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61" w:rsidRPr="000D4381" w:rsidRDefault="00343D61" w:rsidP="00343D61">
      <w:pPr>
        <w:spacing w:line="360" w:lineRule="auto"/>
        <w:jc w:val="center"/>
        <w:rPr>
          <w:b/>
          <w:sz w:val="40"/>
          <w:szCs w:val="40"/>
        </w:rPr>
      </w:pPr>
      <w:r w:rsidRPr="000D4381">
        <w:rPr>
          <w:b/>
          <w:sz w:val="40"/>
          <w:szCs w:val="40"/>
        </w:rPr>
        <w:t>Отчёт главы района за 2013 год.</w:t>
      </w:r>
    </w:p>
    <w:p w:rsidR="00343D61" w:rsidRPr="00021B60" w:rsidRDefault="00343D61" w:rsidP="00343D61">
      <w:pPr>
        <w:jc w:val="both"/>
        <w:rPr>
          <w:sz w:val="28"/>
          <w:szCs w:val="28"/>
        </w:rPr>
      </w:pPr>
      <w:r w:rsidRPr="00021B60">
        <w:rPr>
          <w:sz w:val="28"/>
          <w:szCs w:val="28"/>
        </w:rPr>
        <w:t>Закончился 2013 год. Он был для всех нас очень</w:t>
      </w:r>
      <w:r w:rsidR="00500F38">
        <w:rPr>
          <w:sz w:val="28"/>
          <w:szCs w:val="28"/>
        </w:rPr>
        <w:t xml:space="preserve"> не</w:t>
      </w:r>
      <w:r w:rsidRPr="00021B60">
        <w:rPr>
          <w:sz w:val="28"/>
          <w:szCs w:val="28"/>
        </w:rPr>
        <w:t>простым, его результаты в целом  позитивны, но хочется всегда лучшего и большего.</w:t>
      </w:r>
    </w:p>
    <w:p w:rsidR="00343D61" w:rsidRPr="00021B60" w:rsidRDefault="00343D61" w:rsidP="00343D61">
      <w:pPr>
        <w:jc w:val="both"/>
        <w:rPr>
          <w:sz w:val="28"/>
          <w:szCs w:val="28"/>
        </w:rPr>
      </w:pPr>
      <w:r w:rsidRPr="00021B60">
        <w:rPr>
          <w:sz w:val="28"/>
          <w:szCs w:val="28"/>
        </w:rPr>
        <w:t>Приоритетной задачей остается  обеспечение устойчивого роста основных отраслей экономики и повышение на этой основе уровня благосостояния жителей района.</w:t>
      </w:r>
    </w:p>
    <w:p w:rsidR="00343D61" w:rsidRPr="00021B60" w:rsidRDefault="00343D61" w:rsidP="00343D61">
      <w:pPr>
        <w:spacing w:line="360" w:lineRule="auto"/>
        <w:jc w:val="both"/>
        <w:rPr>
          <w:sz w:val="28"/>
          <w:szCs w:val="28"/>
        </w:rPr>
      </w:pPr>
    </w:p>
    <w:p w:rsidR="00343D61" w:rsidRPr="00021B60" w:rsidRDefault="00343D61" w:rsidP="00343D61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021B60">
        <w:rPr>
          <w:b/>
          <w:sz w:val="28"/>
          <w:szCs w:val="28"/>
          <w:u w:val="single"/>
        </w:rPr>
        <w:t>О работе районного Совета депутатов</w:t>
      </w:r>
    </w:p>
    <w:p w:rsidR="00343D61" w:rsidRPr="00021B60" w:rsidRDefault="00343D61" w:rsidP="00343D61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343D61" w:rsidRPr="00021B60" w:rsidRDefault="00343D61" w:rsidP="00343D61">
      <w:pPr>
        <w:jc w:val="both"/>
        <w:rPr>
          <w:b/>
          <w:sz w:val="28"/>
          <w:szCs w:val="28"/>
          <w:u w:val="single"/>
        </w:rPr>
      </w:pPr>
      <w:r w:rsidRPr="00021B60">
        <w:rPr>
          <w:sz w:val="28"/>
          <w:szCs w:val="28"/>
        </w:rPr>
        <w:t xml:space="preserve">За 2013 год представительным органом власти проведено 13 сессий районного Совета.  В том числе – 6 очередных и 7 внеочередных заседаний. </w:t>
      </w:r>
    </w:p>
    <w:p w:rsidR="00343D61" w:rsidRPr="00021B60" w:rsidRDefault="00343D61" w:rsidP="00343D61">
      <w:pPr>
        <w:ind w:firstLine="900"/>
        <w:jc w:val="both"/>
        <w:rPr>
          <w:sz w:val="28"/>
          <w:szCs w:val="28"/>
        </w:rPr>
      </w:pPr>
      <w:r w:rsidRPr="00021B60">
        <w:rPr>
          <w:sz w:val="28"/>
          <w:szCs w:val="28"/>
        </w:rPr>
        <w:t xml:space="preserve">Рассмотрены согласно утверждённого плана следующие вопросы: </w:t>
      </w:r>
    </w:p>
    <w:p w:rsidR="00343D61" w:rsidRPr="00021B60" w:rsidRDefault="00343D61" w:rsidP="00343D61">
      <w:pPr>
        <w:numPr>
          <w:ilvl w:val="0"/>
          <w:numId w:val="1"/>
        </w:numPr>
        <w:jc w:val="both"/>
        <w:rPr>
          <w:sz w:val="28"/>
          <w:szCs w:val="28"/>
        </w:rPr>
      </w:pPr>
      <w:r w:rsidRPr="00021B60">
        <w:rPr>
          <w:sz w:val="28"/>
          <w:szCs w:val="28"/>
        </w:rPr>
        <w:t>О бюджете, налогах, об оплате труда –           15</w:t>
      </w:r>
    </w:p>
    <w:p w:rsidR="00343D61" w:rsidRPr="00021B60" w:rsidRDefault="00343D61" w:rsidP="00343D61">
      <w:pPr>
        <w:numPr>
          <w:ilvl w:val="0"/>
          <w:numId w:val="1"/>
        </w:numPr>
        <w:jc w:val="both"/>
        <w:rPr>
          <w:sz w:val="28"/>
          <w:szCs w:val="28"/>
        </w:rPr>
      </w:pPr>
      <w:r w:rsidRPr="00021B60">
        <w:rPr>
          <w:sz w:val="28"/>
          <w:szCs w:val="28"/>
        </w:rPr>
        <w:t xml:space="preserve"> «Положения» и «Порядки» -                           11</w:t>
      </w:r>
    </w:p>
    <w:p w:rsidR="00343D61" w:rsidRPr="00021B60" w:rsidRDefault="00343D61" w:rsidP="00343D61">
      <w:pPr>
        <w:numPr>
          <w:ilvl w:val="0"/>
          <w:numId w:val="1"/>
        </w:numPr>
        <w:jc w:val="both"/>
        <w:rPr>
          <w:sz w:val="28"/>
          <w:szCs w:val="28"/>
        </w:rPr>
      </w:pPr>
      <w:r w:rsidRPr="00021B60">
        <w:rPr>
          <w:sz w:val="28"/>
          <w:szCs w:val="28"/>
        </w:rPr>
        <w:t xml:space="preserve">Отчеты (в т.ч. должностных лиц) -                    </w:t>
      </w:r>
      <w:r w:rsidR="00021B60">
        <w:rPr>
          <w:sz w:val="28"/>
          <w:szCs w:val="28"/>
        </w:rPr>
        <w:t xml:space="preserve"> </w:t>
      </w:r>
      <w:r w:rsidRPr="00021B60">
        <w:rPr>
          <w:sz w:val="28"/>
          <w:szCs w:val="28"/>
        </w:rPr>
        <w:t>6</w:t>
      </w:r>
    </w:p>
    <w:p w:rsidR="00343D61" w:rsidRPr="00021B60" w:rsidRDefault="00343D61" w:rsidP="00343D61">
      <w:pPr>
        <w:numPr>
          <w:ilvl w:val="0"/>
          <w:numId w:val="1"/>
        </w:numPr>
        <w:jc w:val="both"/>
        <w:rPr>
          <w:sz w:val="28"/>
          <w:szCs w:val="28"/>
        </w:rPr>
      </w:pPr>
      <w:r w:rsidRPr="00021B60">
        <w:rPr>
          <w:sz w:val="28"/>
          <w:szCs w:val="28"/>
        </w:rPr>
        <w:t xml:space="preserve">О собственности, о имуществе, о земле -          </w:t>
      </w:r>
      <w:r w:rsidR="00021B60">
        <w:rPr>
          <w:sz w:val="28"/>
          <w:szCs w:val="28"/>
        </w:rPr>
        <w:t xml:space="preserve"> </w:t>
      </w:r>
      <w:r w:rsidRPr="00021B60">
        <w:rPr>
          <w:sz w:val="28"/>
          <w:szCs w:val="28"/>
        </w:rPr>
        <w:t>7</w:t>
      </w:r>
    </w:p>
    <w:p w:rsidR="00343D61" w:rsidRPr="00021B60" w:rsidRDefault="00343D61" w:rsidP="00343D61">
      <w:pPr>
        <w:numPr>
          <w:ilvl w:val="0"/>
          <w:numId w:val="1"/>
        </w:numPr>
        <w:jc w:val="both"/>
        <w:rPr>
          <w:sz w:val="28"/>
          <w:szCs w:val="28"/>
        </w:rPr>
      </w:pPr>
      <w:r w:rsidRPr="00021B60">
        <w:rPr>
          <w:sz w:val="28"/>
          <w:szCs w:val="28"/>
        </w:rPr>
        <w:t xml:space="preserve">Программы, планы -            </w:t>
      </w:r>
      <w:r w:rsidR="00021B60">
        <w:rPr>
          <w:sz w:val="28"/>
          <w:szCs w:val="28"/>
        </w:rPr>
        <w:t xml:space="preserve">                               </w:t>
      </w:r>
      <w:r w:rsidRPr="00021B60">
        <w:rPr>
          <w:sz w:val="28"/>
          <w:szCs w:val="28"/>
        </w:rPr>
        <w:t>3</w:t>
      </w:r>
    </w:p>
    <w:p w:rsidR="00343D61" w:rsidRPr="00021B60" w:rsidRDefault="00343D61" w:rsidP="00343D61">
      <w:pPr>
        <w:numPr>
          <w:ilvl w:val="0"/>
          <w:numId w:val="1"/>
        </w:numPr>
        <w:jc w:val="both"/>
        <w:rPr>
          <w:sz w:val="28"/>
          <w:szCs w:val="28"/>
        </w:rPr>
      </w:pPr>
      <w:r w:rsidRPr="00021B60">
        <w:rPr>
          <w:sz w:val="28"/>
          <w:szCs w:val="28"/>
        </w:rPr>
        <w:t>О передаче и принятии к осуществлению</w:t>
      </w:r>
    </w:p>
    <w:p w:rsidR="00343D61" w:rsidRPr="00021B60" w:rsidRDefault="00343D61" w:rsidP="00343D61">
      <w:pPr>
        <w:ind w:left="720"/>
        <w:jc w:val="both"/>
        <w:rPr>
          <w:sz w:val="28"/>
          <w:szCs w:val="28"/>
        </w:rPr>
      </w:pPr>
      <w:r w:rsidRPr="00021B60">
        <w:rPr>
          <w:sz w:val="28"/>
          <w:szCs w:val="28"/>
        </w:rPr>
        <w:t>части полномочий -                                              12</w:t>
      </w:r>
    </w:p>
    <w:p w:rsidR="00343D61" w:rsidRPr="00021B60" w:rsidRDefault="00343D61" w:rsidP="00343D61">
      <w:pPr>
        <w:jc w:val="both"/>
        <w:rPr>
          <w:sz w:val="28"/>
          <w:szCs w:val="28"/>
        </w:rPr>
      </w:pPr>
      <w:r w:rsidRPr="00021B60">
        <w:rPr>
          <w:sz w:val="28"/>
          <w:szCs w:val="28"/>
        </w:rPr>
        <w:t xml:space="preserve">       7.  Разные -                                                              16</w:t>
      </w:r>
    </w:p>
    <w:p w:rsidR="00343D61" w:rsidRPr="00021B60" w:rsidRDefault="00343D61" w:rsidP="00343D61">
      <w:pPr>
        <w:jc w:val="both"/>
        <w:rPr>
          <w:sz w:val="28"/>
          <w:szCs w:val="28"/>
        </w:rPr>
      </w:pPr>
    </w:p>
    <w:p w:rsidR="00343D61" w:rsidRPr="00021B60" w:rsidRDefault="00343D61" w:rsidP="00343D61">
      <w:pPr>
        <w:jc w:val="both"/>
        <w:rPr>
          <w:sz w:val="28"/>
          <w:szCs w:val="28"/>
        </w:rPr>
      </w:pPr>
      <w:r w:rsidRPr="00021B60">
        <w:rPr>
          <w:sz w:val="28"/>
          <w:szCs w:val="28"/>
        </w:rPr>
        <w:t>Проведено 17 заседаний постоянных комиссий.</w:t>
      </w:r>
    </w:p>
    <w:p w:rsidR="00343D61" w:rsidRPr="00021B60" w:rsidRDefault="00343D61" w:rsidP="00343D61">
      <w:pPr>
        <w:jc w:val="both"/>
        <w:rPr>
          <w:sz w:val="28"/>
          <w:szCs w:val="28"/>
        </w:rPr>
      </w:pPr>
      <w:r w:rsidRPr="00021B60">
        <w:rPr>
          <w:sz w:val="28"/>
          <w:szCs w:val="28"/>
        </w:rPr>
        <w:t xml:space="preserve">Кроме того по инициативе депутатов, председателя районного Совета, по просьбе районной администрации рассматривались вопросы текущей деятельности согласно регламента работы районного Совета депутатов. Считаю, что вопросы, которые обозначались представительным органом и ставились перед депутатами,  решались. Хочу подчеркнуть в этой связи активную совместную созидательную работу постоянных комиссий районного Совета депутатов при подготовке вопросов на сессии. </w:t>
      </w:r>
    </w:p>
    <w:p w:rsidR="00343D61" w:rsidRPr="00021B60" w:rsidRDefault="00343D61" w:rsidP="00343D61">
      <w:pPr>
        <w:jc w:val="both"/>
        <w:rPr>
          <w:sz w:val="28"/>
          <w:szCs w:val="28"/>
        </w:rPr>
      </w:pPr>
      <w:r w:rsidRPr="00021B60">
        <w:rPr>
          <w:sz w:val="28"/>
          <w:szCs w:val="28"/>
        </w:rPr>
        <w:t xml:space="preserve">В феврале – апреле 2014 года проходят сходы граждан в поселениях с участием депутатов районного Совета, руководителей учреждений ( пенсионный фонд, связь, социальная защита, правоохранительные органы, земельный комитет и др.) с участием глав поселений, главы района, главы районной администрации. Естественно, этому предшествует большая подготовительная работа, что даёт очень положительные результаты. </w:t>
      </w:r>
    </w:p>
    <w:p w:rsidR="00343D61" w:rsidRPr="00021B60" w:rsidRDefault="00343D61" w:rsidP="00C374DF">
      <w:pPr>
        <w:jc w:val="both"/>
        <w:rPr>
          <w:sz w:val="28"/>
          <w:szCs w:val="28"/>
        </w:rPr>
      </w:pPr>
    </w:p>
    <w:p w:rsidR="001F7149" w:rsidRPr="00021B60" w:rsidRDefault="001F7149" w:rsidP="00021B60">
      <w:pPr>
        <w:jc w:val="center"/>
        <w:rPr>
          <w:b/>
          <w:sz w:val="28"/>
          <w:szCs w:val="28"/>
        </w:rPr>
      </w:pPr>
      <w:r w:rsidRPr="00021B60">
        <w:rPr>
          <w:b/>
          <w:sz w:val="28"/>
          <w:szCs w:val="28"/>
        </w:rPr>
        <w:t>БЮДЖЕТ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Консолидированный бюджет района за 2013 год по доходам исполнен в сумме 586 млн. рублей. План доходов исполнен на 95%, в том числе по собственным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доходам (налоговые, неналоговые) на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102,6 % и безвозмездным поступлением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на 94,4%.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lastRenderedPageBreak/>
        <w:t>Как и все предыдущие</w:t>
      </w:r>
      <w:r w:rsidR="00C374DF" w:rsidRPr="003C4C7E">
        <w:rPr>
          <w:sz w:val="28"/>
          <w:szCs w:val="28"/>
        </w:rPr>
        <w:t xml:space="preserve"> годы, плани</w:t>
      </w:r>
      <w:r w:rsidRPr="003C4C7E">
        <w:rPr>
          <w:sz w:val="28"/>
          <w:szCs w:val="28"/>
        </w:rPr>
        <w:t>рование и расходование бюджетных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средств производится, прежде всего, из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интересов граждан района.</w:t>
      </w:r>
      <w:r w:rsidR="00C374DF" w:rsidRPr="003C4C7E">
        <w:rPr>
          <w:sz w:val="28"/>
          <w:szCs w:val="28"/>
        </w:rPr>
        <w:t xml:space="preserve"> Исполнение по расходам консо</w:t>
      </w:r>
      <w:r w:rsidRPr="003C4C7E">
        <w:rPr>
          <w:sz w:val="28"/>
          <w:szCs w:val="28"/>
        </w:rPr>
        <w:t>лидированного бюджета в 2013 году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составило 561,4 млн. рублей, или 90%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от утвержденных плановых назначений.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В 2013 году район принимал активное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участие в краевых целевых программах.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В результате чего дополнительно при-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влечено в бюджет 77,6 млн. руб.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Сам</w:t>
      </w:r>
      <w:r w:rsidR="00C374DF" w:rsidRPr="003C4C7E">
        <w:rPr>
          <w:sz w:val="28"/>
          <w:szCs w:val="28"/>
        </w:rPr>
        <w:t xml:space="preserve">ый большой удельный вес в расходах бюджета </w:t>
      </w:r>
      <w:r w:rsidRPr="003C4C7E">
        <w:rPr>
          <w:sz w:val="28"/>
          <w:szCs w:val="28"/>
        </w:rPr>
        <w:t>занимает финансирование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социально-культурной сферы – 81%,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456,4 млн. руб.), как предусмотрено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бюджетом.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Основную долю расходов в бюджете</w:t>
      </w:r>
      <w:r w:rsidR="00C374DF" w:rsidRPr="003C4C7E">
        <w:rPr>
          <w:sz w:val="28"/>
          <w:szCs w:val="28"/>
        </w:rPr>
        <w:t xml:space="preserve"> района составляют расходы на обра</w:t>
      </w:r>
      <w:r w:rsidRPr="003C4C7E">
        <w:rPr>
          <w:sz w:val="28"/>
          <w:szCs w:val="28"/>
        </w:rPr>
        <w:t>зование, финансирование увеличилось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на 46,5 млн. руб. по сравнению с 2012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годом.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Социальную стабильность в районе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помог</w:t>
      </w:r>
      <w:r w:rsidR="00C374DF" w:rsidRPr="003C4C7E">
        <w:rPr>
          <w:sz w:val="28"/>
          <w:szCs w:val="28"/>
        </w:rPr>
        <w:t>ает обеспечить также и выстроен</w:t>
      </w:r>
      <w:r w:rsidRPr="003C4C7E">
        <w:rPr>
          <w:sz w:val="28"/>
          <w:szCs w:val="28"/>
        </w:rPr>
        <w:t>ная</w:t>
      </w:r>
      <w:r w:rsidR="00C374DF" w:rsidRPr="003C4C7E">
        <w:rPr>
          <w:sz w:val="28"/>
          <w:szCs w:val="28"/>
        </w:rPr>
        <w:t xml:space="preserve"> система социальной защиты жите</w:t>
      </w:r>
      <w:r w:rsidRPr="003C4C7E">
        <w:rPr>
          <w:sz w:val="28"/>
          <w:szCs w:val="28"/>
        </w:rPr>
        <w:t>лей. Расходы на социальную политику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занимают второе место в общем объеме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расходов – 21% и в абсолютной сумме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 xml:space="preserve">117,1 </w:t>
      </w:r>
      <w:r w:rsidR="00C374DF" w:rsidRPr="003C4C7E">
        <w:rPr>
          <w:sz w:val="28"/>
          <w:szCs w:val="28"/>
        </w:rPr>
        <w:t>млн. рублей (это расходы на реа</w:t>
      </w:r>
      <w:r w:rsidRPr="003C4C7E">
        <w:rPr>
          <w:sz w:val="28"/>
          <w:szCs w:val="28"/>
        </w:rPr>
        <w:t>лизацию федеральных и краевых законов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в области социального обеспечения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населения, расходы на содержание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уп</w:t>
      </w:r>
      <w:r w:rsidR="00C374DF" w:rsidRPr="003C4C7E">
        <w:rPr>
          <w:sz w:val="28"/>
          <w:szCs w:val="28"/>
        </w:rPr>
        <w:t>равления социальной защиты и му</w:t>
      </w:r>
      <w:r w:rsidRPr="003C4C7E">
        <w:rPr>
          <w:sz w:val="28"/>
          <w:szCs w:val="28"/>
        </w:rPr>
        <w:t>ниципального учреждения социального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обслуживания населения).К ч</w:t>
      </w:r>
      <w:r w:rsidR="00C374DF" w:rsidRPr="003C4C7E">
        <w:rPr>
          <w:sz w:val="28"/>
          <w:szCs w:val="28"/>
        </w:rPr>
        <w:t>ислу ключевых задач при исполне</w:t>
      </w:r>
      <w:r w:rsidRPr="003C4C7E">
        <w:rPr>
          <w:sz w:val="28"/>
          <w:szCs w:val="28"/>
        </w:rPr>
        <w:t>нии бюджета в 2013 году было отнесено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исполнение майских указов президента,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в том числе и увеличение заработной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пл</w:t>
      </w:r>
      <w:r w:rsidR="00C374DF" w:rsidRPr="003C4C7E">
        <w:rPr>
          <w:sz w:val="28"/>
          <w:szCs w:val="28"/>
        </w:rPr>
        <w:t>аты работникам муниципальных уч</w:t>
      </w:r>
      <w:r w:rsidRPr="003C4C7E">
        <w:rPr>
          <w:sz w:val="28"/>
          <w:szCs w:val="28"/>
        </w:rPr>
        <w:t>реждений. Направлено на повышение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зараб</w:t>
      </w:r>
      <w:r w:rsidR="00C374DF" w:rsidRPr="003C4C7E">
        <w:rPr>
          <w:sz w:val="28"/>
          <w:szCs w:val="28"/>
        </w:rPr>
        <w:t>отной платы за счет средств рай</w:t>
      </w:r>
      <w:r w:rsidRPr="003C4C7E">
        <w:rPr>
          <w:sz w:val="28"/>
          <w:szCs w:val="28"/>
        </w:rPr>
        <w:t>онного бюджета 3,6 млн. рублей, из них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бюд</w:t>
      </w:r>
      <w:r w:rsidR="00C374DF" w:rsidRPr="003C4C7E">
        <w:rPr>
          <w:sz w:val="28"/>
          <w:szCs w:val="28"/>
        </w:rPr>
        <w:t>жетам поселений оказана финансо</w:t>
      </w:r>
      <w:r w:rsidRPr="003C4C7E">
        <w:rPr>
          <w:sz w:val="28"/>
          <w:szCs w:val="28"/>
        </w:rPr>
        <w:t>вая помощь на повышение заработной</w:t>
      </w:r>
    </w:p>
    <w:p w:rsidR="001F7149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платы работникам культуры в сумме 1,5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млн. рублей.</w:t>
      </w:r>
    </w:p>
    <w:p w:rsidR="00021B60" w:rsidRPr="003C4C7E" w:rsidRDefault="00021B60" w:rsidP="00C374DF">
      <w:pPr>
        <w:jc w:val="both"/>
        <w:rPr>
          <w:sz w:val="28"/>
          <w:szCs w:val="28"/>
        </w:rPr>
      </w:pPr>
    </w:p>
    <w:p w:rsidR="001F7149" w:rsidRPr="00021B60" w:rsidRDefault="001F7149" w:rsidP="00021B60">
      <w:pPr>
        <w:jc w:val="center"/>
        <w:rPr>
          <w:b/>
          <w:sz w:val="28"/>
          <w:szCs w:val="28"/>
        </w:rPr>
      </w:pPr>
      <w:r w:rsidRPr="00021B60">
        <w:rPr>
          <w:b/>
          <w:sz w:val="28"/>
          <w:szCs w:val="28"/>
        </w:rPr>
        <w:t>СОЦИАЛЬНО-ЭКОНОМИЧЕСКОЕ</w:t>
      </w:r>
      <w:r w:rsidR="00C374DF" w:rsidRPr="00021B60">
        <w:rPr>
          <w:b/>
          <w:sz w:val="28"/>
          <w:szCs w:val="28"/>
        </w:rPr>
        <w:t xml:space="preserve"> </w:t>
      </w:r>
      <w:r w:rsidRPr="00021B60">
        <w:rPr>
          <w:b/>
          <w:sz w:val="28"/>
          <w:szCs w:val="28"/>
        </w:rPr>
        <w:t>ПОЛОЖЕНИЕ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Ср</w:t>
      </w:r>
      <w:r w:rsidR="00C374DF" w:rsidRPr="003C4C7E">
        <w:rPr>
          <w:sz w:val="28"/>
          <w:szCs w:val="28"/>
        </w:rPr>
        <w:t>еднегодовая численность постоян</w:t>
      </w:r>
      <w:r w:rsidRPr="003C4C7E">
        <w:rPr>
          <w:sz w:val="28"/>
          <w:szCs w:val="28"/>
        </w:rPr>
        <w:t>ного населения за последние три года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сократилась на 268 человек и составила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в 2013 г</w:t>
      </w:r>
      <w:r w:rsidR="00C374DF" w:rsidRPr="003C4C7E">
        <w:rPr>
          <w:sz w:val="28"/>
          <w:szCs w:val="28"/>
        </w:rPr>
        <w:t>оду 12096 человек. По данным по</w:t>
      </w:r>
      <w:r w:rsidRPr="003C4C7E">
        <w:rPr>
          <w:sz w:val="28"/>
          <w:szCs w:val="28"/>
        </w:rPr>
        <w:t>хозяйственных книг сельских поселений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фактическая среднегодовая численность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населения в 2013 году 13845 человек.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Естественная убыль населения в 2013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году составила 42 человека. Количество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юри</w:t>
      </w:r>
      <w:r w:rsidR="00C374DF" w:rsidRPr="003C4C7E">
        <w:rPr>
          <w:sz w:val="28"/>
          <w:szCs w:val="28"/>
        </w:rPr>
        <w:t>дических лиц, прошедших государ</w:t>
      </w:r>
      <w:r w:rsidRPr="003C4C7E">
        <w:rPr>
          <w:sz w:val="28"/>
          <w:szCs w:val="28"/>
        </w:rPr>
        <w:t>ственную регистрацию, составило 158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единиц, организаций муниципальной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формы собственности – 75 единиц.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Численность занятых в экономике за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2013 год составила 5322 человека.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Ср</w:t>
      </w:r>
      <w:r w:rsidR="00C374DF" w:rsidRPr="003C4C7E">
        <w:rPr>
          <w:sz w:val="28"/>
          <w:szCs w:val="28"/>
        </w:rPr>
        <w:t>еднесписочная численность работ</w:t>
      </w:r>
      <w:r w:rsidRPr="003C4C7E">
        <w:rPr>
          <w:sz w:val="28"/>
          <w:szCs w:val="28"/>
        </w:rPr>
        <w:t>ников организаций – 3006 человек.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О</w:t>
      </w:r>
      <w:r w:rsidR="00C374DF" w:rsidRPr="003C4C7E">
        <w:rPr>
          <w:sz w:val="28"/>
          <w:szCs w:val="28"/>
        </w:rPr>
        <w:t>бщее число клиентов службы заня</w:t>
      </w:r>
      <w:r w:rsidRPr="003C4C7E">
        <w:rPr>
          <w:sz w:val="28"/>
          <w:szCs w:val="28"/>
        </w:rPr>
        <w:t>тости в 2013 году – 3271 человек, или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50,63% экономи</w:t>
      </w:r>
      <w:r w:rsidR="00C374DF" w:rsidRPr="003C4C7E">
        <w:rPr>
          <w:sz w:val="28"/>
          <w:szCs w:val="28"/>
        </w:rPr>
        <w:t>чески активного населе</w:t>
      </w:r>
      <w:r w:rsidRPr="003C4C7E">
        <w:rPr>
          <w:sz w:val="28"/>
          <w:szCs w:val="28"/>
        </w:rPr>
        <w:t>ния. В поисках работы обратилось 1100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человек, за информацией о положении</w:t>
      </w:r>
      <w:r w:rsidR="00C374DF" w:rsidRPr="003C4C7E">
        <w:rPr>
          <w:sz w:val="28"/>
          <w:szCs w:val="28"/>
        </w:rPr>
        <w:t xml:space="preserve"> на рынке труда – 1795, за профессио</w:t>
      </w:r>
      <w:r w:rsidRPr="003C4C7E">
        <w:rPr>
          <w:sz w:val="28"/>
          <w:szCs w:val="28"/>
        </w:rPr>
        <w:t>нальной ориентацией – 1231 человек.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Среднедушевой денежный доход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состави</w:t>
      </w:r>
      <w:r w:rsidR="00C374DF" w:rsidRPr="003C4C7E">
        <w:rPr>
          <w:sz w:val="28"/>
          <w:szCs w:val="28"/>
        </w:rPr>
        <w:t>л в 2013 году 9710 рублей и уве</w:t>
      </w:r>
      <w:r w:rsidRPr="003C4C7E">
        <w:rPr>
          <w:sz w:val="28"/>
          <w:szCs w:val="28"/>
        </w:rPr>
        <w:t>личился по сравнению с предыдущим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годом на 9,6%.</w:t>
      </w:r>
      <w:r w:rsidR="00C374DF" w:rsidRPr="003C4C7E">
        <w:rPr>
          <w:sz w:val="28"/>
          <w:szCs w:val="28"/>
        </w:rPr>
        <w:t xml:space="preserve"> Среднемесячная начисленная </w:t>
      </w:r>
      <w:r w:rsidR="00C374DF" w:rsidRPr="003C4C7E">
        <w:rPr>
          <w:sz w:val="28"/>
          <w:szCs w:val="28"/>
        </w:rPr>
        <w:lastRenderedPageBreak/>
        <w:t>зара</w:t>
      </w:r>
      <w:r w:rsidRPr="003C4C7E">
        <w:rPr>
          <w:sz w:val="28"/>
          <w:szCs w:val="28"/>
        </w:rPr>
        <w:t xml:space="preserve">ботная </w:t>
      </w:r>
      <w:r w:rsidR="00C374DF" w:rsidRPr="003C4C7E">
        <w:rPr>
          <w:sz w:val="28"/>
          <w:szCs w:val="28"/>
        </w:rPr>
        <w:t>плата в расчете на одного работ</w:t>
      </w:r>
      <w:r w:rsidRPr="003C4C7E">
        <w:rPr>
          <w:sz w:val="28"/>
          <w:szCs w:val="28"/>
        </w:rPr>
        <w:t>ника – 16800 рублей.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Объем выплаченных пенсий в 2013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 xml:space="preserve">году </w:t>
      </w:r>
      <w:r w:rsidR="00C374DF" w:rsidRPr="003C4C7E">
        <w:rPr>
          <w:sz w:val="28"/>
          <w:szCs w:val="28"/>
        </w:rPr>
        <w:t>составил 506034 тыс. рублей. Чи</w:t>
      </w:r>
      <w:r w:rsidRPr="003C4C7E">
        <w:rPr>
          <w:sz w:val="28"/>
          <w:szCs w:val="28"/>
        </w:rPr>
        <w:t>сленность пенсионеров– 4034 человека;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работающих пенсионеров – 775 человек.</w:t>
      </w:r>
    </w:p>
    <w:p w:rsidR="001F7149" w:rsidRPr="003C4C7E" w:rsidRDefault="00C374DF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Средний размер доходов нерабо</w:t>
      </w:r>
      <w:r w:rsidR="001F7149" w:rsidRPr="003C4C7E">
        <w:rPr>
          <w:sz w:val="28"/>
          <w:szCs w:val="28"/>
        </w:rPr>
        <w:t>тающего пенсионера с учетом доплат</w:t>
      </w:r>
      <w:r w:rsidRPr="003C4C7E">
        <w:rPr>
          <w:sz w:val="28"/>
          <w:szCs w:val="28"/>
        </w:rPr>
        <w:t xml:space="preserve"> </w:t>
      </w:r>
      <w:r w:rsidR="001F7149" w:rsidRPr="003C4C7E">
        <w:rPr>
          <w:sz w:val="28"/>
          <w:szCs w:val="28"/>
        </w:rPr>
        <w:t>8737,09 рубля. Выплачено семейного</w:t>
      </w:r>
      <w:r w:rsidRPr="003C4C7E">
        <w:rPr>
          <w:sz w:val="28"/>
          <w:szCs w:val="28"/>
        </w:rPr>
        <w:t xml:space="preserve"> </w:t>
      </w:r>
      <w:r w:rsidR="001F7149" w:rsidRPr="003C4C7E">
        <w:rPr>
          <w:sz w:val="28"/>
          <w:szCs w:val="28"/>
        </w:rPr>
        <w:t>(материнского) капитала 38507,3 тыс.</w:t>
      </w:r>
      <w:r w:rsidRPr="003C4C7E">
        <w:rPr>
          <w:sz w:val="28"/>
          <w:szCs w:val="28"/>
        </w:rPr>
        <w:t xml:space="preserve"> </w:t>
      </w:r>
      <w:r w:rsidR="001F7149" w:rsidRPr="003C4C7E">
        <w:rPr>
          <w:sz w:val="28"/>
          <w:szCs w:val="28"/>
        </w:rPr>
        <w:t>рублей.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Производство пищевых продуктов в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районе представлено производством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хлеба и хлебобулочных изде</w:t>
      </w:r>
      <w:r w:rsidR="00C374DF" w:rsidRPr="003C4C7E">
        <w:rPr>
          <w:sz w:val="28"/>
          <w:szCs w:val="28"/>
        </w:rPr>
        <w:t>лий, кото</w:t>
      </w:r>
      <w:r w:rsidRPr="003C4C7E">
        <w:rPr>
          <w:sz w:val="28"/>
          <w:szCs w:val="28"/>
        </w:rPr>
        <w:t>р</w:t>
      </w:r>
      <w:r w:rsidR="00C374DF" w:rsidRPr="003C4C7E">
        <w:rPr>
          <w:sz w:val="28"/>
          <w:szCs w:val="28"/>
        </w:rPr>
        <w:t>ым занимается Идринское потреби</w:t>
      </w:r>
      <w:r w:rsidRPr="003C4C7E">
        <w:rPr>
          <w:sz w:val="28"/>
          <w:szCs w:val="28"/>
        </w:rPr>
        <w:t>тельское общество. Среднесписочная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численность работающих на данном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предпр</w:t>
      </w:r>
      <w:r w:rsidR="00C374DF" w:rsidRPr="003C4C7E">
        <w:rPr>
          <w:sz w:val="28"/>
          <w:szCs w:val="28"/>
        </w:rPr>
        <w:t>иятии – 35 человек. Объем отгру</w:t>
      </w:r>
      <w:r w:rsidRPr="003C4C7E">
        <w:rPr>
          <w:sz w:val="28"/>
          <w:szCs w:val="28"/>
        </w:rPr>
        <w:t>женных товаров – 111589 тыс. рублей.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За 2</w:t>
      </w:r>
      <w:r w:rsidR="00C374DF" w:rsidRPr="003C4C7E">
        <w:rPr>
          <w:sz w:val="28"/>
          <w:szCs w:val="28"/>
        </w:rPr>
        <w:t>013 год предприятием было произ</w:t>
      </w:r>
      <w:r w:rsidRPr="003C4C7E">
        <w:rPr>
          <w:sz w:val="28"/>
          <w:szCs w:val="28"/>
        </w:rPr>
        <w:t>ведено 136 тонн хлеба и хлебобулочных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издел</w:t>
      </w:r>
      <w:r w:rsidR="00C374DF" w:rsidRPr="003C4C7E">
        <w:rPr>
          <w:sz w:val="28"/>
          <w:szCs w:val="28"/>
        </w:rPr>
        <w:t>ий, 8,8 тонны – кондитерских из</w:t>
      </w:r>
      <w:r w:rsidRPr="003C4C7E">
        <w:rPr>
          <w:sz w:val="28"/>
          <w:szCs w:val="28"/>
        </w:rPr>
        <w:t>делий, производство полуфабрикатов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составило 5 тонн.</w:t>
      </w:r>
      <w:r w:rsidR="00C374DF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Обработку древесины на сегодняшний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день осуществляет одно предприятие –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ООО</w:t>
      </w:r>
      <w:r w:rsidR="00FF0614" w:rsidRPr="003C4C7E">
        <w:rPr>
          <w:sz w:val="28"/>
          <w:szCs w:val="28"/>
        </w:rPr>
        <w:t xml:space="preserve"> «Ютан». Среднесписочная числен</w:t>
      </w:r>
      <w:r w:rsidRPr="003C4C7E">
        <w:rPr>
          <w:sz w:val="28"/>
          <w:szCs w:val="28"/>
        </w:rPr>
        <w:t>ность работников данного предприятия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13 чело</w:t>
      </w:r>
      <w:r w:rsidR="00D415DD" w:rsidRPr="003C4C7E">
        <w:rPr>
          <w:sz w:val="28"/>
          <w:szCs w:val="28"/>
        </w:rPr>
        <w:t>век. За 2013 год было произведе</w:t>
      </w:r>
      <w:r w:rsidRPr="003C4C7E">
        <w:rPr>
          <w:sz w:val="28"/>
          <w:szCs w:val="28"/>
        </w:rPr>
        <w:t>но 0,27 тыс. куб. м древесины.</w:t>
      </w:r>
      <w:r w:rsidR="004B10D3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На т</w:t>
      </w:r>
      <w:r w:rsidR="004B10D3" w:rsidRPr="003C4C7E">
        <w:rPr>
          <w:sz w:val="28"/>
          <w:szCs w:val="28"/>
        </w:rPr>
        <w:t>ерритории района зарегистри</w:t>
      </w:r>
      <w:r w:rsidRPr="003C4C7E">
        <w:rPr>
          <w:sz w:val="28"/>
          <w:szCs w:val="28"/>
        </w:rPr>
        <w:t xml:space="preserve">ровано на 01 января </w:t>
      </w:r>
      <w:smartTag w:uri="urn:schemas-microsoft-com:office:smarttags" w:element="metricconverter">
        <w:smartTagPr>
          <w:attr w:name="ProductID" w:val="2014 г"/>
        </w:smartTagPr>
        <w:r w:rsidRPr="003C4C7E">
          <w:rPr>
            <w:sz w:val="28"/>
            <w:szCs w:val="28"/>
          </w:rPr>
          <w:t>2014 г</w:t>
        </w:r>
      </w:smartTag>
      <w:r w:rsidRPr="003C4C7E">
        <w:rPr>
          <w:sz w:val="28"/>
          <w:szCs w:val="28"/>
        </w:rPr>
        <w:t>. 39 малых</w:t>
      </w:r>
      <w:r w:rsidR="004B10D3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предприятий и 213 индивидуальных</w:t>
      </w:r>
      <w:r w:rsidR="004B10D3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предпринимателей без образования</w:t>
      </w:r>
      <w:r w:rsidR="004B10D3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юридического лица. Большая доля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субъектов малого предпринимательства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приходится на предприятия сельского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хозяйства – 63,2% о</w:t>
      </w:r>
      <w:r w:rsidR="00D415DD" w:rsidRPr="003C4C7E">
        <w:rPr>
          <w:sz w:val="28"/>
          <w:szCs w:val="28"/>
        </w:rPr>
        <w:t>т их общей числен</w:t>
      </w:r>
      <w:r w:rsidRPr="003C4C7E">
        <w:rPr>
          <w:sz w:val="28"/>
          <w:szCs w:val="28"/>
        </w:rPr>
        <w:t>ности; 7,9% занято обрабатывающим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произ</w:t>
      </w:r>
      <w:r w:rsidR="00D415DD" w:rsidRPr="003C4C7E">
        <w:rPr>
          <w:sz w:val="28"/>
          <w:szCs w:val="28"/>
        </w:rPr>
        <w:t>водством; 13,1% – оптовой и роз</w:t>
      </w:r>
      <w:r w:rsidRPr="003C4C7E">
        <w:rPr>
          <w:sz w:val="28"/>
          <w:szCs w:val="28"/>
        </w:rPr>
        <w:t>ничной торговлей; 13,2% – предприятия,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з</w:t>
      </w:r>
      <w:r w:rsidR="00D415DD" w:rsidRPr="003C4C7E">
        <w:rPr>
          <w:sz w:val="28"/>
          <w:szCs w:val="28"/>
        </w:rPr>
        <w:t>анимающиеся оказанием коммуналь</w:t>
      </w:r>
      <w:r w:rsidRPr="003C4C7E">
        <w:rPr>
          <w:sz w:val="28"/>
          <w:szCs w:val="28"/>
        </w:rPr>
        <w:t xml:space="preserve">ных </w:t>
      </w:r>
      <w:r w:rsidR="00D415DD" w:rsidRPr="003C4C7E">
        <w:rPr>
          <w:sz w:val="28"/>
          <w:szCs w:val="28"/>
        </w:rPr>
        <w:t>и персональных услуг. За прошед</w:t>
      </w:r>
      <w:r w:rsidRPr="003C4C7E">
        <w:rPr>
          <w:sz w:val="28"/>
          <w:szCs w:val="28"/>
        </w:rPr>
        <w:t>шие три года число предприятий по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видам деятельности и предоставления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услуг значительных изменений не пре-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терпело. Среднесписочная численность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работников организаций малого бизнеса</w:t>
      </w:r>
    </w:p>
    <w:p w:rsidR="001F7149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(юридических лиц) 606 человек. Выручка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от продажи товаров, работ и услуг, произведенных малыми предприятиями,353244 тыс. рублей. Из общего объема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выру</w:t>
      </w:r>
      <w:r w:rsidR="00D415DD" w:rsidRPr="003C4C7E">
        <w:rPr>
          <w:sz w:val="28"/>
          <w:szCs w:val="28"/>
        </w:rPr>
        <w:t>чки 58,1% приходится на предпри</w:t>
      </w:r>
      <w:r w:rsidRPr="003C4C7E">
        <w:rPr>
          <w:sz w:val="28"/>
          <w:szCs w:val="28"/>
        </w:rPr>
        <w:t>ятия сельского хозяйства.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Оборот розничной торговли субъектов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малого предпринимательства составил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75223</w:t>
      </w:r>
      <w:r w:rsidR="003C4C7E">
        <w:rPr>
          <w:sz w:val="28"/>
          <w:szCs w:val="28"/>
        </w:rPr>
        <w:t>0 тыс. рублей, из них 97% прихо</w:t>
      </w:r>
      <w:r w:rsidRPr="003C4C7E">
        <w:rPr>
          <w:sz w:val="28"/>
          <w:szCs w:val="28"/>
        </w:rPr>
        <w:t>дится на продовольственные товары.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За 2013 год на территории ра</w:t>
      </w:r>
      <w:r w:rsidR="00D415DD" w:rsidRPr="003C4C7E">
        <w:rPr>
          <w:sz w:val="28"/>
          <w:szCs w:val="28"/>
        </w:rPr>
        <w:t>йона ре</w:t>
      </w:r>
      <w:r w:rsidRPr="003C4C7E">
        <w:rPr>
          <w:sz w:val="28"/>
          <w:szCs w:val="28"/>
        </w:rPr>
        <w:t>ализовывались мероприятия 20 краевых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целевых программ, финансирование по</w:t>
      </w:r>
      <w:r w:rsid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которым</w:t>
      </w:r>
      <w:r w:rsidR="00D415DD" w:rsidRPr="003C4C7E">
        <w:rPr>
          <w:sz w:val="28"/>
          <w:szCs w:val="28"/>
        </w:rPr>
        <w:t xml:space="preserve"> составило 76,53 млн. руб. Рабо</w:t>
      </w:r>
      <w:r w:rsidRPr="003C4C7E">
        <w:rPr>
          <w:sz w:val="28"/>
          <w:szCs w:val="28"/>
        </w:rPr>
        <w:t>тало 16 районных долгосрочных целевых</w:t>
      </w:r>
      <w:r w:rsid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программ, финансирование по которым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составило 10892,73 тыс. рублей.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В 2014 году действуют 11 мун</w:t>
      </w:r>
      <w:r w:rsidR="00D415DD" w:rsidRPr="003C4C7E">
        <w:rPr>
          <w:sz w:val="28"/>
          <w:szCs w:val="28"/>
        </w:rPr>
        <w:t>иципаль</w:t>
      </w:r>
      <w:r w:rsidRPr="003C4C7E">
        <w:rPr>
          <w:sz w:val="28"/>
          <w:szCs w:val="28"/>
        </w:rPr>
        <w:t>ных программ.</w:t>
      </w:r>
    </w:p>
    <w:p w:rsidR="00021B60" w:rsidRPr="003C4C7E" w:rsidRDefault="00021B60" w:rsidP="00C374DF">
      <w:pPr>
        <w:jc w:val="both"/>
        <w:rPr>
          <w:sz w:val="28"/>
          <w:szCs w:val="28"/>
        </w:rPr>
      </w:pPr>
    </w:p>
    <w:p w:rsidR="001F7149" w:rsidRPr="00021B60" w:rsidRDefault="001F7149" w:rsidP="00021B60">
      <w:pPr>
        <w:jc w:val="center"/>
        <w:rPr>
          <w:b/>
          <w:sz w:val="28"/>
          <w:szCs w:val="28"/>
        </w:rPr>
      </w:pPr>
      <w:r w:rsidRPr="00021B60">
        <w:rPr>
          <w:b/>
          <w:sz w:val="28"/>
          <w:szCs w:val="28"/>
        </w:rPr>
        <w:t>ОБРАЗОВАНИЕ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В 2013 году в Идринском районе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сохранилась сеть образовательных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учреждений: 15 общеобразовательных,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пять дошкольных и два учреждения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дополнительного образования. Общее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количество учащихся – 1529 человек.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Все образовательн</w:t>
      </w:r>
      <w:r w:rsidR="00D415DD" w:rsidRPr="003C4C7E">
        <w:rPr>
          <w:sz w:val="28"/>
          <w:szCs w:val="28"/>
        </w:rPr>
        <w:t>ые учреждения име</w:t>
      </w:r>
      <w:r w:rsidRPr="003C4C7E">
        <w:rPr>
          <w:sz w:val="28"/>
          <w:szCs w:val="28"/>
        </w:rPr>
        <w:t>ют</w:t>
      </w:r>
      <w:r w:rsidR="00D415DD" w:rsidRPr="003C4C7E">
        <w:rPr>
          <w:sz w:val="28"/>
          <w:szCs w:val="28"/>
        </w:rPr>
        <w:t xml:space="preserve"> лицензию на образовательную де</w:t>
      </w:r>
      <w:r w:rsidRPr="003C4C7E">
        <w:rPr>
          <w:sz w:val="28"/>
          <w:szCs w:val="28"/>
        </w:rPr>
        <w:t>ятельность, прошли государственную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аккредитацию. В 12 образовательных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учреждениях осуществляется подвоз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учащ</w:t>
      </w:r>
      <w:r w:rsidR="00D415DD" w:rsidRPr="003C4C7E">
        <w:rPr>
          <w:sz w:val="28"/>
          <w:szCs w:val="28"/>
        </w:rPr>
        <w:t>ихся по 22 маршрутам; 95,5% уча</w:t>
      </w:r>
      <w:r w:rsidRPr="003C4C7E">
        <w:rPr>
          <w:sz w:val="28"/>
          <w:szCs w:val="28"/>
        </w:rPr>
        <w:t>щихся охвачены горячим питанием.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lastRenderedPageBreak/>
        <w:t>За счет участия в федеральны</w:t>
      </w:r>
      <w:r w:rsidR="00D415DD" w:rsidRPr="003C4C7E">
        <w:rPr>
          <w:sz w:val="28"/>
          <w:szCs w:val="28"/>
        </w:rPr>
        <w:t>х и кра</w:t>
      </w:r>
      <w:r w:rsidRPr="003C4C7E">
        <w:rPr>
          <w:sz w:val="28"/>
          <w:szCs w:val="28"/>
        </w:rPr>
        <w:t>евы</w:t>
      </w:r>
      <w:r w:rsidR="00D415DD" w:rsidRPr="003C4C7E">
        <w:rPr>
          <w:sz w:val="28"/>
          <w:szCs w:val="28"/>
        </w:rPr>
        <w:t>х целевых программах были прове</w:t>
      </w:r>
      <w:r w:rsidRPr="003C4C7E">
        <w:rPr>
          <w:sz w:val="28"/>
          <w:szCs w:val="28"/>
        </w:rPr>
        <w:t>дены следующие мероприятия: ремонт</w:t>
      </w:r>
      <w:r w:rsid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 xml:space="preserve">Стахановской </w:t>
      </w:r>
      <w:r w:rsidR="00D415DD" w:rsidRPr="003C4C7E">
        <w:rPr>
          <w:sz w:val="28"/>
          <w:szCs w:val="28"/>
        </w:rPr>
        <w:t xml:space="preserve">СОШ </w:t>
      </w:r>
      <w:r w:rsidRPr="003C4C7E">
        <w:rPr>
          <w:sz w:val="28"/>
          <w:szCs w:val="28"/>
        </w:rPr>
        <w:t>на сумму 8825,2 тыс.рублей; установлены оконные блоки в</w:t>
      </w:r>
      <w:r w:rsid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 xml:space="preserve">Идринской </w:t>
      </w:r>
      <w:r w:rsidR="00D415DD" w:rsidRPr="003C4C7E">
        <w:rPr>
          <w:sz w:val="28"/>
          <w:szCs w:val="28"/>
        </w:rPr>
        <w:t>СОШ</w:t>
      </w:r>
      <w:r w:rsidRPr="003C4C7E">
        <w:rPr>
          <w:sz w:val="28"/>
          <w:szCs w:val="28"/>
        </w:rPr>
        <w:t xml:space="preserve"> на сумму 2952,4 тыс.рублей.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В 2013 году в системе образования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реализовывались три район</w:t>
      </w:r>
      <w:r w:rsidR="00D415DD" w:rsidRPr="003C4C7E">
        <w:rPr>
          <w:sz w:val="28"/>
          <w:szCs w:val="28"/>
        </w:rPr>
        <w:t>ные долгос</w:t>
      </w:r>
      <w:r w:rsidRPr="003C4C7E">
        <w:rPr>
          <w:sz w:val="28"/>
          <w:szCs w:val="28"/>
        </w:rPr>
        <w:t>рочные целевые программы. В рамках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программы «Отдых, оздоровление,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занятость детей в каникулярное время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на т</w:t>
      </w:r>
      <w:r w:rsidR="00D415DD" w:rsidRPr="003C4C7E">
        <w:rPr>
          <w:sz w:val="28"/>
          <w:szCs w:val="28"/>
        </w:rPr>
        <w:t>ерритории муниципального образо</w:t>
      </w:r>
      <w:r w:rsidRPr="003C4C7E">
        <w:rPr>
          <w:sz w:val="28"/>
          <w:szCs w:val="28"/>
        </w:rPr>
        <w:t>вания Идринский район» на 2013-2015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 xml:space="preserve">годы </w:t>
      </w:r>
      <w:r w:rsidR="00D415DD" w:rsidRPr="003C4C7E">
        <w:rPr>
          <w:sz w:val="28"/>
          <w:szCs w:val="28"/>
        </w:rPr>
        <w:t>освоено 650 тыс. рублей на функ</w:t>
      </w:r>
      <w:r w:rsidRPr="003C4C7E">
        <w:rPr>
          <w:sz w:val="28"/>
          <w:szCs w:val="28"/>
        </w:rPr>
        <w:t>ционирование 13 лагерей дневн</w:t>
      </w:r>
      <w:r w:rsidR="00D415DD" w:rsidRPr="003C4C7E">
        <w:rPr>
          <w:sz w:val="28"/>
          <w:szCs w:val="28"/>
        </w:rPr>
        <w:t>ого пре</w:t>
      </w:r>
      <w:r w:rsidRPr="003C4C7E">
        <w:rPr>
          <w:sz w:val="28"/>
          <w:szCs w:val="28"/>
        </w:rPr>
        <w:t>бывания для 510 детей, один палаточный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лагерь с охватом 150 детей в три смены;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121 ребенок оздоровлен в загородных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лагерях. В рамках реализации районной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целевой программы «Одаренные дети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Идринского района на 2011-</w:t>
      </w:r>
      <w:smartTag w:uri="urn:schemas-microsoft-com:office:smarttags" w:element="metricconverter">
        <w:smartTagPr>
          <w:attr w:name="ProductID" w:val="2013 г"/>
        </w:smartTagPr>
        <w:r w:rsidRPr="003C4C7E">
          <w:rPr>
            <w:sz w:val="28"/>
            <w:szCs w:val="28"/>
          </w:rPr>
          <w:t>2013 г</w:t>
        </w:r>
      </w:smartTag>
      <w:r w:rsidR="00D415DD" w:rsidRPr="003C4C7E">
        <w:rPr>
          <w:sz w:val="28"/>
          <w:szCs w:val="28"/>
        </w:rPr>
        <w:t>.г.» ос</w:t>
      </w:r>
      <w:r w:rsidRPr="003C4C7E">
        <w:rPr>
          <w:sz w:val="28"/>
          <w:szCs w:val="28"/>
        </w:rPr>
        <w:t>воено средств на сумму 220 тыс. рублей.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Были проведены районные конкурсы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детского творчества, оплачен оргвзнос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за участие во всероссийских конкурсах,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вы</w:t>
      </w:r>
      <w:r w:rsidR="00D415DD" w:rsidRPr="003C4C7E">
        <w:rPr>
          <w:sz w:val="28"/>
          <w:szCs w:val="28"/>
        </w:rPr>
        <w:t>плачена стипендия 10 лучшим уча</w:t>
      </w:r>
      <w:r w:rsidRPr="003C4C7E">
        <w:rPr>
          <w:sz w:val="28"/>
          <w:szCs w:val="28"/>
        </w:rPr>
        <w:t>щимся района.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В Идринском районе проживает 1353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ребенка, из них 750 детей в возрасте от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3 до 7 лет. Дошкольным образованием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охвачено 57,6% детей в дошкольных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образ</w:t>
      </w:r>
      <w:r w:rsidR="00D415DD" w:rsidRPr="003C4C7E">
        <w:rPr>
          <w:sz w:val="28"/>
          <w:szCs w:val="28"/>
        </w:rPr>
        <w:t>овательных учреждениях и в груп</w:t>
      </w:r>
      <w:r w:rsidRPr="003C4C7E">
        <w:rPr>
          <w:sz w:val="28"/>
          <w:szCs w:val="28"/>
        </w:rPr>
        <w:t>пах кратковременного пребывания при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школах.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В очереди для определения в детские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сады стоит 173 ребенка. По краевой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целевой программе «Развитие сети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до</w:t>
      </w:r>
      <w:r w:rsidR="00D415DD" w:rsidRPr="003C4C7E">
        <w:rPr>
          <w:sz w:val="28"/>
          <w:szCs w:val="28"/>
        </w:rPr>
        <w:t>школьных образовательных учре</w:t>
      </w:r>
      <w:r w:rsidRPr="003C4C7E">
        <w:rPr>
          <w:sz w:val="28"/>
          <w:szCs w:val="28"/>
        </w:rPr>
        <w:t>ждений» в 2013 году получена субсидия</w:t>
      </w:r>
      <w:r w:rsidR="00D415DD" w:rsidRPr="003C4C7E">
        <w:rPr>
          <w:sz w:val="28"/>
          <w:szCs w:val="28"/>
        </w:rPr>
        <w:t xml:space="preserve"> на </w:t>
      </w:r>
      <w:r w:rsidRPr="003C4C7E">
        <w:rPr>
          <w:sz w:val="28"/>
          <w:szCs w:val="28"/>
        </w:rPr>
        <w:t>капитальный ремонт зданий, а также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приобретение оборудования, мебели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для детского сада № 1 «Солнышко»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села</w:t>
      </w:r>
      <w:r w:rsidR="00D415DD" w:rsidRPr="003C4C7E">
        <w:rPr>
          <w:sz w:val="28"/>
          <w:szCs w:val="28"/>
        </w:rPr>
        <w:t xml:space="preserve"> Идринского и детского сада «Лу</w:t>
      </w:r>
      <w:r w:rsidRPr="003C4C7E">
        <w:rPr>
          <w:sz w:val="28"/>
          <w:szCs w:val="28"/>
        </w:rPr>
        <w:t>коморье» поселка Добромысловский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на сумму 20659,0 тыс. рублей. С января</w:t>
      </w:r>
      <w:r w:rsidR="00D415DD" w:rsidRPr="003C4C7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3C4C7E">
          <w:rPr>
            <w:sz w:val="28"/>
            <w:szCs w:val="28"/>
          </w:rPr>
          <w:t>2014 г</w:t>
        </w:r>
      </w:smartTag>
      <w:r w:rsidRPr="003C4C7E">
        <w:rPr>
          <w:sz w:val="28"/>
          <w:szCs w:val="28"/>
        </w:rPr>
        <w:t>. после проведения капитального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р</w:t>
      </w:r>
      <w:r w:rsidR="00D415DD" w:rsidRPr="003C4C7E">
        <w:rPr>
          <w:sz w:val="28"/>
          <w:szCs w:val="28"/>
        </w:rPr>
        <w:t>емонта открыт детский сад «Луко</w:t>
      </w:r>
      <w:r w:rsidRPr="003C4C7E">
        <w:rPr>
          <w:sz w:val="28"/>
          <w:szCs w:val="28"/>
        </w:rPr>
        <w:t>морье» пос. Добромысловский на 40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мест. С 10 февраля после проведения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капитального ремонта открыт детский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сад</w:t>
      </w:r>
      <w:r w:rsidR="00D415DD" w:rsidRPr="003C4C7E">
        <w:rPr>
          <w:sz w:val="28"/>
          <w:szCs w:val="28"/>
        </w:rPr>
        <w:t xml:space="preserve"> комбинированного вида № 1 «Сол</w:t>
      </w:r>
      <w:r w:rsidRPr="003C4C7E">
        <w:rPr>
          <w:sz w:val="28"/>
          <w:szCs w:val="28"/>
        </w:rPr>
        <w:t>нышко», но новые группы на 75 мест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еще не работают, так как не поступило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оборудование.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По</w:t>
      </w:r>
      <w:r w:rsidR="00D415DD" w:rsidRPr="003C4C7E">
        <w:rPr>
          <w:sz w:val="28"/>
          <w:szCs w:val="28"/>
        </w:rPr>
        <w:t>становлением правительства Крас</w:t>
      </w:r>
      <w:r w:rsidRPr="003C4C7E">
        <w:rPr>
          <w:sz w:val="28"/>
          <w:szCs w:val="28"/>
        </w:rPr>
        <w:t>ноярского края выделены субсидии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на проведение капитальных ремонтов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 xml:space="preserve">начальной школы Отрокской </w:t>
      </w:r>
      <w:r w:rsidR="00D415DD" w:rsidRPr="003C4C7E">
        <w:rPr>
          <w:sz w:val="28"/>
          <w:szCs w:val="28"/>
        </w:rPr>
        <w:t>СОШ</w:t>
      </w:r>
      <w:r w:rsidRPr="003C4C7E">
        <w:rPr>
          <w:sz w:val="28"/>
          <w:szCs w:val="28"/>
        </w:rPr>
        <w:t xml:space="preserve"> под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 xml:space="preserve">детский </w:t>
      </w:r>
      <w:r w:rsidR="00D415DD" w:rsidRPr="003C4C7E">
        <w:rPr>
          <w:sz w:val="28"/>
          <w:szCs w:val="28"/>
        </w:rPr>
        <w:t>сад «Улыбка» на 40 мест, детско</w:t>
      </w:r>
      <w:r w:rsidRPr="003C4C7E">
        <w:rPr>
          <w:sz w:val="28"/>
          <w:szCs w:val="28"/>
        </w:rPr>
        <w:t>го сада «</w:t>
      </w:r>
      <w:r w:rsidR="00D415DD" w:rsidRPr="003C4C7E">
        <w:rPr>
          <w:sz w:val="28"/>
          <w:szCs w:val="28"/>
        </w:rPr>
        <w:t>Сказка» с. Майское Утро, что по</w:t>
      </w:r>
      <w:r w:rsidRPr="003C4C7E">
        <w:rPr>
          <w:sz w:val="28"/>
          <w:szCs w:val="28"/>
        </w:rPr>
        <w:t>зволит открыть дополнительную группу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на 20 мест; площадей начальной школы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 xml:space="preserve">Екатерининской </w:t>
      </w:r>
      <w:r w:rsidR="00D415DD" w:rsidRPr="003C4C7E">
        <w:rPr>
          <w:sz w:val="28"/>
          <w:szCs w:val="28"/>
        </w:rPr>
        <w:t>СОШ</w:t>
      </w:r>
      <w:r w:rsidRPr="003C4C7E">
        <w:rPr>
          <w:sz w:val="28"/>
          <w:szCs w:val="28"/>
        </w:rPr>
        <w:t xml:space="preserve"> под дошкольное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образовательное учреждение на 30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мест. Ремонт зданий начали в феврале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2014 года.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В районе сложилась система поддержки талантливых детей. В 2013 году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194 у</w:t>
      </w:r>
      <w:r w:rsidR="00D415DD" w:rsidRPr="003C4C7E">
        <w:rPr>
          <w:sz w:val="28"/>
          <w:szCs w:val="28"/>
        </w:rPr>
        <w:t>ченика приняли участие в муници</w:t>
      </w:r>
      <w:r w:rsidRPr="003C4C7E">
        <w:rPr>
          <w:sz w:val="28"/>
          <w:szCs w:val="28"/>
        </w:rPr>
        <w:t>пал</w:t>
      </w:r>
      <w:r w:rsidR="00D415DD" w:rsidRPr="003C4C7E">
        <w:rPr>
          <w:sz w:val="28"/>
          <w:szCs w:val="28"/>
        </w:rPr>
        <w:t>ьном этапе Всероссийской олимпи</w:t>
      </w:r>
      <w:r w:rsidRPr="003C4C7E">
        <w:rPr>
          <w:sz w:val="28"/>
          <w:szCs w:val="28"/>
        </w:rPr>
        <w:t>ады школьников. В региональном этапе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участвовало 14 учащихся. 80 учащихся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р</w:t>
      </w:r>
      <w:r w:rsidR="00D415DD" w:rsidRPr="003C4C7E">
        <w:rPr>
          <w:sz w:val="28"/>
          <w:szCs w:val="28"/>
        </w:rPr>
        <w:t>айона из Идринской, Добромыслов</w:t>
      </w:r>
      <w:r w:rsidRPr="003C4C7E">
        <w:rPr>
          <w:sz w:val="28"/>
          <w:szCs w:val="28"/>
        </w:rPr>
        <w:t>ской, Отрокской, Большетелекской,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Новоб</w:t>
      </w:r>
      <w:r w:rsidR="003C4C7E">
        <w:rPr>
          <w:sz w:val="28"/>
          <w:szCs w:val="28"/>
        </w:rPr>
        <w:t>ерезовской, Стахановской, Екате</w:t>
      </w:r>
      <w:r w:rsidRPr="003C4C7E">
        <w:rPr>
          <w:sz w:val="28"/>
          <w:szCs w:val="28"/>
        </w:rPr>
        <w:t>рининской, Центральной, Романовской</w:t>
      </w:r>
      <w:r w:rsidR="00D415DD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школ стали победителями и призерами</w:t>
      </w:r>
    </w:p>
    <w:p w:rsidR="001F7149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федеральных и краевых конкурсов.</w:t>
      </w:r>
      <w:r w:rsidR="00EF3BEC" w:rsidRPr="003C4C7E">
        <w:rPr>
          <w:sz w:val="28"/>
          <w:szCs w:val="28"/>
        </w:rPr>
        <w:t xml:space="preserve"> Традиционными для системы обра</w:t>
      </w:r>
      <w:r w:rsidRPr="003C4C7E">
        <w:rPr>
          <w:sz w:val="28"/>
          <w:szCs w:val="28"/>
        </w:rPr>
        <w:t>зования района становятся проведение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кон</w:t>
      </w:r>
      <w:r w:rsidR="00EF3BEC" w:rsidRPr="003C4C7E">
        <w:rPr>
          <w:sz w:val="28"/>
          <w:szCs w:val="28"/>
        </w:rPr>
        <w:t>курсов профессионального педаго</w:t>
      </w:r>
      <w:r w:rsidRPr="003C4C7E">
        <w:rPr>
          <w:sz w:val="28"/>
          <w:szCs w:val="28"/>
        </w:rPr>
        <w:t>гического мастерства «Учитель года»,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 xml:space="preserve">«Призвание – воспитатель», </w:t>
      </w:r>
      <w:r w:rsidRPr="003C4C7E">
        <w:rPr>
          <w:sz w:val="28"/>
          <w:szCs w:val="28"/>
        </w:rPr>
        <w:lastRenderedPageBreak/>
        <w:t>«Сердце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 xml:space="preserve">отдаю </w:t>
      </w:r>
      <w:r w:rsidR="00EF3BEC" w:rsidRPr="003C4C7E">
        <w:rPr>
          <w:sz w:val="28"/>
          <w:szCs w:val="28"/>
        </w:rPr>
        <w:t xml:space="preserve">детям». Педагоги и </w:t>
      </w:r>
      <w:r w:rsidRPr="003C4C7E">
        <w:rPr>
          <w:sz w:val="28"/>
          <w:szCs w:val="28"/>
        </w:rPr>
        <w:t>руководители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школ принимают участие в краевых и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всероссийских конкурсах.</w:t>
      </w:r>
    </w:p>
    <w:p w:rsidR="00021B60" w:rsidRPr="003C4C7E" w:rsidRDefault="00021B60" w:rsidP="00C374DF">
      <w:pPr>
        <w:jc w:val="both"/>
        <w:rPr>
          <w:sz w:val="28"/>
          <w:szCs w:val="28"/>
        </w:rPr>
      </w:pPr>
    </w:p>
    <w:p w:rsidR="001F7149" w:rsidRPr="00021B60" w:rsidRDefault="001F7149" w:rsidP="00021B60">
      <w:pPr>
        <w:jc w:val="center"/>
        <w:rPr>
          <w:b/>
          <w:sz w:val="28"/>
          <w:szCs w:val="28"/>
        </w:rPr>
      </w:pPr>
      <w:r w:rsidRPr="00021B60">
        <w:rPr>
          <w:b/>
          <w:sz w:val="28"/>
          <w:szCs w:val="28"/>
        </w:rPr>
        <w:t>СОЦИАЛЬНАЯ ЗАЩИТА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Объ</w:t>
      </w:r>
      <w:r w:rsidR="00EF3BEC" w:rsidRPr="003C4C7E">
        <w:rPr>
          <w:sz w:val="28"/>
          <w:szCs w:val="28"/>
        </w:rPr>
        <w:t>ем расходов по отрасли «Социаль</w:t>
      </w:r>
      <w:r w:rsidRPr="003C4C7E">
        <w:rPr>
          <w:sz w:val="28"/>
          <w:szCs w:val="28"/>
        </w:rPr>
        <w:t>ная политика» за прошлый год составил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105 млн. 579 тыс. 870 рублей. Наиболее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финансово емкими являлись статьи:– социальная поддержка при оплате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жилья и коммунальных услуг;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– п</w:t>
      </w:r>
      <w:r w:rsidR="00EF3BEC" w:rsidRPr="003C4C7E">
        <w:rPr>
          <w:sz w:val="28"/>
          <w:szCs w:val="28"/>
        </w:rPr>
        <w:t>особия и выплаты компенсационно</w:t>
      </w:r>
      <w:r w:rsidRPr="003C4C7E">
        <w:rPr>
          <w:sz w:val="28"/>
          <w:szCs w:val="28"/>
        </w:rPr>
        <w:t>го характера семьям с детьми.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За отчетный период специалистами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было составлено 47632 протокола по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различным видам мер соцподдержки и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оказано 10096 услуг.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В управлении социальной защиты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населения состоит на учете 12886 чело-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век, из них: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– пенсионеров по возрасту – 2927;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– пенсионеров, получающих пенсию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ниже прожиточного минимума – 879;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– количество семей с детьми – 1807,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в том числе с доходом ниже величины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прожиточного минимума – 987.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Все категории льготников получают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льготу по оплате жилья и коммунальных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услуг. За 2013 год на эти цели из средств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федерального и краевого бюджетов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перечислено 29 миллионов 188 тысяч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рублей. Воспользовались этим правом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5253 человека.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</w:t>
      </w:r>
      <w:r w:rsidR="00EF3BEC" w:rsidRPr="003C4C7E">
        <w:rPr>
          <w:sz w:val="28"/>
          <w:szCs w:val="28"/>
        </w:rPr>
        <w:t>убсидии на оплату жилья и комму</w:t>
      </w:r>
      <w:r w:rsidRPr="003C4C7E">
        <w:rPr>
          <w:sz w:val="28"/>
          <w:szCs w:val="28"/>
        </w:rPr>
        <w:t>нальных услуг с учетом доходов граждан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получ</w:t>
      </w:r>
      <w:r w:rsidR="00EF3BEC" w:rsidRPr="003C4C7E">
        <w:rPr>
          <w:sz w:val="28"/>
          <w:szCs w:val="28"/>
        </w:rPr>
        <w:t>или 1500 семей на сумму 6 милли</w:t>
      </w:r>
      <w:r w:rsidRPr="003C4C7E">
        <w:rPr>
          <w:sz w:val="28"/>
          <w:szCs w:val="28"/>
        </w:rPr>
        <w:t>онов 625 тысяч рублей.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 xml:space="preserve">В </w:t>
      </w:r>
      <w:r w:rsidR="00EF3BEC" w:rsidRPr="003C4C7E">
        <w:rPr>
          <w:sz w:val="28"/>
          <w:szCs w:val="28"/>
        </w:rPr>
        <w:t>рамках поручений Президента Рос</w:t>
      </w:r>
      <w:r w:rsidRPr="003C4C7E">
        <w:rPr>
          <w:sz w:val="28"/>
          <w:szCs w:val="28"/>
        </w:rPr>
        <w:t>сийской Федерации и «Национальной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стратегии действий в интересах детей на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2011-2017 годы» продолжается работа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по совершенствованию форм и методов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социальной защиты семьи, материнства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и детства.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В 2013 году 51 семья, родившая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третьего либо последующего ребенка,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получ</w:t>
      </w:r>
      <w:r w:rsidR="00EF3BEC" w:rsidRPr="003C4C7E">
        <w:rPr>
          <w:sz w:val="28"/>
          <w:szCs w:val="28"/>
        </w:rPr>
        <w:t>ила сертификаты на краевой мате</w:t>
      </w:r>
      <w:r w:rsidRPr="003C4C7E">
        <w:rPr>
          <w:sz w:val="28"/>
          <w:szCs w:val="28"/>
        </w:rPr>
        <w:t>ринский (семейный) капитал. Принято 85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заявлений о распоряжении капиталом.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 xml:space="preserve">С </w:t>
      </w:r>
      <w:r w:rsidR="00EF3BEC" w:rsidRPr="003C4C7E">
        <w:rPr>
          <w:sz w:val="28"/>
          <w:szCs w:val="28"/>
        </w:rPr>
        <w:t>1 января 2013 года размер ежеме</w:t>
      </w:r>
      <w:r w:rsidRPr="003C4C7E">
        <w:rPr>
          <w:sz w:val="28"/>
          <w:szCs w:val="28"/>
        </w:rPr>
        <w:t>сячного пособия на ребенка увеличился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и составил 325 рублей, для многодетных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семей 455 рублей.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В с</w:t>
      </w:r>
      <w:r w:rsidR="00EF3BEC" w:rsidRPr="003C4C7E">
        <w:rPr>
          <w:sz w:val="28"/>
          <w:szCs w:val="28"/>
        </w:rPr>
        <w:t>оответствии с долгосрочной целе</w:t>
      </w:r>
      <w:r w:rsidRPr="003C4C7E">
        <w:rPr>
          <w:sz w:val="28"/>
          <w:szCs w:val="28"/>
        </w:rPr>
        <w:t>во</w:t>
      </w:r>
      <w:r w:rsidR="00EF3BEC" w:rsidRPr="003C4C7E">
        <w:rPr>
          <w:sz w:val="28"/>
          <w:szCs w:val="28"/>
        </w:rPr>
        <w:t>й программой «Социальная поддер</w:t>
      </w:r>
      <w:r w:rsidRPr="003C4C7E">
        <w:rPr>
          <w:sz w:val="28"/>
          <w:szCs w:val="28"/>
        </w:rPr>
        <w:t>жка населения Красноярского края на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2011-2013 годы» и программой «Старшее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поколение</w:t>
      </w:r>
      <w:r w:rsidR="00EF3BEC" w:rsidRPr="003C4C7E">
        <w:rPr>
          <w:sz w:val="28"/>
          <w:szCs w:val="28"/>
        </w:rPr>
        <w:t>» в 2013 году 371 человек, нахо</w:t>
      </w:r>
      <w:r w:rsidRPr="003C4C7E">
        <w:rPr>
          <w:sz w:val="28"/>
          <w:szCs w:val="28"/>
        </w:rPr>
        <w:t>дящихся в трудной жизненной ситуации,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получили материальную помощь на сумму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2 милли</w:t>
      </w:r>
      <w:r w:rsidR="00EF3BEC" w:rsidRPr="003C4C7E">
        <w:rPr>
          <w:sz w:val="28"/>
          <w:szCs w:val="28"/>
        </w:rPr>
        <w:t>она 692 тысячи рублей, в том чи</w:t>
      </w:r>
      <w:r w:rsidRPr="003C4C7E">
        <w:rPr>
          <w:sz w:val="28"/>
          <w:szCs w:val="28"/>
        </w:rPr>
        <w:t>сле 199 многодетных семей – на ремонт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печи и замену электропроводки на сумму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1 миллион 800 тысяч рублей. Всего по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 xml:space="preserve">этой </w:t>
      </w:r>
      <w:r w:rsidR="00EF3BEC" w:rsidRPr="003C4C7E">
        <w:rPr>
          <w:sz w:val="28"/>
          <w:szCs w:val="28"/>
        </w:rPr>
        <w:t>программе в 2013 году было осво</w:t>
      </w:r>
      <w:r w:rsidRPr="003C4C7E">
        <w:rPr>
          <w:sz w:val="28"/>
          <w:szCs w:val="28"/>
        </w:rPr>
        <w:t>ено средств на 1 миллион 613 тысяч 300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рублей больше, чем в 2012 году.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ЗДРАВООХРАНЕНИЕ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В с</w:t>
      </w:r>
      <w:r w:rsidR="00EF3BEC" w:rsidRPr="003C4C7E">
        <w:rPr>
          <w:sz w:val="28"/>
          <w:szCs w:val="28"/>
        </w:rPr>
        <w:t>ети районной больницы – 21 фель</w:t>
      </w:r>
      <w:r w:rsidRPr="003C4C7E">
        <w:rPr>
          <w:sz w:val="28"/>
          <w:szCs w:val="28"/>
        </w:rPr>
        <w:t>дшерско-акушерский пункт, три из них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не</w:t>
      </w:r>
      <w:r w:rsidR="00EF3BEC" w:rsidRPr="003C4C7E">
        <w:rPr>
          <w:sz w:val="28"/>
          <w:szCs w:val="28"/>
        </w:rPr>
        <w:t xml:space="preserve"> укомплектованы медицинскими ра</w:t>
      </w:r>
      <w:r w:rsidRPr="003C4C7E">
        <w:rPr>
          <w:sz w:val="28"/>
          <w:szCs w:val="28"/>
        </w:rPr>
        <w:t>ботниками. Обслуживание населения в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lastRenderedPageBreak/>
        <w:t xml:space="preserve">селах, не имеющих </w:t>
      </w:r>
      <w:r w:rsidR="00EF3BEC" w:rsidRPr="003C4C7E">
        <w:rPr>
          <w:sz w:val="28"/>
          <w:szCs w:val="28"/>
        </w:rPr>
        <w:t>ФАП</w:t>
      </w:r>
      <w:r w:rsidRPr="003C4C7E">
        <w:rPr>
          <w:sz w:val="28"/>
          <w:szCs w:val="28"/>
        </w:rPr>
        <w:t>ов и медицинских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работников, осуществляется выездной</w:t>
      </w:r>
      <w:r w:rsidR="009C42D5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бригадой специалистов. В 2013 году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для обслуживания населения самой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отдаленной Романовской сельской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администрации выделен санитарный</w:t>
      </w:r>
      <w:r w:rsidR="00EF3BEC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автомобиль марки УАЗ.</w:t>
      </w:r>
    </w:p>
    <w:p w:rsidR="001F7149" w:rsidRPr="003C4C7E" w:rsidRDefault="00EF3BEC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В сравнении с 2012 годом рождае</w:t>
      </w:r>
      <w:r w:rsidR="001F7149" w:rsidRPr="003C4C7E">
        <w:rPr>
          <w:sz w:val="28"/>
          <w:szCs w:val="28"/>
        </w:rPr>
        <w:t>мость увеличилась; общая смертность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остается высокой, ввиду преобладания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в общей численности населения района</w:t>
      </w:r>
      <w:r w:rsidR="009C42D5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жителей преклонного возраста.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В структуре смертности у взрослых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преобладают: онкология – 26 случаев;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система кровообращения – 134; травмы</w:t>
      </w:r>
      <w:r w:rsidR="009C42D5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и отравления на фоне алкоголя – 24.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Структура детской смертности: один</w:t>
      </w:r>
      <w:r w:rsidR="009C42D5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ребенок</w:t>
      </w:r>
      <w:r w:rsidR="003E4790" w:rsidRPr="003C4C7E">
        <w:rPr>
          <w:sz w:val="28"/>
          <w:szCs w:val="28"/>
        </w:rPr>
        <w:t xml:space="preserve"> (12 дней) – онкология надпочеч</w:t>
      </w:r>
      <w:r w:rsidRPr="003C4C7E">
        <w:rPr>
          <w:sz w:val="28"/>
          <w:szCs w:val="28"/>
        </w:rPr>
        <w:t>ника; двухмесячный – генерализованная</w:t>
      </w:r>
      <w:r w:rsidR="009C42D5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вирусная инфекция; ребенок (восемь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суток) – умер в родильном отделении</w:t>
      </w:r>
      <w:r w:rsidR="009C42D5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Минусинской ЦРБ; двое детей – (первые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сут</w:t>
      </w:r>
      <w:r w:rsidR="009C42D5">
        <w:rPr>
          <w:sz w:val="28"/>
          <w:szCs w:val="28"/>
        </w:rPr>
        <w:t>ки жизни) в Шушенской ЦРБ – пре</w:t>
      </w:r>
      <w:r w:rsidRPr="003C4C7E">
        <w:rPr>
          <w:sz w:val="28"/>
          <w:szCs w:val="28"/>
        </w:rPr>
        <w:t>ждевременные роды в 27 недель.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Укомплектованность врачами 52,2%.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Средний медперсонал – 114 человек.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Процент укомплектованности</w:t>
      </w:r>
      <w:r w:rsidR="003E4790" w:rsidRPr="003C4C7E">
        <w:rPr>
          <w:sz w:val="28"/>
          <w:szCs w:val="28"/>
        </w:rPr>
        <w:t xml:space="preserve"> средни</w:t>
      </w:r>
      <w:r w:rsidRPr="003C4C7E">
        <w:rPr>
          <w:sz w:val="28"/>
          <w:szCs w:val="28"/>
        </w:rPr>
        <w:t>ми медработниками – 83,8%.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В р</w:t>
      </w:r>
      <w:r w:rsidR="003E4790" w:rsidRPr="003C4C7E">
        <w:rPr>
          <w:sz w:val="28"/>
          <w:szCs w:val="28"/>
        </w:rPr>
        <w:t>айонной поликлинике работают ле</w:t>
      </w:r>
      <w:r w:rsidRPr="003C4C7E">
        <w:rPr>
          <w:sz w:val="28"/>
          <w:szCs w:val="28"/>
        </w:rPr>
        <w:t>чебно</w:t>
      </w:r>
      <w:r w:rsidR="003E4790" w:rsidRPr="003C4C7E">
        <w:rPr>
          <w:sz w:val="28"/>
          <w:szCs w:val="28"/>
        </w:rPr>
        <w:t>-диагностические и вспомогатель</w:t>
      </w:r>
      <w:r w:rsidRPr="003C4C7E">
        <w:rPr>
          <w:sz w:val="28"/>
          <w:szCs w:val="28"/>
        </w:rPr>
        <w:t>ные кабинеты: клинико-диагностическая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лаборатория, кабинеты функциональной</w:t>
      </w:r>
      <w:r w:rsidR="009C42D5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и ульт</w:t>
      </w:r>
      <w:r w:rsidR="003E4790" w:rsidRPr="003C4C7E">
        <w:rPr>
          <w:sz w:val="28"/>
          <w:szCs w:val="28"/>
        </w:rPr>
        <w:t>развуковой диагностики, эндоско</w:t>
      </w:r>
      <w:r w:rsidRPr="003C4C7E">
        <w:rPr>
          <w:sz w:val="28"/>
          <w:szCs w:val="28"/>
        </w:rPr>
        <w:t>пического обследования, физиокабинет,</w:t>
      </w:r>
      <w:r w:rsidR="009C42D5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флюорографический кабинет оснащен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цифровым флюорографом.</w:t>
      </w:r>
      <w:r w:rsidR="009C42D5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П</w:t>
      </w:r>
      <w:r w:rsidR="003E4790" w:rsidRPr="003C4C7E">
        <w:rPr>
          <w:sz w:val="28"/>
          <w:szCs w:val="28"/>
        </w:rPr>
        <w:t>роводятся периодические и профи</w:t>
      </w:r>
      <w:r w:rsidRPr="003C4C7E">
        <w:rPr>
          <w:sz w:val="28"/>
          <w:szCs w:val="28"/>
        </w:rPr>
        <w:t>лактические медосмотры взрослых и</w:t>
      </w:r>
      <w:r w:rsidR="009C42D5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нес</w:t>
      </w:r>
      <w:r w:rsidR="003E4790" w:rsidRPr="003C4C7E">
        <w:rPr>
          <w:sz w:val="28"/>
          <w:szCs w:val="28"/>
        </w:rPr>
        <w:t>овершеннолетних; медицинские ос</w:t>
      </w:r>
      <w:r w:rsidRPr="003C4C7E">
        <w:rPr>
          <w:sz w:val="28"/>
          <w:szCs w:val="28"/>
        </w:rPr>
        <w:t>мотры на вождение, владение оружием,</w:t>
      </w:r>
      <w:r w:rsidR="009C42D5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офор</w:t>
      </w:r>
      <w:r w:rsidR="003E4790" w:rsidRPr="003C4C7E">
        <w:rPr>
          <w:sz w:val="28"/>
          <w:szCs w:val="28"/>
        </w:rPr>
        <w:t>мление опекунства, диспансериза</w:t>
      </w:r>
      <w:r w:rsidRPr="003C4C7E">
        <w:rPr>
          <w:sz w:val="28"/>
          <w:szCs w:val="28"/>
        </w:rPr>
        <w:t>ция взрослого населения района.</w:t>
      </w:r>
      <w:r w:rsidR="009C42D5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Плановое количество посещений: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160521, в том числе врачей – 110135,</w:t>
      </w:r>
      <w:r w:rsidR="009C42D5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средних медработников – 50386.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Коечный фонд РБ – 86 коек, из них:</w:t>
      </w:r>
      <w:r w:rsidR="009C42D5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круглосуточный стационар – 66 коек;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дневной стационар – 20 коек.</w:t>
      </w:r>
      <w:r w:rsidR="009C42D5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 xml:space="preserve">За </w:t>
      </w:r>
      <w:smartTag w:uri="urn:schemas-microsoft-com:office:smarttags" w:element="metricconverter">
        <w:smartTagPr>
          <w:attr w:name="ProductID" w:val="2013 г"/>
        </w:smartTagPr>
        <w:r w:rsidRPr="003C4C7E">
          <w:rPr>
            <w:sz w:val="28"/>
            <w:szCs w:val="28"/>
          </w:rPr>
          <w:t>2013 г</w:t>
        </w:r>
      </w:smartTag>
      <w:r w:rsidR="003E4790" w:rsidRPr="003C4C7E">
        <w:rPr>
          <w:sz w:val="28"/>
          <w:szCs w:val="28"/>
        </w:rPr>
        <w:t>. в круглосуточном стацио</w:t>
      </w:r>
      <w:r w:rsidRPr="003C4C7E">
        <w:rPr>
          <w:sz w:val="28"/>
          <w:szCs w:val="28"/>
        </w:rPr>
        <w:t>наре пролечено 1912 человек, 94,5%</w:t>
      </w:r>
      <w:r w:rsidR="009C42D5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от плана. Невыполнение плана связано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 закрытием инфекционного отделения</w:t>
      </w:r>
      <w:r w:rsidR="009C42D5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из-за отсутствия лицензии. Больные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данного профиля госпитализируются по</w:t>
      </w:r>
      <w:r w:rsidR="009C42D5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договоренности в Краснотуранскую РБ,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инфекционное отделение Минусинской</w:t>
      </w:r>
      <w:r w:rsidR="00EA70D8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ЦРБ, осн</w:t>
      </w:r>
      <w:r w:rsidR="003E4790" w:rsidRPr="003C4C7E">
        <w:rPr>
          <w:sz w:val="28"/>
          <w:szCs w:val="28"/>
        </w:rPr>
        <w:t>овная же масса больных полу</w:t>
      </w:r>
      <w:r w:rsidRPr="003C4C7E">
        <w:rPr>
          <w:sz w:val="28"/>
          <w:szCs w:val="28"/>
        </w:rPr>
        <w:t>чает амбулаторное лечение.</w:t>
      </w:r>
      <w:r w:rsidR="00EA70D8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3 г"/>
        </w:smartTagPr>
        <w:r w:rsidRPr="003C4C7E">
          <w:rPr>
            <w:sz w:val="28"/>
            <w:szCs w:val="28"/>
          </w:rPr>
          <w:t>2013 г</w:t>
        </w:r>
      </w:smartTag>
      <w:r w:rsidRPr="003C4C7E">
        <w:rPr>
          <w:sz w:val="28"/>
          <w:szCs w:val="28"/>
        </w:rPr>
        <w:t>. пролечено 496 человек: в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терапе</w:t>
      </w:r>
      <w:r w:rsidR="003E4790" w:rsidRPr="003C4C7E">
        <w:rPr>
          <w:sz w:val="28"/>
          <w:szCs w:val="28"/>
        </w:rPr>
        <w:t>втическом – 235, в гинекологиче</w:t>
      </w:r>
      <w:r w:rsidRPr="003C4C7E">
        <w:rPr>
          <w:sz w:val="28"/>
          <w:szCs w:val="28"/>
        </w:rPr>
        <w:t>ском – 117, в детском – 144.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В 2013 году проводилась работа по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получению лицензии на инфекционное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отделение. Был получен отказ из-за не-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соответствия пищеблока существующим</w:t>
      </w:r>
      <w:r w:rsidR="00EA70D8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санитарным правилам и нормативам по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площадям, недостатку помещений.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В</w:t>
      </w:r>
      <w:r w:rsidR="003E4790" w:rsidRPr="003C4C7E">
        <w:rPr>
          <w:sz w:val="28"/>
          <w:szCs w:val="28"/>
        </w:rPr>
        <w:t xml:space="preserve"> 2013 году проведены текущие ре</w:t>
      </w:r>
      <w:r w:rsidRPr="003C4C7E">
        <w:rPr>
          <w:sz w:val="28"/>
          <w:szCs w:val="28"/>
        </w:rPr>
        <w:t>монты в поликлинике в трех корпусах,</w:t>
      </w:r>
    </w:p>
    <w:p w:rsidR="001F7149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ремонт крыши в поликлинике; ремонт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септика, внутренняя отделка в клинической лаборатории, отремонтирован и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переведен архив.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За счет средств фонда обязательного</w:t>
      </w:r>
      <w:r w:rsidR="00EA70D8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медицинского страхования проведен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текущ</w:t>
      </w:r>
      <w:r w:rsidR="003E4790" w:rsidRPr="003C4C7E">
        <w:rPr>
          <w:sz w:val="28"/>
          <w:szCs w:val="28"/>
        </w:rPr>
        <w:t>ий ремонт в инфекционном отделе</w:t>
      </w:r>
      <w:r w:rsidRPr="003C4C7E">
        <w:rPr>
          <w:sz w:val="28"/>
          <w:szCs w:val="28"/>
        </w:rPr>
        <w:t>нии. Подано ходатайство в Фонд ОМС, в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Мини</w:t>
      </w:r>
      <w:r w:rsidR="003E4790" w:rsidRPr="003C4C7E">
        <w:rPr>
          <w:sz w:val="28"/>
          <w:szCs w:val="28"/>
        </w:rPr>
        <w:t>стерство здравоохранения Красно</w:t>
      </w:r>
      <w:r w:rsidRPr="003C4C7E">
        <w:rPr>
          <w:sz w:val="28"/>
          <w:szCs w:val="28"/>
        </w:rPr>
        <w:t>ярского края о пр</w:t>
      </w:r>
      <w:r w:rsidR="003E4790" w:rsidRPr="003C4C7E">
        <w:rPr>
          <w:sz w:val="28"/>
          <w:szCs w:val="28"/>
        </w:rPr>
        <w:t>оведении текущих и ка</w:t>
      </w:r>
      <w:r w:rsidRPr="003C4C7E">
        <w:rPr>
          <w:sz w:val="28"/>
          <w:szCs w:val="28"/>
        </w:rPr>
        <w:t>питальных ремонтов в терапевтическом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 xml:space="preserve">отделении, прачечной, </w:t>
      </w:r>
      <w:r w:rsidR="003E4790" w:rsidRPr="003C4C7E">
        <w:rPr>
          <w:sz w:val="28"/>
          <w:szCs w:val="28"/>
        </w:rPr>
        <w:t>ФАП</w:t>
      </w:r>
      <w:r w:rsidRPr="003C4C7E">
        <w:rPr>
          <w:sz w:val="28"/>
          <w:szCs w:val="28"/>
        </w:rPr>
        <w:t>е п. Б. Салба,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замене окон в поликлинике.</w:t>
      </w:r>
    </w:p>
    <w:p w:rsidR="00021B60" w:rsidRPr="003C4C7E" w:rsidRDefault="00021B60" w:rsidP="00C374DF">
      <w:pPr>
        <w:jc w:val="both"/>
        <w:rPr>
          <w:sz w:val="28"/>
          <w:szCs w:val="28"/>
        </w:rPr>
      </w:pPr>
    </w:p>
    <w:p w:rsidR="001F7149" w:rsidRPr="00021B60" w:rsidRDefault="001F7149" w:rsidP="00021B60">
      <w:pPr>
        <w:jc w:val="center"/>
        <w:rPr>
          <w:b/>
          <w:sz w:val="28"/>
          <w:szCs w:val="28"/>
        </w:rPr>
      </w:pPr>
      <w:r w:rsidRPr="00021B60">
        <w:rPr>
          <w:b/>
          <w:sz w:val="28"/>
          <w:szCs w:val="28"/>
        </w:rPr>
        <w:lastRenderedPageBreak/>
        <w:t>ДОРОЖНОЕ ХОЗЯЙСТВО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Протяженность улично-дорожной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 xml:space="preserve">сети района составляет </w:t>
      </w:r>
      <w:smartTag w:uri="urn:schemas-microsoft-com:office:smarttags" w:element="metricconverter">
        <w:smartTagPr>
          <w:attr w:name="ProductID" w:val="238,37 км"/>
        </w:smartTagPr>
        <w:r w:rsidRPr="003C4C7E">
          <w:rPr>
            <w:sz w:val="28"/>
            <w:szCs w:val="28"/>
          </w:rPr>
          <w:t>238,37 км</w:t>
        </w:r>
      </w:smartTag>
      <w:r w:rsidRPr="003C4C7E">
        <w:rPr>
          <w:sz w:val="28"/>
          <w:szCs w:val="28"/>
        </w:rPr>
        <w:t>, улиц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 xml:space="preserve">с асфальтобетонным покрытием – </w:t>
      </w:r>
      <w:smartTag w:uri="urn:schemas-microsoft-com:office:smarttags" w:element="metricconverter">
        <w:smartTagPr>
          <w:attr w:name="ProductID" w:val="45,94 км"/>
        </w:smartTagPr>
        <w:r w:rsidRPr="003C4C7E">
          <w:rPr>
            <w:sz w:val="28"/>
            <w:szCs w:val="28"/>
          </w:rPr>
          <w:t>45,94</w:t>
        </w:r>
        <w:r w:rsidR="003E4790" w:rsidRPr="003C4C7E">
          <w:rPr>
            <w:sz w:val="28"/>
            <w:szCs w:val="28"/>
          </w:rPr>
          <w:t xml:space="preserve"> </w:t>
        </w:r>
        <w:r w:rsidRPr="003C4C7E">
          <w:rPr>
            <w:sz w:val="28"/>
            <w:szCs w:val="28"/>
          </w:rPr>
          <w:t>км</w:t>
        </w:r>
      </w:smartTag>
      <w:r w:rsidRPr="003C4C7E">
        <w:rPr>
          <w:sz w:val="28"/>
          <w:szCs w:val="28"/>
        </w:rPr>
        <w:t xml:space="preserve">, с гравийно-щебенистым – </w:t>
      </w:r>
      <w:smartTag w:uri="urn:schemas-microsoft-com:office:smarttags" w:element="metricconverter">
        <w:smartTagPr>
          <w:attr w:name="ProductID" w:val="149,84 км"/>
        </w:smartTagPr>
        <w:r w:rsidRPr="003C4C7E">
          <w:rPr>
            <w:sz w:val="28"/>
            <w:szCs w:val="28"/>
          </w:rPr>
          <w:t>149,84 км</w:t>
        </w:r>
      </w:smartTag>
      <w:r w:rsidRPr="003C4C7E">
        <w:rPr>
          <w:sz w:val="28"/>
          <w:szCs w:val="28"/>
        </w:rPr>
        <w:t>,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 xml:space="preserve">грунтовых дорог – </w:t>
      </w:r>
      <w:smartTag w:uri="urn:schemas-microsoft-com:office:smarttags" w:element="metricconverter">
        <w:smartTagPr>
          <w:attr w:name="ProductID" w:val="42,59 км"/>
        </w:smartTagPr>
        <w:r w:rsidRPr="003C4C7E">
          <w:rPr>
            <w:sz w:val="28"/>
            <w:szCs w:val="28"/>
          </w:rPr>
          <w:t>42,59 км</w:t>
        </w:r>
      </w:smartTag>
      <w:r w:rsidRPr="003C4C7E">
        <w:rPr>
          <w:sz w:val="28"/>
          <w:szCs w:val="28"/>
        </w:rPr>
        <w:t>. Большая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часть</w:t>
      </w:r>
      <w:r w:rsidR="003E4790" w:rsidRPr="003C4C7E">
        <w:rPr>
          <w:sz w:val="28"/>
          <w:szCs w:val="28"/>
        </w:rPr>
        <w:t xml:space="preserve"> дорог (73%) находится в неудов</w:t>
      </w:r>
      <w:r w:rsidRPr="003C4C7E">
        <w:rPr>
          <w:sz w:val="28"/>
          <w:szCs w:val="28"/>
        </w:rPr>
        <w:t>летворительном техническом состоянии.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На 2013 год бюджету района было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выделено 2 345 200 рублей из краевого</w:t>
      </w:r>
      <w:r w:rsidR="003E4790" w:rsidRPr="003C4C7E">
        <w:rPr>
          <w:sz w:val="28"/>
          <w:szCs w:val="28"/>
        </w:rPr>
        <w:t xml:space="preserve"> бюджета на содержание улично-до</w:t>
      </w:r>
      <w:r w:rsidRPr="003C4C7E">
        <w:rPr>
          <w:sz w:val="28"/>
          <w:szCs w:val="28"/>
        </w:rPr>
        <w:t>рожной сети. В связи с изменениями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в Бюджетном кодексе РФ главами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сельсоветов были приняты решения о</w:t>
      </w:r>
      <w:r w:rsidR="003E4790" w:rsidRPr="003C4C7E">
        <w:rPr>
          <w:sz w:val="28"/>
          <w:szCs w:val="28"/>
        </w:rPr>
        <w:t xml:space="preserve"> создании дорожных фондов, форми</w:t>
      </w:r>
      <w:r w:rsidRPr="003C4C7E">
        <w:rPr>
          <w:sz w:val="28"/>
          <w:szCs w:val="28"/>
        </w:rPr>
        <w:t>рование которых осуществляется за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счет доходов бюджетов сельсоветов от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отчислений по нормативу от акцизов на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бензин, что составило 1 996 075 рублей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на 2014 год. Эти средства могут быть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и</w:t>
      </w:r>
      <w:r w:rsidR="003E4790" w:rsidRPr="003C4C7E">
        <w:rPr>
          <w:sz w:val="28"/>
          <w:szCs w:val="28"/>
        </w:rPr>
        <w:t>спользованы на осуществление до</w:t>
      </w:r>
      <w:r w:rsidRPr="003C4C7E">
        <w:rPr>
          <w:sz w:val="28"/>
          <w:szCs w:val="28"/>
        </w:rPr>
        <w:t>рожной деятельности муниципальных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образований. Также на содержание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ул</w:t>
      </w:r>
      <w:r w:rsidR="003E4790" w:rsidRPr="003C4C7E">
        <w:rPr>
          <w:sz w:val="28"/>
          <w:szCs w:val="28"/>
        </w:rPr>
        <w:t>ично-дорожной сети поселений вы</w:t>
      </w:r>
      <w:r w:rsidRPr="003C4C7E">
        <w:rPr>
          <w:sz w:val="28"/>
          <w:szCs w:val="28"/>
        </w:rPr>
        <w:t>делена краевая субсидия в размере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467 300 рублей.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В 2013 году было подано 15 заявок от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10 сельсоветов на участие в программе</w:t>
      </w:r>
      <w:r w:rsidR="003E4790" w:rsidRPr="003C4C7E">
        <w:rPr>
          <w:sz w:val="28"/>
          <w:szCs w:val="28"/>
        </w:rPr>
        <w:t xml:space="preserve"> по развитию и модернизации улич</w:t>
      </w:r>
      <w:r w:rsidRPr="003C4C7E">
        <w:rPr>
          <w:sz w:val="28"/>
          <w:szCs w:val="28"/>
        </w:rPr>
        <w:t>но-дорожной сети городских округов,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городских и сельских поселений. Шесть</w:t>
      </w:r>
    </w:p>
    <w:p w:rsidR="001F7149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сель</w:t>
      </w:r>
      <w:r w:rsidR="003E4790" w:rsidRPr="003C4C7E">
        <w:rPr>
          <w:sz w:val="28"/>
          <w:szCs w:val="28"/>
        </w:rPr>
        <w:t>советов получили субсидию на ре</w:t>
      </w:r>
      <w:r w:rsidRPr="003C4C7E">
        <w:rPr>
          <w:sz w:val="28"/>
          <w:szCs w:val="28"/>
        </w:rPr>
        <w:t xml:space="preserve">монт улиц общей протяженностью </w:t>
      </w:r>
      <w:smartTag w:uri="urn:schemas-microsoft-com:office:smarttags" w:element="metricconverter">
        <w:smartTagPr>
          <w:attr w:name="ProductID" w:val="5 950 м"/>
        </w:smartTagPr>
        <w:r w:rsidRPr="003C4C7E">
          <w:rPr>
            <w:sz w:val="28"/>
            <w:szCs w:val="28"/>
          </w:rPr>
          <w:t>5</w:t>
        </w:r>
        <w:r w:rsidR="003E4790" w:rsidRPr="003C4C7E">
          <w:rPr>
            <w:sz w:val="28"/>
            <w:szCs w:val="28"/>
          </w:rPr>
          <w:t> </w:t>
        </w:r>
        <w:r w:rsidRPr="003C4C7E">
          <w:rPr>
            <w:sz w:val="28"/>
            <w:szCs w:val="28"/>
          </w:rPr>
          <w:t>950</w:t>
        </w:r>
        <w:r w:rsidR="003E4790" w:rsidRPr="003C4C7E">
          <w:rPr>
            <w:sz w:val="28"/>
            <w:szCs w:val="28"/>
          </w:rPr>
          <w:t xml:space="preserve"> </w:t>
        </w:r>
        <w:r w:rsidRPr="003C4C7E">
          <w:rPr>
            <w:sz w:val="28"/>
            <w:szCs w:val="28"/>
          </w:rPr>
          <w:t>м</w:t>
        </w:r>
      </w:smartTag>
      <w:r w:rsidRPr="003C4C7E">
        <w:rPr>
          <w:sz w:val="28"/>
          <w:szCs w:val="28"/>
        </w:rPr>
        <w:t xml:space="preserve"> на 4 000 00</w:t>
      </w:r>
      <w:r w:rsidR="003E4790" w:rsidRPr="003C4C7E">
        <w:rPr>
          <w:sz w:val="28"/>
          <w:szCs w:val="28"/>
        </w:rPr>
        <w:t>0 рублей. В списке побе</w:t>
      </w:r>
      <w:r w:rsidRPr="003C4C7E">
        <w:rPr>
          <w:sz w:val="28"/>
          <w:szCs w:val="28"/>
        </w:rPr>
        <w:t>дителей Большекнышинский (1 600</w:t>
      </w:r>
      <w:r w:rsidR="003E4790" w:rsidRPr="003C4C7E">
        <w:rPr>
          <w:sz w:val="28"/>
          <w:szCs w:val="28"/>
        </w:rPr>
        <w:t> </w:t>
      </w:r>
      <w:r w:rsidRPr="003C4C7E">
        <w:rPr>
          <w:sz w:val="28"/>
          <w:szCs w:val="28"/>
        </w:rPr>
        <w:t>000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руб.), Екатерининский (700 000 руб.),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Идринский (600 000 руб.), Центральный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(500 000 руб.), Отрокский (300 000 руб.),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Никольский (300 000 руб.) сельсоветы.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Работы выполнены в полном объеме,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средства субсидии освоены.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В 2014 году в программе по развитию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и модернизации улично-дорожной сети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городских округов, городских и сельских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поселений участвует 14 сельсоветов.</w:t>
      </w:r>
      <w:r w:rsidR="003E4790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 xml:space="preserve">Заявки поданы на ремонт </w:t>
      </w:r>
      <w:smartTag w:uri="urn:schemas-microsoft-com:office:smarttags" w:element="metricconverter">
        <w:smartTagPr>
          <w:attr w:name="ProductID" w:val="15,08 км"/>
        </w:smartTagPr>
        <w:r w:rsidRPr="003C4C7E">
          <w:rPr>
            <w:sz w:val="28"/>
            <w:szCs w:val="28"/>
          </w:rPr>
          <w:t>15,08 км</w:t>
        </w:r>
      </w:smartTag>
      <w:r w:rsidR="003E4790" w:rsidRPr="003C4C7E">
        <w:rPr>
          <w:sz w:val="28"/>
          <w:szCs w:val="28"/>
        </w:rPr>
        <w:t xml:space="preserve"> до</w:t>
      </w:r>
      <w:r w:rsidRPr="003C4C7E">
        <w:rPr>
          <w:sz w:val="28"/>
          <w:szCs w:val="28"/>
        </w:rPr>
        <w:t>рожного полотна, на сумму 14 732 269,29</w:t>
      </w:r>
      <w:r w:rsidR="00C17DB8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рублей.</w:t>
      </w:r>
    </w:p>
    <w:p w:rsidR="00021B60" w:rsidRPr="003C4C7E" w:rsidRDefault="00021B60" w:rsidP="00C374DF">
      <w:pPr>
        <w:jc w:val="both"/>
        <w:rPr>
          <w:sz w:val="28"/>
          <w:szCs w:val="28"/>
        </w:rPr>
      </w:pPr>
    </w:p>
    <w:p w:rsidR="001F7149" w:rsidRPr="00021B60" w:rsidRDefault="001F7149" w:rsidP="00021B60">
      <w:pPr>
        <w:jc w:val="center"/>
        <w:rPr>
          <w:b/>
          <w:sz w:val="28"/>
          <w:szCs w:val="28"/>
        </w:rPr>
      </w:pPr>
      <w:r w:rsidRPr="00021B60">
        <w:rPr>
          <w:b/>
          <w:sz w:val="28"/>
          <w:szCs w:val="28"/>
        </w:rPr>
        <w:t>ГРАДОСТРОИТЕЛЬСТВО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В 2013 году на территории Идринского</w:t>
      </w:r>
      <w:r w:rsidR="00C17DB8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района подконтрольных строящихся</w:t>
      </w:r>
      <w:r w:rsidR="00C17DB8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объектов всего – 61 (</w:t>
      </w:r>
      <w:smartTag w:uri="urn:schemas-microsoft-com:office:smarttags" w:element="metricconverter">
        <w:smartTagPr>
          <w:attr w:name="ProductID" w:val="6605 кв. м"/>
        </w:smartTagPr>
        <w:r w:rsidRPr="003C4C7E">
          <w:rPr>
            <w:sz w:val="28"/>
            <w:szCs w:val="28"/>
          </w:rPr>
          <w:t>6605 кв. м</w:t>
        </w:r>
      </w:smartTag>
      <w:r w:rsidRPr="003C4C7E">
        <w:rPr>
          <w:sz w:val="28"/>
          <w:szCs w:val="28"/>
        </w:rPr>
        <w:t>), в том</w:t>
      </w:r>
      <w:r w:rsidR="00C17DB8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числе индивидуального строительства</w:t>
      </w:r>
      <w:r w:rsidR="00C17DB8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– 58 (</w:t>
      </w:r>
      <w:smartTag w:uri="urn:schemas-microsoft-com:office:smarttags" w:element="metricconverter">
        <w:smartTagPr>
          <w:attr w:name="ProductID" w:val="5337 кв. м"/>
        </w:smartTagPr>
        <w:r w:rsidRPr="003C4C7E">
          <w:rPr>
            <w:sz w:val="28"/>
            <w:szCs w:val="28"/>
          </w:rPr>
          <w:t>5337 кв. м</w:t>
        </w:r>
      </w:smartTag>
      <w:r w:rsidR="00F14839" w:rsidRPr="003C4C7E">
        <w:rPr>
          <w:sz w:val="28"/>
          <w:szCs w:val="28"/>
        </w:rPr>
        <w:t>), два объекта граждан</w:t>
      </w:r>
      <w:r w:rsidRPr="003C4C7E">
        <w:rPr>
          <w:sz w:val="28"/>
          <w:szCs w:val="28"/>
        </w:rPr>
        <w:t>ского назначения (</w:t>
      </w:r>
      <w:smartTag w:uri="urn:schemas-microsoft-com:office:smarttags" w:element="metricconverter">
        <w:smartTagPr>
          <w:attr w:name="ProductID" w:val="90 кв. м"/>
        </w:smartTagPr>
        <w:r w:rsidRPr="003C4C7E">
          <w:rPr>
            <w:sz w:val="28"/>
            <w:szCs w:val="28"/>
          </w:rPr>
          <w:t>90 кв. м</w:t>
        </w:r>
      </w:smartTag>
      <w:r w:rsidRPr="003C4C7E">
        <w:rPr>
          <w:sz w:val="28"/>
          <w:szCs w:val="28"/>
        </w:rPr>
        <w:t>), один объект</w:t>
      </w:r>
      <w:r w:rsidR="00F14839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производственного назначения (</w:t>
      </w:r>
      <w:smartTag w:uri="urn:schemas-microsoft-com:office:smarttags" w:element="metricconverter">
        <w:smartTagPr>
          <w:attr w:name="ProductID" w:val="1178 кв. м"/>
        </w:smartTagPr>
        <w:r w:rsidRPr="003C4C7E">
          <w:rPr>
            <w:sz w:val="28"/>
            <w:szCs w:val="28"/>
          </w:rPr>
          <w:t>1178</w:t>
        </w:r>
        <w:r w:rsidR="00F14839" w:rsidRPr="003C4C7E">
          <w:rPr>
            <w:sz w:val="28"/>
            <w:szCs w:val="28"/>
          </w:rPr>
          <w:t xml:space="preserve"> </w:t>
        </w:r>
        <w:r w:rsidRPr="003C4C7E">
          <w:rPr>
            <w:sz w:val="28"/>
            <w:szCs w:val="28"/>
          </w:rPr>
          <w:t>кв. м</w:t>
        </w:r>
      </w:smartTag>
      <w:r w:rsidRPr="003C4C7E">
        <w:rPr>
          <w:sz w:val="28"/>
          <w:szCs w:val="28"/>
        </w:rPr>
        <w:t>).</w:t>
      </w:r>
      <w:r w:rsidR="00F14839" w:rsidRPr="003C4C7E">
        <w:rPr>
          <w:sz w:val="28"/>
          <w:szCs w:val="28"/>
        </w:rPr>
        <w:t xml:space="preserve"> Выдано разрешений на строитель</w:t>
      </w:r>
      <w:r w:rsidRPr="003C4C7E">
        <w:rPr>
          <w:sz w:val="28"/>
          <w:szCs w:val="28"/>
        </w:rPr>
        <w:t>ство – 49, в том числе по объектам</w:t>
      </w:r>
    </w:p>
    <w:p w:rsidR="001F7149" w:rsidRPr="003C4C7E" w:rsidRDefault="00F1483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индивидуального жилищного строи</w:t>
      </w:r>
      <w:r w:rsidR="001F7149" w:rsidRPr="003C4C7E">
        <w:rPr>
          <w:sz w:val="28"/>
          <w:szCs w:val="28"/>
        </w:rPr>
        <w:t>тельства – 46.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Введено в эксплуатацию 23 объекта:</w:t>
      </w:r>
      <w:r w:rsidR="00F14839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индивидуальных жилых домов – 22 (2116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кв. м.), двухквартирный жилой дом (</w:t>
      </w:r>
      <w:smartTag w:uri="urn:schemas-microsoft-com:office:smarttags" w:element="metricconverter">
        <w:smartTagPr>
          <w:attr w:name="ProductID" w:val="167 кв. м"/>
        </w:smartTagPr>
        <w:r w:rsidRPr="003C4C7E">
          <w:rPr>
            <w:sz w:val="28"/>
            <w:szCs w:val="28"/>
          </w:rPr>
          <w:t>167</w:t>
        </w:r>
        <w:r w:rsidR="00F14839" w:rsidRPr="003C4C7E">
          <w:rPr>
            <w:sz w:val="28"/>
            <w:szCs w:val="28"/>
          </w:rPr>
          <w:t xml:space="preserve"> </w:t>
        </w:r>
        <w:r w:rsidRPr="003C4C7E">
          <w:rPr>
            <w:sz w:val="28"/>
            <w:szCs w:val="28"/>
          </w:rPr>
          <w:t>кв. м</w:t>
        </w:r>
      </w:smartTag>
      <w:r w:rsidRPr="003C4C7E">
        <w:rPr>
          <w:sz w:val="28"/>
          <w:szCs w:val="28"/>
        </w:rPr>
        <w:t>).</w:t>
      </w:r>
      <w:r w:rsidR="00F14839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За минувший год в районе выделен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и сформирован 71 земельный участок.</w:t>
      </w:r>
      <w:r w:rsidR="00F14839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Постановлением администрации</w:t>
      </w:r>
      <w:r w:rsidR="00F14839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райо</w:t>
      </w:r>
      <w:r w:rsidR="00F14839" w:rsidRPr="003C4C7E">
        <w:rPr>
          <w:sz w:val="28"/>
          <w:szCs w:val="28"/>
        </w:rPr>
        <w:t>на утверждена подпрограмма «Сти</w:t>
      </w:r>
      <w:r w:rsidRPr="003C4C7E">
        <w:rPr>
          <w:sz w:val="28"/>
          <w:szCs w:val="28"/>
        </w:rPr>
        <w:t>мулирование жилищного строительства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на территории Идринского района» на</w:t>
      </w:r>
      <w:r w:rsidR="00F14839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2014</w:t>
      </w:r>
      <w:r w:rsidR="00F14839" w:rsidRPr="003C4C7E">
        <w:rPr>
          <w:sz w:val="28"/>
          <w:szCs w:val="28"/>
        </w:rPr>
        <w:t>-2016 годы. Общий объем финанси</w:t>
      </w:r>
      <w:r w:rsidRPr="003C4C7E">
        <w:rPr>
          <w:sz w:val="28"/>
          <w:szCs w:val="28"/>
        </w:rPr>
        <w:t>рования подпрограммы составляет 270</w:t>
      </w:r>
      <w:r w:rsidR="00F14839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тыс. рублей, за счет средств районного</w:t>
      </w:r>
      <w:r w:rsidR="00F14839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бюджета.</w:t>
      </w:r>
    </w:p>
    <w:p w:rsidR="001F7149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lastRenderedPageBreak/>
        <w:t>В 2013 году в рамках долгосрочной</w:t>
      </w:r>
      <w:r w:rsidR="00F14839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це</w:t>
      </w:r>
      <w:r w:rsidR="00F14839" w:rsidRPr="003C4C7E">
        <w:rPr>
          <w:sz w:val="28"/>
          <w:szCs w:val="28"/>
        </w:rPr>
        <w:t>левой программы «О территориаль</w:t>
      </w:r>
      <w:r w:rsidRPr="003C4C7E">
        <w:rPr>
          <w:sz w:val="28"/>
          <w:szCs w:val="28"/>
        </w:rPr>
        <w:t>ном планировании, градостроительном</w:t>
      </w:r>
      <w:r w:rsidR="00F14839" w:rsidRPr="003C4C7E">
        <w:rPr>
          <w:sz w:val="28"/>
          <w:szCs w:val="28"/>
        </w:rPr>
        <w:t xml:space="preserve">  </w:t>
      </w:r>
      <w:r w:rsidRPr="003C4C7E">
        <w:rPr>
          <w:sz w:val="28"/>
          <w:szCs w:val="28"/>
        </w:rPr>
        <w:t>зо</w:t>
      </w:r>
      <w:r w:rsidR="00F14839" w:rsidRPr="003C4C7E">
        <w:rPr>
          <w:sz w:val="28"/>
          <w:szCs w:val="28"/>
        </w:rPr>
        <w:t>нировании и документации по пла</w:t>
      </w:r>
      <w:r w:rsidRPr="003C4C7E">
        <w:rPr>
          <w:sz w:val="28"/>
          <w:szCs w:val="28"/>
        </w:rPr>
        <w:t>нировке территории Красноярского</w:t>
      </w:r>
      <w:r w:rsidR="00F14839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края» на 2012-2014 годы на территории</w:t>
      </w:r>
      <w:r w:rsidR="00F14839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Идринского района во всех 16 сельских</w:t>
      </w:r>
      <w:r w:rsidR="00F14839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поселениях были приняты и утверждены</w:t>
      </w:r>
      <w:r w:rsidR="00F14839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правила землепользования и застройки.</w:t>
      </w:r>
      <w:r w:rsidR="00F14839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Финансирование данной программы</w:t>
      </w:r>
      <w:r w:rsidR="00F14839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бы</w:t>
      </w:r>
      <w:r w:rsidR="00F14839" w:rsidRPr="003C4C7E">
        <w:rPr>
          <w:sz w:val="28"/>
          <w:szCs w:val="28"/>
        </w:rPr>
        <w:t>ло осуществлено из краевого бюд</w:t>
      </w:r>
      <w:r w:rsidRPr="003C4C7E">
        <w:rPr>
          <w:sz w:val="28"/>
          <w:szCs w:val="28"/>
        </w:rPr>
        <w:t>жета в сумме 2 673 310,56 руб.</w:t>
      </w:r>
      <w:r w:rsidR="00F14839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 xml:space="preserve">В 2013 </w:t>
      </w:r>
      <w:r w:rsidR="00F14839" w:rsidRPr="003C4C7E">
        <w:rPr>
          <w:sz w:val="28"/>
          <w:szCs w:val="28"/>
        </w:rPr>
        <w:t>году на строительство по</w:t>
      </w:r>
      <w:r w:rsidRPr="003C4C7E">
        <w:rPr>
          <w:sz w:val="28"/>
          <w:szCs w:val="28"/>
        </w:rPr>
        <w:t>лигона твердых бытовых отходов из</w:t>
      </w:r>
      <w:r w:rsidR="00F14839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краевого бюджета были израсходованы</w:t>
      </w:r>
      <w:r w:rsidR="00F14839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средства в сумме 522 374 рубля.</w:t>
      </w:r>
    </w:p>
    <w:p w:rsidR="00021B60" w:rsidRPr="003C4C7E" w:rsidRDefault="00021B60" w:rsidP="00C374DF">
      <w:pPr>
        <w:jc w:val="both"/>
        <w:rPr>
          <w:sz w:val="28"/>
          <w:szCs w:val="28"/>
        </w:rPr>
      </w:pPr>
    </w:p>
    <w:p w:rsidR="001F7149" w:rsidRDefault="001F7149" w:rsidP="00021B60">
      <w:pPr>
        <w:jc w:val="center"/>
        <w:rPr>
          <w:b/>
          <w:sz w:val="28"/>
          <w:szCs w:val="28"/>
        </w:rPr>
      </w:pPr>
      <w:r w:rsidRPr="00021B60">
        <w:rPr>
          <w:b/>
          <w:sz w:val="28"/>
          <w:szCs w:val="28"/>
        </w:rPr>
        <w:t>МУНИЦИПАЛЬНОЕ ИМУЩЕСТВО</w:t>
      </w:r>
      <w:r w:rsidR="00F14839" w:rsidRPr="00021B60">
        <w:rPr>
          <w:b/>
          <w:sz w:val="28"/>
          <w:szCs w:val="28"/>
        </w:rPr>
        <w:t xml:space="preserve"> </w:t>
      </w:r>
      <w:r w:rsidRPr="00021B60">
        <w:rPr>
          <w:b/>
          <w:sz w:val="28"/>
          <w:szCs w:val="28"/>
        </w:rPr>
        <w:t>И ЗЕМЕЛЬНЫЕ ОТНОШЕНИЯ</w:t>
      </w:r>
    </w:p>
    <w:p w:rsidR="00021B60" w:rsidRPr="00021B60" w:rsidRDefault="00021B60" w:rsidP="00021B60">
      <w:pPr>
        <w:jc w:val="center"/>
        <w:rPr>
          <w:b/>
          <w:sz w:val="28"/>
          <w:szCs w:val="28"/>
        </w:rPr>
      </w:pP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Основные средства муниципальной</w:t>
      </w:r>
      <w:r w:rsidR="00F14839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собственности Идринского района в</w:t>
      </w:r>
      <w:r w:rsidR="00F14839" w:rsidRPr="003C4C7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3C4C7E">
          <w:rPr>
            <w:sz w:val="28"/>
            <w:szCs w:val="28"/>
          </w:rPr>
          <w:t>2013 г</w:t>
        </w:r>
      </w:smartTag>
      <w:r w:rsidRPr="003C4C7E">
        <w:rPr>
          <w:sz w:val="28"/>
          <w:szCs w:val="28"/>
        </w:rPr>
        <w:t>. составляли 244 684 735,12 руб.</w:t>
      </w:r>
      <w:r w:rsidR="00F14839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В</w:t>
      </w:r>
      <w:r w:rsidR="00F14839" w:rsidRPr="003C4C7E">
        <w:rPr>
          <w:sz w:val="28"/>
          <w:szCs w:val="28"/>
        </w:rPr>
        <w:t xml:space="preserve"> реестре муниципальной собствен</w:t>
      </w:r>
      <w:r w:rsidRPr="003C4C7E">
        <w:rPr>
          <w:sz w:val="28"/>
          <w:szCs w:val="28"/>
        </w:rPr>
        <w:t>ности района зарегистрированы: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– объекты недвижимого имущества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– 109 с зарегистрированным правом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собственности;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–</w:t>
      </w:r>
      <w:r w:rsidR="00F14839" w:rsidRPr="003C4C7E">
        <w:rPr>
          <w:sz w:val="28"/>
          <w:szCs w:val="28"/>
        </w:rPr>
        <w:t xml:space="preserve"> движимого имущества – 7484 наи</w:t>
      </w:r>
      <w:r w:rsidRPr="003C4C7E">
        <w:rPr>
          <w:sz w:val="28"/>
          <w:szCs w:val="28"/>
        </w:rPr>
        <w:t>менования.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За 2013 год поступило 296 заявлений</w:t>
      </w:r>
      <w:r w:rsidR="00F14839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по вопросам приватизации и земельных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отношений.</w:t>
      </w:r>
      <w:r w:rsidR="00F14839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П</w:t>
      </w:r>
      <w:r w:rsidR="00F14839" w:rsidRPr="003C4C7E">
        <w:rPr>
          <w:sz w:val="28"/>
          <w:szCs w:val="28"/>
        </w:rPr>
        <w:t>одготовлено и принято 182 поста</w:t>
      </w:r>
      <w:r w:rsidRPr="003C4C7E">
        <w:rPr>
          <w:sz w:val="28"/>
          <w:szCs w:val="28"/>
        </w:rPr>
        <w:t>новления администрации района о</w:t>
      </w:r>
      <w:r w:rsidR="00F14839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предоставлении земельных участков в</w:t>
      </w:r>
      <w:r w:rsidR="003C4C7E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соб</w:t>
      </w:r>
      <w:r w:rsidR="003C4C7E" w:rsidRPr="003C4C7E">
        <w:rPr>
          <w:sz w:val="28"/>
          <w:szCs w:val="28"/>
        </w:rPr>
        <w:t>ственность, постоянное (бессроч</w:t>
      </w:r>
      <w:r w:rsidRPr="003C4C7E">
        <w:rPr>
          <w:sz w:val="28"/>
          <w:szCs w:val="28"/>
        </w:rPr>
        <w:t xml:space="preserve">ное) </w:t>
      </w:r>
      <w:r w:rsidR="003C4C7E" w:rsidRPr="003C4C7E">
        <w:rPr>
          <w:sz w:val="28"/>
          <w:szCs w:val="28"/>
        </w:rPr>
        <w:t>пользование, безвозмездное сроч</w:t>
      </w:r>
      <w:r w:rsidRPr="003C4C7E">
        <w:rPr>
          <w:sz w:val="28"/>
          <w:szCs w:val="28"/>
        </w:rPr>
        <w:t>ное пользование, аренду, утверждению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границ, уточнению площади земельных</w:t>
      </w:r>
      <w:r w:rsidR="003C4C7E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участков; 18 постановлений о передаче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квартир, домов в собственность граждан</w:t>
      </w:r>
      <w:r w:rsidR="003C4C7E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и заключено 54 договора приватизации.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Зак</w:t>
      </w:r>
      <w:r w:rsidR="003C4C7E" w:rsidRPr="003C4C7E">
        <w:rPr>
          <w:sz w:val="28"/>
          <w:szCs w:val="28"/>
        </w:rPr>
        <w:t>лючено 12 договоров купли-прода</w:t>
      </w:r>
      <w:r w:rsidRPr="003C4C7E">
        <w:rPr>
          <w:sz w:val="28"/>
          <w:szCs w:val="28"/>
        </w:rPr>
        <w:t>жи земельных участков, из них 10 - для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личных подсобных хозяйств.</w:t>
      </w:r>
      <w:r w:rsidR="003C4C7E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 ию</w:t>
      </w:r>
      <w:r w:rsidR="003C4C7E" w:rsidRPr="003C4C7E">
        <w:rPr>
          <w:sz w:val="28"/>
          <w:szCs w:val="28"/>
        </w:rPr>
        <w:t>ня 2013 года в связи с изменени</w:t>
      </w:r>
      <w:r w:rsidRPr="003C4C7E">
        <w:rPr>
          <w:sz w:val="28"/>
          <w:szCs w:val="28"/>
        </w:rPr>
        <w:t>ем за</w:t>
      </w:r>
      <w:r w:rsidR="003C4C7E" w:rsidRPr="003C4C7E">
        <w:rPr>
          <w:sz w:val="28"/>
          <w:szCs w:val="28"/>
        </w:rPr>
        <w:t>конодательства стоимость земель</w:t>
      </w:r>
      <w:r w:rsidRPr="003C4C7E">
        <w:rPr>
          <w:sz w:val="28"/>
          <w:szCs w:val="28"/>
        </w:rPr>
        <w:t>ных участков существенно снизилась, и</w:t>
      </w:r>
      <w:r w:rsidR="003C4C7E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поэтому у населения появился реальный</w:t>
      </w:r>
      <w:r w:rsidR="003C4C7E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шанс получить земельные участки в</w:t>
      </w:r>
      <w:r w:rsidR="003C4C7E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собственность.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Заключены новые договора аренды</w:t>
      </w:r>
      <w:r w:rsidR="003C4C7E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на 71 земельный участок.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Непостоянство в области проведения</w:t>
      </w:r>
      <w:r w:rsidR="003C4C7E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кадас</w:t>
      </w:r>
      <w:r w:rsidR="003C4C7E" w:rsidRPr="003C4C7E">
        <w:rPr>
          <w:sz w:val="28"/>
          <w:szCs w:val="28"/>
        </w:rPr>
        <w:t>тровой оценки как земель поселе</w:t>
      </w:r>
      <w:r w:rsidRPr="003C4C7E">
        <w:rPr>
          <w:sz w:val="28"/>
          <w:szCs w:val="28"/>
        </w:rPr>
        <w:t>ний, т</w:t>
      </w:r>
      <w:r w:rsidR="003C4C7E" w:rsidRPr="003C4C7E">
        <w:rPr>
          <w:sz w:val="28"/>
          <w:szCs w:val="28"/>
        </w:rPr>
        <w:t>ак и земель сельскохозяйственно</w:t>
      </w:r>
      <w:r w:rsidRPr="003C4C7E">
        <w:rPr>
          <w:sz w:val="28"/>
          <w:szCs w:val="28"/>
        </w:rPr>
        <w:t>го использования создает серьезные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проблемы в начислении и сборе аренд-</w:t>
      </w:r>
      <w:r w:rsidR="003C4C7E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ной платы.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Кр</w:t>
      </w:r>
      <w:r w:rsidR="00EA70D8">
        <w:rPr>
          <w:sz w:val="28"/>
          <w:szCs w:val="28"/>
        </w:rPr>
        <w:t>оме того, в 2013 году отмеже</w:t>
      </w:r>
      <w:r w:rsidR="003C4C7E" w:rsidRPr="003C4C7E">
        <w:rPr>
          <w:sz w:val="28"/>
          <w:szCs w:val="28"/>
        </w:rPr>
        <w:t>вани</w:t>
      </w:r>
      <w:r w:rsidRPr="003C4C7E">
        <w:rPr>
          <w:sz w:val="28"/>
          <w:szCs w:val="28"/>
        </w:rPr>
        <w:t>и поставлено на кадастровый учет 12</w:t>
      </w:r>
      <w:r w:rsidR="003C4C7E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земельных участков по программе</w:t>
      </w:r>
      <w:r w:rsidR="003C4C7E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строительства жилья для молодых</w:t>
      </w:r>
      <w:r w:rsidR="003C4C7E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специалистов, земельный участок для</w:t>
      </w:r>
      <w:r w:rsidR="003C4C7E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ст</w:t>
      </w:r>
      <w:r w:rsidR="003C4C7E" w:rsidRPr="003C4C7E">
        <w:rPr>
          <w:sz w:val="28"/>
          <w:szCs w:val="28"/>
        </w:rPr>
        <w:t>роительства многоквартирного жи</w:t>
      </w:r>
      <w:r w:rsidRPr="003C4C7E">
        <w:rPr>
          <w:sz w:val="28"/>
          <w:szCs w:val="28"/>
        </w:rPr>
        <w:t>лого дома для работников социальной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сферы,</w:t>
      </w:r>
      <w:r w:rsidR="003C4C7E" w:rsidRPr="003C4C7E">
        <w:rPr>
          <w:sz w:val="28"/>
          <w:szCs w:val="28"/>
        </w:rPr>
        <w:t xml:space="preserve"> два земельных участка под стро</w:t>
      </w:r>
      <w:r w:rsidRPr="003C4C7E">
        <w:rPr>
          <w:sz w:val="28"/>
          <w:szCs w:val="28"/>
        </w:rPr>
        <w:t>ительство детских садов. Полностью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подготовлены документы на восемь</w:t>
      </w:r>
      <w:r w:rsidR="003C4C7E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участков земель сельскохозяйственного</w:t>
      </w:r>
      <w:r w:rsidR="003C4C7E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назначения.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lastRenderedPageBreak/>
        <w:t>Изготовлены и получены кадастровые</w:t>
      </w:r>
      <w:r w:rsidR="003C4C7E" w:rsidRPr="003C4C7E">
        <w:rPr>
          <w:sz w:val="28"/>
          <w:szCs w:val="28"/>
        </w:rPr>
        <w:t xml:space="preserve"> </w:t>
      </w:r>
      <w:r w:rsidRPr="003C4C7E">
        <w:rPr>
          <w:sz w:val="28"/>
          <w:szCs w:val="28"/>
        </w:rPr>
        <w:t>паспорта на 24 объекта недвижимости.</w:t>
      </w:r>
    </w:p>
    <w:p w:rsidR="001F7149" w:rsidRPr="003C4C7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3 г"/>
        </w:smartTagPr>
        <w:r w:rsidRPr="003C4C7E">
          <w:rPr>
            <w:sz w:val="28"/>
            <w:szCs w:val="28"/>
          </w:rPr>
          <w:t>2013 г</w:t>
        </w:r>
      </w:smartTag>
      <w:r w:rsidR="003C4C7E" w:rsidRPr="003C4C7E">
        <w:rPr>
          <w:sz w:val="28"/>
          <w:szCs w:val="28"/>
        </w:rPr>
        <w:t>. земельный контроль на терри</w:t>
      </w:r>
      <w:r w:rsidRPr="003C4C7E">
        <w:rPr>
          <w:sz w:val="28"/>
          <w:szCs w:val="28"/>
        </w:rPr>
        <w:t>тории района не проводился в связи с</w:t>
      </w:r>
    </w:p>
    <w:p w:rsidR="00EE518E" w:rsidRDefault="001F7149" w:rsidP="00C374DF">
      <w:pPr>
        <w:jc w:val="both"/>
        <w:rPr>
          <w:sz w:val="28"/>
          <w:szCs w:val="28"/>
        </w:rPr>
      </w:pPr>
      <w:r w:rsidRPr="003C4C7E">
        <w:rPr>
          <w:sz w:val="28"/>
          <w:szCs w:val="28"/>
        </w:rPr>
        <w:t>отсутствием данных полномочий</w:t>
      </w:r>
      <w:r w:rsidR="00EA70D8">
        <w:rPr>
          <w:sz w:val="28"/>
          <w:szCs w:val="28"/>
        </w:rPr>
        <w:t xml:space="preserve"> у рай</w:t>
      </w:r>
      <w:r w:rsidRPr="003C4C7E">
        <w:rPr>
          <w:sz w:val="28"/>
          <w:szCs w:val="28"/>
        </w:rPr>
        <w:t>она. Полномочия переданы поселениям</w:t>
      </w:r>
      <w:r w:rsidR="00EA70D8">
        <w:rPr>
          <w:sz w:val="28"/>
          <w:szCs w:val="28"/>
        </w:rPr>
        <w:t xml:space="preserve"> в 2014 году.</w:t>
      </w:r>
    </w:p>
    <w:p w:rsidR="000D4381" w:rsidRDefault="000D4381" w:rsidP="00C374DF">
      <w:pPr>
        <w:jc w:val="both"/>
        <w:rPr>
          <w:sz w:val="28"/>
          <w:szCs w:val="28"/>
        </w:rPr>
      </w:pPr>
    </w:p>
    <w:p w:rsidR="000D4381" w:rsidRPr="000D4381" w:rsidRDefault="000D4381" w:rsidP="000D4381">
      <w:pPr>
        <w:pStyle w:val="a5"/>
        <w:textAlignment w:val="top"/>
        <w:rPr>
          <w:sz w:val="28"/>
          <w:szCs w:val="28"/>
        </w:rPr>
      </w:pPr>
      <w:r w:rsidRPr="000D4381">
        <w:rPr>
          <w:rStyle w:val="a6"/>
          <w:sz w:val="28"/>
          <w:szCs w:val="28"/>
        </w:rPr>
        <w:t>Благодарю вас за совместную работу.</w:t>
      </w:r>
    </w:p>
    <w:p w:rsidR="000D4381" w:rsidRPr="003C4C7E" w:rsidRDefault="000D4381" w:rsidP="00C374DF">
      <w:pPr>
        <w:jc w:val="both"/>
        <w:rPr>
          <w:sz w:val="28"/>
          <w:szCs w:val="28"/>
        </w:rPr>
      </w:pPr>
    </w:p>
    <w:sectPr w:rsidR="000D4381" w:rsidRPr="003C4C7E" w:rsidSect="001F714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167" w:rsidRDefault="004B4167">
      <w:r>
        <w:separator/>
      </w:r>
    </w:p>
  </w:endnote>
  <w:endnote w:type="continuationSeparator" w:id="0">
    <w:p w:rsidR="004B4167" w:rsidRDefault="004B4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7E" w:rsidRDefault="003C4C7E" w:rsidP="00EA70D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4C7E" w:rsidRDefault="003C4C7E" w:rsidP="003C4C7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7E" w:rsidRDefault="003C4C7E" w:rsidP="00EA70D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B6A19">
      <w:rPr>
        <w:rStyle w:val="a4"/>
        <w:noProof/>
      </w:rPr>
      <w:t>2</w:t>
    </w:r>
    <w:r>
      <w:rPr>
        <w:rStyle w:val="a4"/>
      </w:rPr>
      <w:fldChar w:fldCharType="end"/>
    </w:r>
  </w:p>
  <w:p w:rsidR="003C4C7E" w:rsidRDefault="003C4C7E" w:rsidP="003C4C7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167" w:rsidRDefault="004B4167">
      <w:r>
        <w:separator/>
      </w:r>
    </w:p>
  </w:footnote>
  <w:footnote w:type="continuationSeparator" w:id="0">
    <w:p w:rsidR="004B4167" w:rsidRDefault="004B41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73D0"/>
    <w:multiLevelType w:val="hybridMultilevel"/>
    <w:tmpl w:val="5BC860E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149"/>
    <w:rsid w:val="00021B60"/>
    <w:rsid w:val="0005677B"/>
    <w:rsid w:val="000D4381"/>
    <w:rsid w:val="001B6A19"/>
    <w:rsid w:val="001F7149"/>
    <w:rsid w:val="002C1BED"/>
    <w:rsid w:val="00343D61"/>
    <w:rsid w:val="003C4C7E"/>
    <w:rsid w:val="003E4790"/>
    <w:rsid w:val="00481644"/>
    <w:rsid w:val="004B10D3"/>
    <w:rsid w:val="004B4167"/>
    <w:rsid w:val="00500F38"/>
    <w:rsid w:val="0054074C"/>
    <w:rsid w:val="005D50FB"/>
    <w:rsid w:val="009C42D5"/>
    <w:rsid w:val="009E5DEA"/>
    <w:rsid w:val="00C17DB8"/>
    <w:rsid w:val="00C374DF"/>
    <w:rsid w:val="00D415DD"/>
    <w:rsid w:val="00DA198E"/>
    <w:rsid w:val="00EA70D8"/>
    <w:rsid w:val="00EE213E"/>
    <w:rsid w:val="00EE518E"/>
    <w:rsid w:val="00EF3BEC"/>
    <w:rsid w:val="00F14839"/>
    <w:rsid w:val="00F45E98"/>
    <w:rsid w:val="00F520D6"/>
    <w:rsid w:val="00FF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C4C7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C4C7E"/>
  </w:style>
  <w:style w:type="paragraph" w:styleId="a5">
    <w:name w:val="Normal (Web)"/>
    <w:basedOn w:val="a"/>
    <w:unhideWhenUsed/>
    <w:rsid w:val="000D4381"/>
    <w:pPr>
      <w:spacing w:after="225"/>
      <w:ind w:left="75" w:right="75" w:firstLine="375"/>
      <w:jc w:val="both"/>
    </w:pPr>
  </w:style>
  <w:style w:type="character" w:styleId="a6">
    <w:name w:val="Strong"/>
    <w:basedOn w:val="a0"/>
    <w:qFormat/>
    <w:rsid w:val="000D43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3070</Words>
  <Characters>17504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</vt:lpstr>
    </vt:vector>
  </TitlesOfParts>
  <Company>SPecialiST RePack</Company>
  <LinksUpToDate>false</LinksUpToDate>
  <CharactersWithSpaces>20533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</dc:title>
  <dc:creator>Admin</dc:creator>
  <cp:lastModifiedBy>Admin</cp:lastModifiedBy>
  <cp:revision>2</cp:revision>
  <dcterms:created xsi:type="dcterms:W3CDTF">2014-05-30T06:28:00Z</dcterms:created>
  <dcterms:modified xsi:type="dcterms:W3CDTF">2014-05-30T06:28:00Z</dcterms:modified>
</cp:coreProperties>
</file>