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97"/>
      </w:tblGrid>
      <w:tr w:rsidR="00E72746" w:rsidTr="00E72746">
        <w:tc>
          <w:tcPr>
            <w:tcW w:w="9889" w:type="dxa"/>
          </w:tcPr>
          <w:p w:rsidR="00E72746" w:rsidRPr="00E72746" w:rsidRDefault="00E72746" w:rsidP="0021431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97" w:type="dxa"/>
          </w:tcPr>
          <w:p w:rsidR="00F14C9D" w:rsidRDefault="00E72746" w:rsidP="00F14C9D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72746">
              <w:rPr>
                <w:rFonts w:ascii="Times New Roman" w:hAnsi="Times New Roman"/>
                <w:bCs/>
                <w:sz w:val="28"/>
                <w:szCs w:val="28"/>
              </w:rPr>
              <w:t>Приложение к постанов</w:t>
            </w:r>
            <w:r w:rsidR="00EC75FC">
              <w:rPr>
                <w:rFonts w:ascii="Times New Roman" w:hAnsi="Times New Roman"/>
                <w:bCs/>
                <w:sz w:val="28"/>
                <w:szCs w:val="28"/>
              </w:rPr>
              <w:t xml:space="preserve">лению администрации района </w:t>
            </w:r>
          </w:p>
          <w:p w:rsidR="00E72746" w:rsidRPr="00E72746" w:rsidRDefault="00F14C9D" w:rsidP="00F14C9D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 w:rsidR="00EC75FC">
              <w:rPr>
                <w:rFonts w:ascii="Times New Roman" w:hAnsi="Times New Roman"/>
                <w:bCs/>
                <w:sz w:val="28"/>
                <w:szCs w:val="28"/>
              </w:rPr>
              <w:t>19.04.2022 № 235</w:t>
            </w:r>
            <w:r w:rsidR="00E72746" w:rsidRPr="00E72746">
              <w:rPr>
                <w:rFonts w:ascii="Times New Roman" w:hAnsi="Times New Roman"/>
                <w:bCs/>
                <w:sz w:val="28"/>
                <w:szCs w:val="28"/>
              </w:rPr>
              <w:t>-п</w:t>
            </w:r>
          </w:p>
        </w:tc>
      </w:tr>
    </w:tbl>
    <w:p w:rsidR="0021431F" w:rsidRPr="00BE7DAE" w:rsidRDefault="0021431F" w:rsidP="0021431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E7DAE">
        <w:rPr>
          <w:rFonts w:ascii="Times New Roman" w:hAnsi="Times New Roman"/>
          <w:b/>
          <w:bCs/>
          <w:sz w:val="28"/>
          <w:szCs w:val="28"/>
        </w:rPr>
        <w:t>План мероприятий по реализации Стратегии социально-экономического развития Идринского района</w:t>
      </w:r>
      <w:r w:rsidR="00A24ECC">
        <w:rPr>
          <w:rFonts w:ascii="Times New Roman" w:hAnsi="Times New Roman"/>
          <w:b/>
          <w:bCs/>
          <w:sz w:val="28"/>
          <w:szCs w:val="28"/>
        </w:rPr>
        <w:t xml:space="preserve">                                </w:t>
      </w:r>
      <w:r w:rsidRPr="00BE7DAE">
        <w:rPr>
          <w:rFonts w:ascii="Times New Roman" w:hAnsi="Times New Roman"/>
          <w:b/>
          <w:bCs/>
          <w:sz w:val="28"/>
          <w:szCs w:val="28"/>
        </w:rPr>
        <w:t xml:space="preserve"> на период до 2030 года</w:t>
      </w:r>
    </w:p>
    <w:tbl>
      <w:tblPr>
        <w:tblW w:w="145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2022"/>
        <w:gridCol w:w="8"/>
        <w:gridCol w:w="8"/>
        <w:gridCol w:w="10"/>
        <w:gridCol w:w="9"/>
        <w:gridCol w:w="9"/>
        <w:gridCol w:w="6"/>
        <w:gridCol w:w="26"/>
        <w:gridCol w:w="10"/>
        <w:gridCol w:w="10"/>
        <w:gridCol w:w="6"/>
        <w:gridCol w:w="7"/>
        <w:gridCol w:w="9"/>
        <w:gridCol w:w="9"/>
        <w:gridCol w:w="9"/>
        <w:gridCol w:w="9"/>
        <w:gridCol w:w="12"/>
        <w:gridCol w:w="399"/>
        <w:gridCol w:w="2146"/>
        <w:gridCol w:w="172"/>
        <w:gridCol w:w="43"/>
        <w:gridCol w:w="23"/>
        <w:gridCol w:w="62"/>
        <w:gridCol w:w="324"/>
        <w:gridCol w:w="2138"/>
        <w:gridCol w:w="92"/>
        <w:gridCol w:w="15"/>
        <w:gridCol w:w="835"/>
        <w:gridCol w:w="140"/>
        <w:gridCol w:w="982"/>
        <w:gridCol w:w="39"/>
        <w:gridCol w:w="44"/>
        <w:gridCol w:w="69"/>
        <w:gridCol w:w="11"/>
        <w:gridCol w:w="277"/>
        <w:gridCol w:w="1097"/>
        <w:gridCol w:w="92"/>
        <w:gridCol w:w="272"/>
        <w:gridCol w:w="93"/>
        <w:gridCol w:w="143"/>
        <w:gridCol w:w="9"/>
        <w:gridCol w:w="21"/>
        <w:gridCol w:w="358"/>
        <w:gridCol w:w="136"/>
        <w:gridCol w:w="46"/>
        <w:gridCol w:w="1811"/>
      </w:tblGrid>
      <w:tr w:rsidR="001907A1" w:rsidRPr="00BE7DAE" w:rsidTr="00BE6FBD">
        <w:trPr>
          <w:trHeight w:val="15"/>
        </w:trPr>
        <w:tc>
          <w:tcPr>
            <w:tcW w:w="502" w:type="dxa"/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color w:val="3C3C3C"/>
                <w:spacing w:val="2"/>
                <w:sz w:val="28"/>
                <w:szCs w:val="28"/>
              </w:rPr>
            </w:pPr>
          </w:p>
        </w:tc>
        <w:tc>
          <w:tcPr>
            <w:tcW w:w="2022" w:type="dxa"/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gridSpan w:val="22"/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9" w:type="dxa"/>
            <w:gridSpan w:val="4"/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0" w:type="dxa"/>
            <w:gridSpan w:val="7"/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gridSpan w:val="3"/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9" w:type="dxa"/>
            <w:gridSpan w:val="9"/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7A1" w:rsidRPr="00BE7DAE" w:rsidTr="00BE6FBD">
        <w:trPr>
          <w:trHeight w:val="1858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N </w:t>
            </w:r>
            <w:proofErr w:type="gramStart"/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п</w:t>
            </w:r>
            <w:proofErr w:type="gramEnd"/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/п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Цели и задачи стратегии, наименование мероприятия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Содержание мероприятия</w:t>
            </w:r>
          </w:p>
        </w:tc>
        <w:tc>
          <w:tcPr>
            <w:tcW w:w="256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Ожидаемый результат/ показатель и его целевое значение</w:t>
            </w:r>
          </w:p>
        </w:tc>
        <w:tc>
          <w:tcPr>
            <w:tcW w:w="2120" w:type="dxa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Источник финансового/ ресурсного обеспечения</w:t>
            </w:r>
          </w:p>
        </w:tc>
        <w:tc>
          <w:tcPr>
            <w:tcW w:w="146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889" w:type="dxa"/>
            <w:gridSpan w:val="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Ответственный исполнитель</w:t>
            </w:r>
          </w:p>
        </w:tc>
      </w:tr>
      <w:tr w:rsidR="001907A1" w:rsidRPr="00BE7DAE" w:rsidTr="00BE6FBD">
        <w:trPr>
          <w:trHeight w:val="630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2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3</w:t>
            </w:r>
          </w:p>
        </w:tc>
        <w:tc>
          <w:tcPr>
            <w:tcW w:w="2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4</w:t>
            </w:r>
          </w:p>
        </w:tc>
        <w:tc>
          <w:tcPr>
            <w:tcW w:w="21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5</w:t>
            </w:r>
          </w:p>
        </w:tc>
        <w:tc>
          <w:tcPr>
            <w:tcW w:w="14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bookmarkStart w:id="0" w:name="_GoBack"/>
            <w:bookmarkEnd w:id="0"/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6</w:t>
            </w:r>
          </w:p>
        </w:tc>
        <w:tc>
          <w:tcPr>
            <w:tcW w:w="28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7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1</w:t>
            </w: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Default="0021431F" w:rsidP="00824DD6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Стратегическая цель</w:t>
            </w:r>
          </w:p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Увеличение объемов производства и переработки продукции сельского хозяйства, обеспечение занятости н</w:t>
            </w:r>
            <w:r w:rsidR="00072905">
              <w:rPr>
                <w:rFonts w:ascii="Times New Roman" w:hAnsi="Times New Roman"/>
                <w:color w:val="2D2D2D"/>
                <w:sz w:val="28"/>
                <w:szCs w:val="28"/>
              </w:rPr>
              <w:t>аселения, повышение качества жиз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ни и уровня реальных доходов населения к 2030 году на 61%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4C4C20" w:rsidRDefault="00B17FD4" w:rsidP="004F3184">
            <w:pPr>
              <w:rPr>
                <w:rFonts w:ascii="Times New Roman" w:hAnsi="Times New Roman"/>
                <w:b/>
                <w:color w:val="00B050"/>
                <w:sz w:val="28"/>
                <w:szCs w:val="28"/>
                <w:u w:val="single"/>
              </w:rPr>
            </w:pPr>
            <w:r w:rsidRPr="004C4C20">
              <w:rPr>
                <w:rFonts w:ascii="Times New Roman" w:hAnsi="Times New Roman"/>
                <w:b/>
                <w:color w:val="00B050"/>
                <w:sz w:val="28"/>
                <w:szCs w:val="28"/>
                <w:u w:val="single"/>
              </w:rPr>
              <w:t>Цель</w:t>
            </w:r>
            <w:r w:rsidR="0021431F" w:rsidRPr="004C4C20">
              <w:rPr>
                <w:rFonts w:ascii="Times New Roman" w:hAnsi="Times New Roman"/>
                <w:b/>
                <w:color w:val="00B050"/>
                <w:sz w:val="28"/>
                <w:szCs w:val="28"/>
                <w:u w:val="single"/>
              </w:rPr>
              <w:t xml:space="preserve"> 1-го уровня:</w:t>
            </w:r>
            <w:r w:rsidR="004F3184" w:rsidRPr="004C4C20">
              <w:rPr>
                <w:rFonts w:ascii="Times New Roman" w:hAnsi="Times New Roman"/>
                <w:b/>
                <w:color w:val="00B050"/>
                <w:sz w:val="28"/>
                <w:szCs w:val="28"/>
                <w:u w:val="single"/>
              </w:rPr>
              <w:t xml:space="preserve"> 1.</w:t>
            </w:r>
            <w:r w:rsidR="00875014" w:rsidRPr="004C4C20">
              <w:rPr>
                <w:rFonts w:ascii="Times New Roman" w:hAnsi="Times New Roman"/>
                <w:b/>
                <w:color w:val="00B050"/>
                <w:sz w:val="28"/>
                <w:szCs w:val="28"/>
                <w:u w:val="single"/>
              </w:rPr>
              <w:t xml:space="preserve"> </w:t>
            </w:r>
            <w:r w:rsidR="0021431F" w:rsidRPr="004C4C20">
              <w:rPr>
                <w:rFonts w:ascii="Times New Roman" w:hAnsi="Times New Roman"/>
                <w:b/>
                <w:color w:val="00B050"/>
                <w:sz w:val="28"/>
                <w:szCs w:val="28"/>
                <w:u w:val="single"/>
              </w:rPr>
              <w:t>Стабилизация социально-демократической ситуации</w:t>
            </w:r>
          </w:p>
          <w:p w:rsidR="00B17FD4" w:rsidRPr="00232439" w:rsidRDefault="004F3184" w:rsidP="004F3184">
            <w:pPr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 го уровня: 1.1. Обеспечение высокого качества образования, соответствующего потребностям граждан Идринского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431F" w:rsidRPr="00BE7DAE" w:rsidRDefault="0021431F" w:rsidP="00824DD6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Задача</w:t>
            </w:r>
            <w:r w:rsidR="004F3184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: </w:t>
            </w:r>
            <w:r w:rsidR="00B00A92" w:rsidRPr="00B00A92">
              <w:rPr>
                <w:rFonts w:ascii="Times New Roman" w:hAnsi="Times New Roman"/>
                <w:b/>
                <w:sz w:val="28"/>
                <w:szCs w:val="28"/>
              </w:rPr>
              <w:t>повышение доступности и качества  дошкольного,  начального,  основного,  среднего, общего и дополнительного образования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BE7DAE" w:rsidRDefault="001A3B48" w:rsidP="001A3B48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Подготовка управленческих и педагогических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команд, способных к разработке и реализации современных практик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в кадровых школ для педагогов и управленцев по эффективным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технологиям обновления содержания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и управления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дополнительным образованием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, обеспечению эффективного управления образовательной организацией в системе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образования.</w:t>
            </w:r>
          </w:p>
        </w:tc>
        <w:tc>
          <w:tcPr>
            <w:tcW w:w="2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A139F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lastRenderedPageBreak/>
              <w:t>Не менее  80</w:t>
            </w:r>
            <w:r w:rsidR="001A3B48" w:rsidRPr="00EE210F">
              <w:rPr>
                <w:rFonts w:ascii="Times New Roman" w:hAnsi="Times New Roman"/>
                <w:sz w:val="24"/>
                <w:szCs w:val="24"/>
              </w:rPr>
              <w:t>%</w:t>
            </w:r>
            <w:r w:rsidR="001A3B48" w:rsidRPr="00A139F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1A3B48" w:rsidRPr="00105CA7">
              <w:rPr>
                <w:rFonts w:ascii="Times New Roman" w:hAnsi="Times New Roman"/>
                <w:sz w:val="24"/>
                <w:szCs w:val="24"/>
              </w:rPr>
              <w:t xml:space="preserve">педагогов и руководителей пройдут обучение в </w:t>
            </w:r>
            <w:r w:rsidR="001A3B48"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кадровых школах</w:t>
            </w:r>
          </w:p>
        </w:tc>
        <w:tc>
          <w:tcPr>
            <w:tcW w:w="21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24406E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98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</w:t>
            </w:r>
            <w:r w:rsidR="0058119A" w:rsidRPr="00105CA7">
              <w:rPr>
                <w:rFonts w:ascii="Times New Roman" w:hAnsi="Times New Roman"/>
                <w:sz w:val="24"/>
                <w:szCs w:val="24"/>
              </w:rPr>
              <w:t>тдел образования администрации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BE7DAE" w:rsidRDefault="001A3B48" w:rsidP="001A3B48">
            <w:pPr>
              <w:spacing w:line="315" w:lineRule="atLeast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color w:val="2D2D2D"/>
                <w:sz w:val="28"/>
                <w:szCs w:val="28"/>
              </w:rPr>
              <w:lastRenderedPageBreak/>
              <w:t>2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Создание современной инфраструктуры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="00C968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>в  районе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Разработка и реализация модели  модельного центра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: модельный центр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– методический и ресурсный центр обновленной  системы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, сеть краевых ресурсных центров и муниципальных опорных площадок, реализующих современные практики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обеспечивающих их тиражирование в краевой системе образования.</w:t>
            </w:r>
          </w:p>
        </w:tc>
        <w:tc>
          <w:tcPr>
            <w:tcW w:w="2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EE210F" w:rsidRDefault="00A139F8" w:rsidP="00A139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Активная деятельность </w:t>
            </w:r>
            <w:proofErr w:type="gramStart"/>
            <w:r w:rsidRPr="00EE210F">
              <w:rPr>
                <w:rFonts w:ascii="Times New Roman" w:hAnsi="Times New Roman"/>
                <w:sz w:val="24"/>
                <w:szCs w:val="24"/>
              </w:rPr>
              <w:t>районного</w:t>
            </w:r>
            <w:proofErr w:type="gramEnd"/>
            <w:r w:rsidRPr="00EE210F">
              <w:rPr>
                <w:rFonts w:ascii="Times New Roman" w:hAnsi="Times New Roman"/>
                <w:sz w:val="24"/>
                <w:szCs w:val="24"/>
              </w:rPr>
              <w:t xml:space="preserve"> МОЦ</w:t>
            </w:r>
          </w:p>
        </w:tc>
        <w:tc>
          <w:tcPr>
            <w:tcW w:w="21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24406E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2020</w:t>
            </w:r>
            <w:r w:rsidR="00105CA7" w:rsidRPr="00105CA7">
              <w:rPr>
                <w:rFonts w:ascii="Times New Roman" w:hAnsi="Times New Roman"/>
                <w:sz w:val="24"/>
                <w:szCs w:val="24"/>
              </w:rPr>
              <w:t>-2030</w:t>
            </w:r>
          </w:p>
        </w:tc>
        <w:tc>
          <w:tcPr>
            <w:tcW w:w="298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A3B48" w:rsidRPr="00105CA7" w:rsidRDefault="0058119A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Default="001A3B48" w:rsidP="001A3B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kern w:val="28"/>
                <w:sz w:val="24"/>
                <w:szCs w:val="24"/>
              </w:rPr>
              <w:t xml:space="preserve">Создание и сопровождение необходимой цифровой инфраструктуры развития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kern w:val="28"/>
                <w:sz w:val="24"/>
                <w:szCs w:val="24"/>
              </w:rPr>
              <w:t>Модернизация работы Навигатора</w:t>
            </w:r>
            <w:r w:rsidR="00276F98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Pr="00105CA7">
              <w:rPr>
                <w:rFonts w:ascii="Times New Roman" w:hAnsi="Times New Roman"/>
                <w:kern w:val="28"/>
                <w:sz w:val="24"/>
                <w:szCs w:val="24"/>
              </w:rPr>
              <w:t xml:space="preserve"> для сопровождения</w:t>
            </w:r>
            <w:r w:rsidR="00276F98">
              <w:rPr>
                <w:rFonts w:ascii="Times New Roman" w:hAnsi="Times New Roman"/>
                <w:kern w:val="28"/>
                <w:sz w:val="24"/>
                <w:szCs w:val="24"/>
              </w:rPr>
              <w:t>,</w:t>
            </w:r>
            <w:r w:rsidRPr="00105CA7">
              <w:rPr>
                <w:rFonts w:ascii="Times New Roman" w:hAnsi="Times New Roman"/>
                <w:kern w:val="28"/>
                <w:sz w:val="24"/>
                <w:szCs w:val="24"/>
              </w:rPr>
              <w:t xml:space="preserve"> формирования и реализации индивидуальных образовательных траекторий обучающихся.</w:t>
            </w:r>
          </w:p>
          <w:p w:rsidR="001A3B48" w:rsidRPr="00EE210F" w:rsidRDefault="00A139F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  <w:r w:rsidRPr="00EE210F">
              <w:rPr>
                <w:rFonts w:ascii="Times New Roman" w:hAnsi="Times New Roman"/>
                <w:kern w:val="28"/>
                <w:sz w:val="24"/>
                <w:szCs w:val="24"/>
              </w:rPr>
              <w:t>Участие в  работе</w:t>
            </w:r>
            <w:r w:rsidR="001A3B48" w:rsidRPr="00EE210F">
              <w:rPr>
                <w:rFonts w:ascii="Times New Roman" w:hAnsi="Times New Roman"/>
                <w:kern w:val="28"/>
                <w:sz w:val="24"/>
                <w:szCs w:val="24"/>
              </w:rPr>
              <w:t xml:space="preserve"> сайта «Целевая модель развития дополнительного образования Красноярского края» </w:t>
            </w:r>
            <w:r w:rsidRPr="00EE210F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</w:p>
          <w:p w:rsidR="001A3B48" w:rsidRPr="00A139F8" w:rsidRDefault="00A139F8" w:rsidP="00A139F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color w:val="FF0000"/>
                <w:kern w:val="28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kern w:val="28"/>
                <w:sz w:val="24"/>
                <w:szCs w:val="24"/>
              </w:rPr>
              <w:t>Постоянное   обновление</w:t>
            </w:r>
            <w:r w:rsidR="001A3B48" w:rsidRPr="00EE210F">
              <w:rPr>
                <w:rFonts w:ascii="Times New Roman" w:hAnsi="Times New Roman"/>
                <w:kern w:val="28"/>
                <w:sz w:val="24"/>
                <w:szCs w:val="24"/>
              </w:rPr>
              <w:t xml:space="preserve"> карты образовательных практик </w:t>
            </w:r>
            <w:r w:rsidRPr="00EE210F">
              <w:rPr>
                <w:rFonts w:ascii="Times New Roman" w:hAnsi="Times New Roman"/>
                <w:kern w:val="28"/>
                <w:sz w:val="24"/>
                <w:szCs w:val="24"/>
              </w:rPr>
              <w:t xml:space="preserve">  района.</w:t>
            </w:r>
          </w:p>
        </w:tc>
        <w:tc>
          <w:tcPr>
            <w:tcW w:w="2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139F8" w:rsidRPr="00EE210F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 xml:space="preserve">100% </w:t>
            </w:r>
            <w:r w:rsidR="00A139F8"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ОО района </w:t>
            </w:r>
            <w:proofErr w:type="gramStart"/>
            <w:r w:rsidRPr="00EE210F">
              <w:rPr>
                <w:rFonts w:ascii="Times New Roman" w:hAnsi="Times New Roman"/>
                <w:sz w:val="24"/>
                <w:szCs w:val="24"/>
              </w:rPr>
              <w:t>зарегистрированы</w:t>
            </w:r>
            <w:proofErr w:type="gramEnd"/>
            <w:r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3B48" w:rsidRPr="00EE210F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139F8" w:rsidRPr="00EE210F">
              <w:rPr>
                <w:rFonts w:ascii="Times New Roman" w:hAnsi="Times New Roman"/>
                <w:sz w:val="24"/>
                <w:szCs w:val="24"/>
              </w:rPr>
              <w:t>муниципальном сегменте Навигатора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3B48" w:rsidRPr="00EE210F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B48" w:rsidRPr="00EE210F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B48" w:rsidRPr="00105CA7" w:rsidRDefault="00A139F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>Не менее 80</w:t>
            </w:r>
            <w:r w:rsidR="001A3B48" w:rsidRPr="00EE210F">
              <w:rPr>
                <w:rFonts w:ascii="Times New Roman" w:hAnsi="Times New Roman"/>
                <w:sz w:val="24"/>
                <w:szCs w:val="24"/>
              </w:rPr>
              <w:t>%</w:t>
            </w:r>
            <w:r w:rsidR="009446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зарегистрированы в </w:t>
            </w:r>
            <w:r w:rsidR="001A3B48" w:rsidRPr="00105CA7">
              <w:rPr>
                <w:rFonts w:ascii="Times New Roman" w:hAnsi="Times New Roman"/>
                <w:sz w:val="24"/>
                <w:szCs w:val="24"/>
              </w:rPr>
              <w:t>Навигаторе</w:t>
            </w:r>
          </w:p>
        </w:tc>
        <w:tc>
          <w:tcPr>
            <w:tcW w:w="21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24406E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2020-2030</w:t>
            </w:r>
          </w:p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A3B48" w:rsidRPr="00105CA7" w:rsidRDefault="0058119A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района </w:t>
            </w:r>
          </w:p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Default="001A3B48" w:rsidP="001A3B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Развитие системы многоуровневых мероприятий (образовательная организация, муниципальный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уровень, краевой уровень)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EE210F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Постоянное обновление и актуализация форматов предъявления </w:t>
            </w:r>
            <w:proofErr w:type="gramStart"/>
            <w:r w:rsidRPr="00105CA7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105CA7">
              <w:rPr>
                <w:rFonts w:ascii="Times New Roman" w:hAnsi="Times New Roman"/>
                <w:sz w:val="24"/>
                <w:szCs w:val="24"/>
              </w:rPr>
              <w:t xml:space="preserve"> образовательных результатов и достижений в районной и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краевой системе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дополнительного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>образования.</w:t>
            </w:r>
          </w:p>
          <w:p w:rsidR="001A3B48" w:rsidRPr="004F7533" w:rsidRDefault="001A3B48" w:rsidP="004F7533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 xml:space="preserve">Ежегодное проведение ключевых мероприятий: краевой конкурс дополнительных общеобразовательных программ, </w:t>
            </w:r>
            <w:r w:rsidR="004F7533"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 региональный форум по дополнительному образованию, краевой </w:t>
            </w:r>
            <w:r w:rsidRPr="00EE210F">
              <w:rPr>
                <w:rFonts w:ascii="Times New Roman" w:hAnsi="Times New Roman"/>
                <w:bCs/>
                <w:sz w:val="24"/>
                <w:szCs w:val="24"/>
              </w:rPr>
              <w:t>молодежный форум «Научно-технический потенциал Сибири», краевой фестиваль школьных музеев, региональный фестиваль «</w:t>
            </w:r>
            <w:r w:rsidRPr="00EE210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PROFEST</w:t>
            </w:r>
            <w:r w:rsidRPr="00EE210F">
              <w:rPr>
                <w:rFonts w:ascii="Times New Roman" w:hAnsi="Times New Roman"/>
                <w:bCs/>
                <w:sz w:val="24"/>
                <w:szCs w:val="24"/>
              </w:rPr>
              <w:t>-регион», «Таланты без границ»</w:t>
            </w:r>
            <w:r w:rsidR="004F7533" w:rsidRPr="00EE21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30% участия обучающихся в ключевых краевых мероприятиях</w:t>
            </w:r>
            <w:proofErr w:type="gramEnd"/>
          </w:p>
        </w:tc>
        <w:tc>
          <w:tcPr>
            <w:tcW w:w="21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24406E" w:rsidP="00276F98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  <w:r w:rsidR="00276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05CA7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2020-</w:t>
            </w:r>
            <w:r w:rsidR="001A3B48" w:rsidRPr="00105CA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298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A3B48" w:rsidRPr="00105CA7" w:rsidRDefault="0058119A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Default="001A3B48" w:rsidP="001A3B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Создание новых мест для </w:t>
            </w:r>
            <w:proofErr w:type="gramStart"/>
            <w:r w:rsidRPr="00105CA7">
              <w:rPr>
                <w:rFonts w:ascii="Times New Roman" w:hAnsi="Times New Roman"/>
                <w:sz w:val="24"/>
                <w:szCs w:val="24"/>
              </w:rPr>
              <w:t>занятий</w:t>
            </w:r>
            <w:proofErr w:type="gramEnd"/>
            <w:r w:rsidRPr="00105CA7">
              <w:rPr>
                <w:rFonts w:ascii="Times New Roman" w:hAnsi="Times New Roman"/>
                <w:sz w:val="24"/>
                <w:szCs w:val="24"/>
              </w:rPr>
              <w:t xml:space="preserve"> обучающихся дополнительным образованием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F90FF5">
            <w:pPr>
              <w:tabs>
                <w:tab w:val="left" w:pos="135"/>
                <w:tab w:val="left" w:pos="6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0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>Увеличение числа детей, включенных в программы краевых учреждений дополнительного образования</w:t>
            </w:r>
          </w:p>
        </w:tc>
        <w:tc>
          <w:tcPr>
            <w:tcW w:w="2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Более 10% обучающихся будут включены в программы краевых учреждений</w:t>
            </w:r>
          </w:p>
        </w:tc>
        <w:tc>
          <w:tcPr>
            <w:tcW w:w="21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24406E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98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A3B48" w:rsidRPr="00105CA7" w:rsidRDefault="0058119A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Default="001A3B48" w:rsidP="001A3B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Формирование новой технологическо</w:t>
            </w:r>
            <w:r w:rsidRPr="00105C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й среды в системе образования («цифровая школа», </w:t>
            </w:r>
            <w:r w:rsidRPr="00105CA7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web</w:t>
            </w:r>
            <w:r w:rsidRPr="00105C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3.0 электронные гипертекстовые учебники), развитие дистанционного образования и образовательных сервисов для учащихся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Реализация регионального проекта «Современная школа» в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части:</w:t>
            </w:r>
          </w:p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Развитие дистанционного образования в сельских малокомплектных школах, имеющих длительные педагогические вакансии, ресурсом Краевой школы дистанционного образования.</w:t>
            </w:r>
          </w:p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Реализация регионального проекта «Цифровая образовательная среда» в части: </w:t>
            </w:r>
          </w:p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внедрения целевой модели цифровой образовательной среды в общеобразовательных организациях;</w:t>
            </w:r>
          </w:p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обновления информационного наполнения сайтов образовательных организаций;</w:t>
            </w:r>
          </w:p>
          <w:p w:rsidR="001A3B48" w:rsidRPr="00105CA7" w:rsidRDefault="001A3B48" w:rsidP="00F90FF5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внедрения в основные общеобразовательные программы современных цифровых технологий.</w:t>
            </w:r>
          </w:p>
        </w:tc>
        <w:tc>
          <w:tcPr>
            <w:tcW w:w="2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100% ОО будут реализовывать программы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современных цифровых </w:t>
            </w:r>
            <w:proofErr w:type="gramStart"/>
            <w:r w:rsidRPr="00105CA7">
              <w:rPr>
                <w:rFonts w:ascii="Times New Roman" w:hAnsi="Times New Roman"/>
                <w:sz w:val="24"/>
                <w:szCs w:val="24"/>
              </w:rPr>
              <w:t>технологий</w:t>
            </w:r>
            <w:proofErr w:type="gramEnd"/>
            <w:r w:rsidRPr="00105CA7">
              <w:rPr>
                <w:rFonts w:ascii="Times New Roman" w:hAnsi="Times New Roman"/>
                <w:sz w:val="24"/>
                <w:szCs w:val="24"/>
              </w:rPr>
              <w:t xml:space="preserve"> и  реализовывать прое</w:t>
            </w:r>
            <w:r w:rsidR="00AA4DE2">
              <w:rPr>
                <w:rFonts w:ascii="Times New Roman" w:hAnsi="Times New Roman"/>
                <w:sz w:val="24"/>
                <w:szCs w:val="24"/>
              </w:rPr>
              <w:t>к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>т «Современная школа»</w:t>
            </w:r>
          </w:p>
        </w:tc>
        <w:tc>
          <w:tcPr>
            <w:tcW w:w="21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24406E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298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A3B48" w:rsidRPr="00105CA7" w:rsidRDefault="0058119A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  <w:r w:rsidR="001A3B48" w:rsidRPr="00105C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>школы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BE7DAE" w:rsidRDefault="001A3B48" w:rsidP="001A3B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05C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ведение федеральных государственных образовательных стандартов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 в части:</w:t>
            </w:r>
          </w:p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внедрения в общеобразовательные организации обновленных примерных основных общеобразовательных программ;</w:t>
            </w:r>
          </w:p>
          <w:p w:rsidR="001A3B48" w:rsidRPr="00105CA7" w:rsidRDefault="001A3B48" w:rsidP="001A3B48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5CA7">
              <w:rPr>
                <w:rFonts w:ascii="Times New Roman" w:eastAsiaTheme="minorHAnsi" w:hAnsi="Times New Roman"/>
                <w:sz w:val="24"/>
                <w:szCs w:val="24"/>
              </w:rPr>
              <w:t xml:space="preserve">реализации общеобразовательными организациями общеобразовательных программ </w:t>
            </w:r>
            <w:r w:rsidRPr="00105CA7">
              <w:rPr>
                <w:rFonts w:ascii="Times New Roman" w:eastAsiaTheme="minorHAnsi" w:hAnsi="Times New Roman"/>
                <w:sz w:val="24"/>
                <w:szCs w:val="24"/>
              </w:rPr>
              <w:br/>
              <w:t>в сетевой форме.</w:t>
            </w:r>
          </w:p>
        </w:tc>
        <w:tc>
          <w:tcPr>
            <w:tcW w:w="2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В 100% ОО  обновлены  примерные  основные общеобразовательные программы</w:t>
            </w:r>
            <w:r w:rsidR="00DF7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105CA7" w:rsidRDefault="0024406E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EE210F" w:rsidRDefault="00557AD2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>2022</w:t>
            </w:r>
            <w:r w:rsidR="001A3B48" w:rsidRPr="00EE210F">
              <w:rPr>
                <w:rFonts w:ascii="Times New Roman" w:hAnsi="Times New Roman"/>
                <w:sz w:val="24"/>
                <w:szCs w:val="24"/>
              </w:rPr>
              <w:t>-202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8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A3B48" w:rsidRPr="00105CA7" w:rsidRDefault="001A3B48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C70"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района, школы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BE7DAE" w:rsidRDefault="001A3B48" w:rsidP="001A3B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B48" w:rsidRPr="00BE7DAE" w:rsidRDefault="001A3B48" w:rsidP="001A3B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Задача: </w:t>
            </w:r>
            <w:r w:rsidRPr="00875014">
              <w:rPr>
                <w:rFonts w:ascii="Times New Roman" w:hAnsi="Times New Roman"/>
                <w:b/>
                <w:sz w:val="28"/>
                <w:szCs w:val="28"/>
              </w:rPr>
              <w:t>совершенствование  материально-технической  базы  образовательных учреждений,  создание  безопасных  условий  функционирования образовательных учреждений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Создание безопасных и комфортных условий в образовательных учреждениях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Оснащение оборудованием и проведение ремонтных работ в образовательных учреждениях в целях исполнения пожарного, санитарного, антитеррористического законодательства.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1A3B48" w:rsidRPr="00105CA7" w:rsidRDefault="001A3B48" w:rsidP="001A3B48">
            <w:pPr>
              <w:spacing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Участие в конкурсных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мероприятиях для привлечения средств на развитие инфраструктуры муниципальных учреждений</w:t>
            </w:r>
            <w:r w:rsidRPr="00105CA7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2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100% образовательных учреждений ежегодно приняты</w:t>
            </w:r>
            <w:r w:rsidR="00846503">
              <w:rPr>
                <w:rFonts w:ascii="Times New Roman" w:hAnsi="Times New Roman"/>
                <w:sz w:val="24"/>
                <w:szCs w:val="24"/>
              </w:rPr>
              <w:t>х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муниципальной комиссией к новому учебному году</w:t>
            </w:r>
            <w:r w:rsidRPr="00105CA7">
              <w:rPr>
                <w:rFonts w:ascii="Times New Roman" w:hAnsi="Times New Roman"/>
                <w:sz w:val="24"/>
                <w:szCs w:val="24"/>
              </w:rPr>
              <w:br w:type="page"/>
              <w:t>.</w:t>
            </w:r>
          </w:p>
          <w:p w:rsidR="001A3B48" w:rsidRPr="00105CA7" w:rsidRDefault="001A3B48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Default="00EE210F" w:rsidP="001A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  <w:proofErr w:type="gramStart"/>
            <w:r w:rsidRPr="00227F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24406E" w:rsidRPr="00227FE0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  <w:p w:rsidR="00EC655B" w:rsidRPr="00105CA7" w:rsidRDefault="00EC655B" w:rsidP="001A3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105CA7" w:rsidP="001A3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</w:t>
            </w:r>
            <w:r w:rsidR="001A3B48" w:rsidRPr="00105CA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28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B48" w:rsidRPr="00105CA7" w:rsidRDefault="0058119A" w:rsidP="001A3B48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района, школы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BE7DAE" w:rsidRDefault="001A3B48" w:rsidP="001A3B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3B48" w:rsidRPr="00BE7DAE" w:rsidRDefault="001A3B48" w:rsidP="001A3B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Задача: </w:t>
            </w:r>
            <w:r w:rsidRPr="00875014">
              <w:rPr>
                <w:rFonts w:ascii="Times New Roman" w:hAnsi="Times New Roman"/>
                <w:b/>
                <w:sz w:val="28"/>
                <w:szCs w:val="28"/>
              </w:rPr>
              <w:t>обеспечение сферы образования квалифицированными кадрами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подготовки педагогов</w:t>
            </w:r>
          </w:p>
        </w:tc>
        <w:tc>
          <w:tcPr>
            <w:tcW w:w="2932" w:type="dxa"/>
            <w:gridSpan w:val="2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F90FF5">
            <w:pPr>
              <w:tabs>
                <w:tab w:val="left" w:pos="135"/>
                <w:tab w:val="left" w:pos="6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Корректировка содержания образовательных программ, усиление их практико-ориентированной и психолого-педагогической составляющих, освоение современных образовательных технологий, создание условий для их профессионального развития, в том числе путем развития системы непрерывного профессионального образования.</w:t>
            </w:r>
          </w:p>
        </w:tc>
        <w:tc>
          <w:tcPr>
            <w:tcW w:w="261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EE210F" w:rsidRDefault="00CE6582" w:rsidP="00F90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F90FF5" w:rsidRPr="00EE210F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 85% педагогов заняты </w:t>
            </w:r>
            <w:r w:rsidR="00F90FF5"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>в системе непрерывного профессионального образования.</w:t>
            </w:r>
            <w:proofErr w:type="gramEnd"/>
          </w:p>
        </w:tc>
        <w:tc>
          <w:tcPr>
            <w:tcW w:w="205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24406E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C9687B">
              <w:rPr>
                <w:rFonts w:ascii="Times New Roman" w:hAnsi="Times New Roman"/>
                <w:sz w:val="24"/>
                <w:szCs w:val="24"/>
              </w:rPr>
              <w:t>-2030</w:t>
            </w:r>
          </w:p>
        </w:tc>
        <w:tc>
          <w:tcPr>
            <w:tcW w:w="2617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582" w:rsidRPr="00105CA7" w:rsidRDefault="0058119A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района, школы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D10E2D" w:rsidRDefault="00CE6582" w:rsidP="00D10E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E2D">
              <w:rPr>
                <w:rFonts w:ascii="Times New Roman" w:hAnsi="Times New Roman"/>
                <w:sz w:val="24"/>
                <w:szCs w:val="24"/>
              </w:rPr>
              <w:t xml:space="preserve">Привлечение и закрепление кадров в учреждениях образования, в том числе путем целевой подготовки специалистов, </w:t>
            </w:r>
            <w:r w:rsidR="00D10E2D" w:rsidRPr="00D10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0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0E2D">
              <w:rPr>
                <w:rFonts w:ascii="Times New Roman" w:hAnsi="Times New Roman"/>
                <w:sz w:val="24"/>
                <w:szCs w:val="24"/>
              </w:rPr>
              <w:lastRenderedPageBreak/>
              <w:t>повышения уровня оплаты труда в соответствии с оценкой эффективности деятельности</w:t>
            </w:r>
          </w:p>
        </w:tc>
        <w:tc>
          <w:tcPr>
            <w:tcW w:w="2932" w:type="dxa"/>
            <w:gridSpan w:val="2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регионального проекта по педагогическому наставничеству.</w:t>
            </w:r>
          </w:p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EE210F" w:rsidRDefault="00D10E2D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 xml:space="preserve"> Не менее </w:t>
            </w:r>
            <w:r w:rsidR="00CE6582" w:rsidRPr="00EE210F">
              <w:rPr>
                <w:rFonts w:ascii="Times New Roman" w:hAnsi="Times New Roman"/>
                <w:sz w:val="24"/>
                <w:szCs w:val="24"/>
              </w:rPr>
              <w:t xml:space="preserve"> 100%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6582" w:rsidRPr="00EE210F"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6582" w:rsidRPr="00EE210F">
              <w:rPr>
                <w:rFonts w:ascii="Times New Roman" w:hAnsi="Times New Roman"/>
                <w:sz w:val="24"/>
                <w:szCs w:val="24"/>
              </w:rPr>
              <w:t>будут укомплектованы кадрами</w:t>
            </w:r>
          </w:p>
        </w:tc>
        <w:tc>
          <w:tcPr>
            <w:tcW w:w="205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24406E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  <w:tc>
          <w:tcPr>
            <w:tcW w:w="2617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582" w:rsidRPr="00105CA7" w:rsidRDefault="0058119A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района, школы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Поддержка растущего интереса и привлекательности учительской профессии среди молодежи</w:t>
            </w:r>
          </w:p>
        </w:tc>
        <w:tc>
          <w:tcPr>
            <w:tcW w:w="2932" w:type="dxa"/>
            <w:gridSpan w:val="2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F90FF5">
            <w:pPr>
              <w:tabs>
                <w:tab w:val="left" w:pos="135"/>
                <w:tab w:val="left" w:pos="6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Взаимодействие с общественными педагогическими организациями, организация и проведение летних школ для молодых педагогов по актуальным вопросам практики образования, молодежных педагогических игр.</w:t>
            </w:r>
          </w:p>
          <w:p w:rsidR="00CE6582" w:rsidRPr="00105CA7" w:rsidRDefault="00CE6582" w:rsidP="00F90FF5">
            <w:pPr>
              <w:tabs>
                <w:tab w:val="left" w:pos="135"/>
                <w:tab w:val="left" w:pos="6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Информационное освещение краевых профессиональных конкурсов, конференций, тематических форумов, педагогических советов.</w:t>
            </w:r>
          </w:p>
        </w:tc>
        <w:tc>
          <w:tcPr>
            <w:tcW w:w="261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0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0FF5" w:rsidRPr="00EE210F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F90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>2% молодых педагогов участвуют  в молодежных педагогических играх</w:t>
            </w:r>
          </w:p>
        </w:tc>
        <w:tc>
          <w:tcPr>
            <w:tcW w:w="205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24406E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2020-2028</w:t>
            </w:r>
          </w:p>
        </w:tc>
        <w:tc>
          <w:tcPr>
            <w:tcW w:w="2617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582" w:rsidRPr="00105CA7" w:rsidRDefault="0058119A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EE210F" w:rsidRDefault="00CE6582" w:rsidP="00F90FF5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прохождения </w:t>
            </w:r>
            <w:r w:rsidR="00F90FF5" w:rsidRPr="00EE210F">
              <w:rPr>
                <w:rFonts w:ascii="Times New Roman" w:hAnsi="Times New Roman"/>
                <w:sz w:val="24"/>
                <w:szCs w:val="24"/>
              </w:rPr>
              <w:t xml:space="preserve">  педагогическими работниками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 добровольной независимой оценки профессиональн</w:t>
            </w:r>
            <w:r w:rsidRPr="00EE210F">
              <w:rPr>
                <w:rFonts w:ascii="Times New Roman" w:hAnsi="Times New Roman"/>
                <w:sz w:val="24"/>
                <w:szCs w:val="24"/>
              </w:rPr>
              <w:lastRenderedPageBreak/>
              <w:t>ой квалификации</w:t>
            </w:r>
          </w:p>
        </w:tc>
        <w:tc>
          <w:tcPr>
            <w:tcW w:w="2932" w:type="dxa"/>
            <w:gridSpan w:val="2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и реализация комплекса мероприятий по внедрению в крае добровольной независимой оценки профессиональной квалификации, включая разработку и апробацию модели добровольной независимой оценки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квалификации педагогов, процедуру проведения, инструменты оценки, разработку контрольно-измерительных материалов добровольной независимой оценки профессиональной квалификации, доработку всех материалов с учётом итогов проведения их апробации.</w:t>
            </w:r>
          </w:p>
        </w:tc>
        <w:tc>
          <w:tcPr>
            <w:tcW w:w="261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F90FF5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CE6582" w:rsidRPr="00EE210F">
              <w:rPr>
                <w:rFonts w:ascii="Times New Roman" w:hAnsi="Times New Roman"/>
                <w:sz w:val="24"/>
                <w:szCs w:val="24"/>
              </w:rPr>
              <w:t xml:space="preserve">10 % 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>педагогических работников прошли независимую оценки профессиональной квалификации в новой форме.</w:t>
            </w:r>
            <w:proofErr w:type="gramStart"/>
            <w:r w:rsidR="00CE6582" w:rsidRPr="00105CA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05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EE210F" w:rsidP="00EE21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бюджет,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24406E" w:rsidRPr="00227FE0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  <w:r w:rsidR="00BF0C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2021-2024</w:t>
            </w:r>
          </w:p>
        </w:tc>
        <w:tc>
          <w:tcPr>
            <w:tcW w:w="2617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582" w:rsidRPr="00105CA7" w:rsidRDefault="0058119A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BE7DAE" w:rsidRDefault="00CE6582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BE7DAE" w:rsidRDefault="00CE6582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875014">
              <w:rPr>
                <w:rFonts w:ascii="Times New Roman" w:hAnsi="Times New Roman"/>
                <w:b/>
                <w:sz w:val="28"/>
                <w:szCs w:val="28"/>
              </w:rPr>
              <w:t>создание условий для получения качественного общего и дополнительного  образования,  обеспечение  обновления  содержания  и  технологий образования,  внедрение  единой  независимой  системы  оценки  качества образования</w:t>
            </w:r>
          </w:p>
        </w:tc>
      </w:tr>
      <w:tr w:rsidR="001907A1" w:rsidRPr="00BE7DAE" w:rsidTr="00EC655B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Корректировка планов и проектов развития дополнительного образования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действующие планы и проекты развития дополнительного </w:t>
            </w:r>
            <w:r w:rsidRPr="00F90FF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образования с </w:t>
            </w:r>
            <w:r w:rsidR="00F90FF5" w:rsidRPr="00F90FF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учетом </w:t>
            </w:r>
            <w:r w:rsidRPr="00F90FF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новых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50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вызовов </w:t>
            </w:r>
            <w:r w:rsidR="00846503" w:rsidRPr="0084650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 </w:t>
            </w:r>
            <w:r w:rsidRPr="00846503">
              <w:rPr>
                <w:rFonts w:ascii="Times New Roman" w:hAnsi="Times New Roman"/>
                <w:color w:val="FF0000"/>
                <w:sz w:val="24"/>
                <w:szCs w:val="24"/>
              </w:rPr>
              <w:t>системе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образования.</w:t>
            </w:r>
          </w:p>
        </w:tc>
        <w:tc>
          <w:tcPr>
            <w:tcW w:w="25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3E2394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2394">
              <w:rPr>
                <w:rFonts w:ascii="Times New Roman" w:hAnsi="Times New Roman"/>
                <w:sz w:val="24"/>
                <w:szCs w:val="24"/>
              </w:rPr>
              <w:t xml:space="preserve">Ежегодная корректировка   плана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реализации дополнительного образования</w:t>
            </w:r>
          </w:p>
        </w:tc>
        <w:tc>
          <w:tcPr>
            <w:tcW w:w="212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24406E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105CA7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2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582" w:rsidRPr="00105CA7" w:rsidRDefault="00CE6582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19A"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1907A1" w:rsidRPr="00BE7DAE" w:rsidTr="00EC655B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Разработка и реализация программ дополнительного профессиональн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ого образования, кадровых школ для педагогов и управленцев  системы дополнительного образования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Обновление содержания программ дополнительного профессионального образования, форматов работы с педагогами и управленцами в  системе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дополнительного образования.</w:t>
            </w:r>
          </w:p>
        </w:tc>
        <w:tc>
          <w:tcPr>
            <w:tcW w:w="25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3E2394" w:rsidP="003E23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Ежегодная корректировка  и о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 xml:space="preserve">бновление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содержания 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 xml:space="preserve">программ дополнительного 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12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24406E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84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105CA7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252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582" w:rsidRPr="00105CA7" w:rsidRDefault="0058119A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1907A1" w:rsidRPr="00BE7DAE" w:rsidTr="00EC655B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Реализация целевой модели развития дополнительного образования в  районе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Создание нормативно-правовых, организационных и методических условий для развития системы дополнительного образования.</w:t>
            </w:r>
          </w:p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Внедрение механизмов адресной поддержки отдельных категорий детей, в том числе оказавшихся в трудной жизненной ситуации, создание условий для получения доступного дополнительного образования и реализации талантов детей различных категорий: талантливых, детей с ограниченными возможностями здоровья, детей, проживающих в сельской местности, детей из семей, находящихся в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трудной жизненной ситуации, малоимущих семей.</w:t>
            </w:r>
          </w:p>
        </w:tc>
        <w:tc>
          <w:tcPr>
            <w:tcW w:w="25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EE210F" w:rsidRDefault="00846503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lastRenderedPageBreak/>
              <w:t>Оказание помощи</w:t>
            </w:r>
            <w:r w:rsidR="003E2394" w:rsidRPr="00EE210F">
              <w:rPr>
                <w:rFonts w:ascii="Times New Roman" w:hAnsi="Times New Roman"/>
                <w:sz w:val="24"/>
                <w:szCs w:val="24"/>
              </w:rPr>
              <w:t xml:space="preserve"> не менее </w:t>
            </w:r>
            <w:r w:rsidR="00C9687B"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6582" w:rsidRPr="00EE210F">
              <w:rPr>
                <w:rFonts w:ascii="Times New Roman" w:hAnsi="Times New Roman"/>
                <w:sz w:val="24"/>
                <w:szCs w:val="24"/>
              </w:rPr>
              <w:t xml:space="preserve">47 % </w:t>
            </w:r>
            <w:proofErr w:type="gramStart"/>
            <w:r w:rsidR="00CE6582" w:rsidRPr="00EE21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CE6582" w:rsidRPr="00EE210F">
              <w:rPr>
                <w:rFonts w:ascii="Times New Roman" w:hAnsi="Times New Roman"/>
                <w:sz w:val="24"/>
                <w:szCs w:val="24"/>
              </w:rPr>
              <w:t xml:space="preserve"> ОО района</w:t>
            </w:r>
          </w:p>
        </w:tc>
        <w:tc>
          <w:tcPr>
            <w:tcW w:w="212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24406E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105CA7" w:rsidP="00CE6582">
            <w:pPr>
              <w:tabs>
                <w:tab w:val="left" w:pos="10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>2030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2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582" w:rsidRPr="00105CA7" w:rsidRDefault="0058119A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1907A1" w:rsidRPr="00BE7DAE" w:rsidTr="00EC655B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Разработка и реализация  модели персонифицированного финансирования дополнительного образования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Реализация финансово-управленческой системы, в рамках которой приоритетом будет являться выбор программы дополнительного образования ребенком и семьей.</w:t>
            </w:r>
          </w:p>
          <w:p w:rsidR="00CE6582" w:rsidRPr="00105CA7" w:rsidRDefault="00CE6582" w:rsidP="00CE6582">
            <w:pPr>
              <w:tabs>
                <w:tab w:val="left" w:pos="135"/>
                <w:tab w:val="left" w:pos="6632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Включение в систему персонифицированного финансирования в качестве поставщиков услуг дополнительного образования государственных образовательных организаций, негосударственных организаций, реализующих дополнительные общеразвивающие программы.</w:t>
            </w:r>
          </w:p>
        </w:tc>
        <w:tc>
          <w:tcPr>
            <w:tcW w:w="25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50744" w:rsidRDefault="00C50744" w:rsidP="00CE65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0744" w:rsidRDefault="00C50744" w:rsidP="00CE65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0744" w:rsidRDefault="00C50744" w:rsidP="00CE658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6582" w:rsidRPr="00105CA7" w:rsidRDefault="003E2394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 xml:space="preserve">25% </w:t>
            </w:r>
            <w:proofErr w:type="gramStart"/>
            <w:r w:rsidR="00CE6582" w:rsidRPr="00105CA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CE6582" w:rsidRPr="00105CA7">
              <w:rPr>
                <w:rFonts w:ascii="Times New Roman" w:hAnsi="Times New Roman"/>
                <w:sz w:val="24"/>
                <w:szCs w:val="24"/>
              </w:rPr>
              <w:t xml:space="preserve"> будут включены в персонифицированное финансирование</w:t>
            </w:r>
          </w:p>
        </w:tc>
        <w:tc>
          <w:tcPr>
            <w:tcW w:w="212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24406E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252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582" w:rsidRPr="00105CA7" w:rsidRDefault="0058119A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BE7DAE" w:rsidRDefault="00CE6582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BE7DAE" w:rsidRDefault="00CE6582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875014">
              <w:rPr>
                <w:rFonts w:ascii="Times New Roman" w:hAnsi="Times New Roman"/>
                <w:b/>
                <w:sz w:val="28"/>
                <w:szCs w:val="28"/>
              </w:rPr>
              <w:t>совершенствование  системы  выявления  и  поддержки  одаренных  детей</w:t>
            </w:r>
          </w:p>
        </w:tc>
      </w:tr>
      <w:tr w:rsidR="001907A1" w:rsidRPr="00BE7DAE" w:rsidTr="00EC655B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центра выявления, поддержки и </w:t>
            </w: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развития способностей и талантов у детей, и молодежи с учетом опыта Образовательного фонда «Талант и успех»</w:t>
            </w: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EE210F" w:rsidRDefault="00CE6582" w:rsidP="00CE6582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координации целостной  системы выявления, усиления,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lastRenderedPageBreak/>
              <w:t>продвижения талантливых школьников через: организацию и проведение интеллектуальных мероприятий (олимпиады, турниры, интенсивные модульные школы, летние образовательные школы и т.д.);</w:t>
            </w:r>
          </w:p>
          <w:p w:rsidR="00CE6582" w:rsidRPr="00EE210F" w:rsidRDefault="00CE6582" w:rsidP="00CE6582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 xml:space="preserve">проведение научно-методических мероприятий (форумов, конференций, переговорных площадок и т.д.); </w:t>
            </w:r>
          </w:p>
          <w:p w:rsidR="00CE6582" w:rsidRPr="00EE210F" w:rsidRDefault="003E2394" w:rsidP="00CE6582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6582" w:rsidRPr="00EE210F">
              <w:rPr>
                <w:rFonts w:ascii="Times New Roman" w:hAnsi="Times New Roman"/>
                <w:sz w:val="24"/>
                <w:szCs w:val="24"/>
              </w:rPr>
              <w:t>сопровождение краевых команд школьников для участия в олимпиадах по предметным олимпиадам;</w:t>
            </w:r>
          </w:p>
          <w:p w:rsidR="00CE6582" w:rsidRPr="00EE210F" w:rsidRDefault="00CE6582" w:rsidP="00CE6582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>информационно-методическую поддержку педагогам по вопросам организации работы с одаренными школьниками.</w:t>
            </w:r>
          </w:p>
        </w:tc>
        <w:tc>
          <w:tcPr>
            <w:tcW w:w="25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EE210F" w:rsidRDefault="00CE6582" w:rsidP="008465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846503"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46503" w:rsidRPr="00EE210F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E2D"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47% </w:t>
            </w:r>
            <w:r w:rsidR="00D10E2D"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обучающихся ОО </w:t>
            </w:r>
            <w:r w:rsidR="00846503" w:rsidRPr="00EE21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6503" w:rsidRPr="00EE21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примут участие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 в районных и краевых конкурсах</w:t>
            </w:r>
            <w:proofErr w:type="gramEnd"/>
          </w:p>
        </w:tc>
        <w:tc>
          <w:tcPr>
            <w:tcW w:w="241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24406E" w:rsidP="00CE65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69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2021- 2030</w:t>
            </w:r>
          </w:p>
        </w:tc>
        <w:tc>
          <w:tcPr>
            <w:tcW w:w="238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582" w:rsidRPr="00105CA7" w:rsidRDefault="0058119A" w:rsidP="00CE65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BE7DAE" w:rsidRDefault="00CE6582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BE7DAE" w:rsidRDefault="00CE6582" w:rsidP="00CE6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875014">
              <w:rPr>
                <w:rFonts w:ascii="Times New Roman" w:hAnsi="Times New Roman"/>
                <w:b/>
                <w:sz w:val="28"/>
                <w:szCs w:val="28"/>
              </w:rPr>
              <w:t>развитие  инновационного  потенциала  педагогов  образовательных учреждений района</w:t>
            </w:r>
          </w:p>
        </w:tc>
      </w:tr>
      <w:tr w:rsidR="001907A1" w:rsidRPr="00BE7DAE" w:rsidTr="00EC655B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105CA7" w:rsidRDefault="00CE6582" w:rsidP="00CE658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движения «Молодые профессионалы» (</w:t>
            </w:r>
            <w:proofErr w:type="spellStart"/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Ворлдскиллс</w:t>
            </w:r>
            <w:proofErr w:type="spellEnd"/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Россия)</w:t>
            </w:r>
          </w:p>
          <w:p w:rsidR="00CE6582" w:rsidRPr="00105CA7" w:rsidRDefault="00CE6582" w:rsidP="00CE658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gridSpan w:val="2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CE6582" w:rsidP="00CE658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Реализация регионального проекта «Молодые профессионалы» в части участия в  региональном  чемпионате по стандартам </w:t>
            </w:r>
            <w:proofErr w:type="spellStart"/>
            <w:r w:rsidRPr="00105CA7">
              <w:rPr>
                <w:rFonts w:ascii="Times New Roman" w:hAnsi="Times New Roman"/>
                <w:sz w:val="24"/>
                <w:szCs w:val="24"/>
              </w:rPr>
              <w:t>Ворлдскиллс</w:t>
            </w:r>
            <w:proofErr w:type="spellEnd"/>
            <w:r w:rsidRPr="00105C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5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3E2394" w:rsidP="00CE6582">
            <w:pPr>
              <w:rPr>
                <w:rFonts w:ascii="Times New Roman" w:hAnsi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CE6582" w:rsidRPr="00EE210F">
              <w:rPr>
                <w:rFonts w:ascii="Times New Roman" w:hAnsi="Times New Roman"/>
                <w:sz w:val="24"/>
                <w:szCs w:val="24"/>
              </w:rPr>
              <w:t>1%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 xml:space="preserve"> учащихся  участвует  в  региональном  чемпионате по стандартам </w:t>
            </w:r>
            <w:proofErr w:type="spellStart"/>
            <w:r w:rsidR="00CE6582" w:rsidRPr="00105CA7">
              <w:rPr>
                <w:rFonts w:ascii="Times New Roman" w:hAnsi="Times New Roman"/>
                <w:sz w:val="24"/>
                <w:szCs w:val="24"/>
              </w:rPr>
              <w:t>Ворлдскиллс</w:t>
            </w:r>
            <w:proofErr w:type="spellEnd"/>
            <w:r w:rsidR="00CE6582" w:rsidRPr="00105C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24406E" w:rsidP="00CE6582">
            <w:pPr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E6582" w:rsidRPr="00105CA7" w:rsidRDefault="00105CA7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237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582" w:rsidRPr="00105CA7" w:rsidRDefault="0058119A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  <w:r w:rsidR="00CE6582" w:rsidRPr="00105C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>школы района</w:t>
            </w:r>
          </w:p>
        </w:tc>
      </w:tr>
      <w:tr w:rsidR="001907A1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BE7DAE" w:rsidRDefault="00CE6582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E6582" w:rsidRPr="00BE7DAE" w:rsidRDefault="00CE6582" w:rsidP="00CE6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875014">
              <w:rPr>
                <w:rFonts w:ascii="Times New Roman" w:hAnsi="Times New Roman"/>
                <w:b/>
                <w:sz w:val="28"/>
                <w:szCs w:val="28"/>
              </w:rPr>
              <w:t>создание  в  системе  образования  условий  для  сохранения  и  укрепления здоровья,  формирования  здорового  образа  жизни  подрастающего поколения</w:t>
            </w:r>
          </w:p>
        </w:tc>
      </w:tr>
      <w:tr w:rsidR="00EC655B" w:rsidRPr="00BE7DAE" w:rsidTr="00EC655B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105CA7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105CA7" w:rsidRDefault="00EC655B" w:rsidP="00CE65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bCs/>
                <w:sz w:val="24"/>
                <w:szCs w:val="24"/>
              </w:rPr>
              <w:t>Улучшение качества медицинского обслуживания обучающихся и воспитанников образовательных учреждений</w:t>
            </w:r>
          </w:p>
        </w:tc>
        <w:tc>
          <w:tcPr>
            <w:tcW w:w="2686" w:type="dxa"/>
            <w:gridSpan w:val="1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Организация работы по приведению медицинских кабинетов образовательных учреждений в соответствие лицензионным требованиям.</w:t>
            </w:r>
          </w:p>
        </w:tc>
        <w:tc>
          <w:tcPr>
            <w:tcW w:w="285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05CA7" w:rsidRDefault="00EC655B" w:rsidP="00002986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В 100 %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учреждениях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медицинские кабинет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будут приведены в соответствие </w:t>
            </w:r>
            <w:proofErr w:type="gramStart"/>
            <w:r w:rsidRPr="00105CA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05CA7">
              <w:rPr>
                <w:rFonts w:ascii="Times New Roman" w:hAnsi="Times New Roman"/>
                <w:sz w:val="24"/>
                <w:szCs w:val="24"/>
              </w:rPr>
              <w:t xml:space="preserve"> лицензионным требованиям</w:t>
            </w:r>
          </w:p>
        </w:tc>
        <w:tc>
          <w:tcPr>
            <w:tcW w:w="241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E210F" w:rsidP="00002986">
            <w:pPr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t>Краевой бюджет,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EC655B" w:rsidRPr="00227FE0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  <w:r w:rsidR="00EC655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5B" w:rsidRPr="00105CA7" w:rsidRDefault="00EC655B" w:rsidP="000029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05CA7" w:rsidRDefault="00EC655B" w:rsidP="00CE6582">
            <w:pPr>
              <w:rPr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105CA7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района, школы района</w:t>
            </w:r>
          </w:p>
        </w:tc>
      </w:tr>
      <w:tr w:rsidR="00EC655B" w:rsidRPr="00BE7DAE" w:rsidTr="00EC655B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105CA7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105CA7" w:rsidRDefault="00EC655B" w:rsidP="00CE65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Улучшение качества питания обучающихся и воспитанников образовательных учреждений</w:t>
            </w:r>
          </w:p>
        </w:tc>
        <w:tc>
          <w:tcPr>
            <w:tcW w:w="2686" w:type="dxa"/>
            <w:gridSpan w:val="1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5CA7">
              <w:rPr>
                <w:rFonts w:ascii="Times New Roman" w:hAnsi="Times New Roman"/>
                <w:sz w:val="24"/>
                <w:szCs w:val="24"/>
              </w:rPr>
              <w:t xml:space="preserve">Осуществление мониторинга организации питания обучающихся и воспитанников, продолжение информационно-разъяснительной работы с обучающимися, воспитанниками и их родителями, направленной на формирование культуры здорового питания и здорового образа жизни, проведение оптимизации рационов питания детей, дополнительной витаминизации блюд для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школьного питания, обучение педагогов, работников школьных пищеблоков, медицинских работников основам культуры здорового питания и основам здорового образа жизни.</w:t>
            </w:r>
            <w:proofErr w:type="gramEnd"/>
          </w:p>
        </w:tc>
        <w:tc>
          <w:tcPr>
            <w:tcW w:w="285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E210F" w:rsidRDefault="00EC655B" w:rsidP="00002986">
            <w:pPr>
              <w:rPr>
                <w:rFonts w:ascii="Times New Roman" w:hAnsi="Times New Roman"/>
                <w:sz w:val="24"/>
                <w:szCs w:val="24"/>
              </w:rPr>
            </w:pPr>
            <w:r w:rsidRPr="00EE21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100% пройдут обучение педагоги, работники школьных пищеблоков, медицинские работники основам культуры здорового питания и основам здорового образа жизни </w:t>
            </w:r>
          </w:p>
        </w:tc>
        <w:tc>
          <w:tcPr>
            <w:tcW w:w="241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05CA7" w:rsidRDefault="00EC655B" w:rsidP="00002986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2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05CA7" w:rsidRDefault="00EC655B" w:rsidP="00CE6582">
            <w:pPr>
              <w:rPr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105CA7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района, школы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232439">
              <w:rPr>
                <w:rFonts w:ascii="Times New Roman" w:hAnsi="Times New Roman"/>
                <w:b/>
                <w:sz w:val="28"/>
                <w:szCs w:val="28"/>
              </w:rPr>
              <w:t>создание  условий  для  социализации,  социальной  адаптации  детей  - инвалидов, детей с ограниченными возможностями здоровья</w:t>
            </w:r>
          </w:p>
        </w:tc>
      </w:tr>
      <w:tr w:rsidR="00EC655B" w:rsidRPr="00BE7DAE" w:rsidTr="00EC655B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105CA7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Концепции развития инклюзивного образования</w:t>
            </w:r>
          </w:p>
        </w:tc>
        <w:tc>
          <w:tcPr>
            <w:tcW w:w="2686" w:type="dxa"/>
            <w:gridSpan w:val="1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Реализация Плана мероприятий по реализации Концепции по направлениям:</w:t>
            </w:r>
          </w:p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формирование инклюзивной культуры общества;</w:t>
            </w:r>
          </w:p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совершенствование нормативной правовой базы в сфере развития инклюзивного образования;</w:t>
            </w:r>
          </w:p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 xml:space="preserve">создание универсальной </w:t>
            </w:r>
            <w:proofErr w:type="spellStart"/>
            <w:r w:rsidRPr="00105CA7">
              <w:rPr>
                <w:rFonts w:ascii="Times New Roman" w:hAnsi="Times New Roman"/>
                <w:sz w:val="24"/>
                <w:szCs w:val="24"/>
              </w:rPr>
              <w:t>безбарьерной</w:t>
            </w:r>
            <w:proofErr w:type="spellEnd"/>
            <w:r w:rsidRPr="00105CA7">
              <w:rPr>
                <w:rFonts w:ascii="Times New Roman" w:hAnsi="Times New Roman"/>
                <w:sz w:val="24"/>
                <w:szCs w:val="24"/>
              </w:rPr>
              <w:t xml:space="preserve"> среды;</w:t>
            </w:r>
          </w:p>
          <w:p w:rsidR="00EC655B" w:rsidRPr="00105CA7" w:rsidRDefault="00EC655B" w:rsidP="00CE6582">
            <w:pPr>
              <w:tabs>
                <w:tab w:val="num" w:pos="34"/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обеспечение вариативности предоставления образования детям с ОВЗ;</w:t>
            </w:r>
          </w:p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комплексного психолого-медико-педагогического сопровождения детей с ОВЗ;</w:t>
            </w:r>
          </w:p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развитие системы ранней помощи детям с ОВЗ;</w:t>
            </w:r>
          </w:p>
          <w:p w:rsidR="00EC655B" w:rsidRPr="00105CA7" w:rsidRDefault="00EC655B" w:rsidP="00CE6582">
            <w:pPr>
              <w:tabs>
                <w:tab w:val="num" w:pos="34"/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создание условий для социализации и трудовой занятости детей с ОВЗ;</w:t>
            </w:r>
          </w:p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формирование системы методического сопровождения инклюзивного образования;</w:t>
            </w:r>
          </w:p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совершенствование профессиональной компетентности руководителей, педагогических работников и специалистов сопровождения образовательных организаций;</w:t>
            </w:r>
          </w:p>
          <w:p w:rsidR="00EC655B" w:rsidRPr="00105CA7" w:rsidRDefault="00EC655B" w:rsidP="00CE6582">
            <w:pPr>
              <w:tabs>
                <w:tab w:val="left" w:pos="135"/>
                <w:tab w:val="left" w:pos="663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обеспечение поддержки гражданским инициативам, направленным на развитие инклюзивного образования.</w:t>
            </w:r>
          </w:p>
        </w:tc>
        <w:tc>
          <w:tcPr>
            <w:tcW w:w="285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05CA7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lastRenderedPageBreak/>
              <w:t>100% детей с ОВЗ получают образование по адаптированным образовательным программам.</w:t>
            </w:r>
            <w:r w:rsidRPr="00105CA7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EC655B" w:rsidRPr="00105CA7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05CA7">
              <w:rPr>
                <w:rFonts w:ascii="Times New Roman" w:hAnsi="Times New Roman"/>
                <w:sz w:val="24"/>
                <w:szCs w:val="24"/>
              </w:rPr>
              <w:t>Не менее 70% детей с ОВЗ охвачены услугами дополнительного образования.</w:t>
            </w:r>
            <w:r w:rsidRPr="00105CA7">
              <w:rPr>
                <w:rFonts w:ascii="Times New Roman" w:hAnsi="Times New Roman"/>
                <w:sz w:val="24"/>
                <w:szCs w:val="24"/>
              </w:rPr>
              <w:br w:type="page"/>
            </w:r>
            <w:proofErr w:type="gramEnd"/>
          </w:p>
          <w:p w:rsidR="00EC655B" w:rsidRPr="00105CA7" w:rsidRDefault="00EC655B" w:rsidP="00CE6582">
            <w:pPr>
              <w:rPr>
                <w:color w:val="00B0F0"/>
                <w:sz w:val="24"/>
                <w:szCs w:val="24"/>
              </w:rPr>
            </w:pPr>
            <w:proofErr w:type="gramStart"/>
            <w:r w:rsidRPr="00105CA7">
              <w:rPr>
                <w:rFonts w:ascii="Times New Roman" w:hAnsi="Times New Roman"/>
                <w:sz w:val="24"/>
                <w:szCs w:val="24"/>
              </w:rPr>
              <w:t>100% образовательных учреждений укомплектованы квалифицированными  специалистами для обучения детей с ОВЗ</w:t>
            </w:r>
            <w:r w:rsidRPr="00105CA7">
              <w:rPr>
                <w:color w:val="00B0F0"/>
                <w:sz w:val="24"/>
                <w:szCs w:val="24"/>
              </w:rPr>
              <w:t>.</w:t>
            </w:r>
            <w:r w:rsidRPr="00105CA7">
              <w:rPr>
                <w:color w:val="00B0F0"/>
                <w:sz w:val="24"/>
                <w:szCs w:val="24"/>
              </w:rPr>
              <w:br w:type="page"/>
            </w:r>
            <w:proofErr w:type="gramEnd"/>
          </w:p>
          <w:p w:rsidR="00EC655B" w:rsidRPr="00105CA7" w:rsidRDefault="00EC655B" w:rsidP="00CE6582">
            <w:pPr>
              <w:rPr>
                <w:rFonts w:ascii="Times New Roman" w:hAnsi="Times New Roman"/>
                <w:color w:val="00B0F0"/>
                <w:sz w:val="24"/>
                <w:szCs w:val="24"/>
              </w:rPr>
            </w:pPr>
          </w:p>
        </w:tc>
        <w:tc>
          <w:tcPr>
            <w:tcW w:w="241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05CA7" w:rsidRDefault="00EC655B" w:rsidP="00CE6582">
            <w:pPr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2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05CA7" w:rsidRDefault="00EC655B" w:rsidP="00CE658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105CA7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района, школы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232439">
              <w:rPr>
                <w:rFonts w:ascii="Times New Roman" w:hAnsi="Times New Roman"/>
                <w:b/>
                <w:sz w:val="28"/>
                <w:szCs w:val="28"/>
              </w:rPr>
              <w:t xml:space="preserve">совершенствование  </w:t>
            </w:r>
            <w:proofErr w:type="gramStart"/>
            <w:r w:rsidRPr="00232439">
              <w:rPr>
                <w:rFonts w:ascii="Times New Roman" w:hAnsi="Times New Roman"/>
                <w:b/>
                <w:sz w:val="28"/>
                <w:szCs w:val="28"/>
              </w:rPr>
              <w:t>экономических  механизмов</w:t>
            </w:r>
            <w:proofErr w:type="gramEnd"/>
            <w:r w:rsidRPr="00232439">
              <w:rPr>
                <w:rFonts w:ascii="Times New Roman" w:hAnsi="Times New Roman"/>
                <w:b/>
                <w:sz w:val="28"/>
                <w:szCs w:val="28"/>
              </w:rPr>
              <w:t xml:space="preserve">  в  сфере  образования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06F7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06F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06F7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06F74">
              <w:rPr>
                <w:rFonts w:ascii="Times New Roman" w:hAnsi="Times New Roman"/>
                <w:sz w:val="24"/>
                <w:szCs w:val="24"/>
              </w:rPr>
              <w:t>Реализация финансово-экономических механизмов</w:t>
            </w:r>
          </w:p>
        </w:tc>
        <w:tc>
          <w:tcPr>
            <w:tcW w:w="2702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06F7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06F74">
              <w:rPr>
                <w:rFonts w:ascii="Times New Roman" w:hAnsi="Times New Roman"/>
                <w:sz w:val="24"/>
                <w:szCs w:val="24"/>
              </w:rPr>
              <w:t>Внедрение новой системы персонифицированного финансирования дополнительного образования детей;</w:t>
            </w:r>
          </w:p>
          <w:p w:rsidR="00EC655B" w:rsidRPr="00206F7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206F74">
              <w:rPr>
                <w:rFonts w:ascii="Times New Roman" w:hAnsi="Times New Roman"/>
                <w:sz w:val="24"/>
                <w:szCs w:val="24"/>
              </w:rPr>
              <w:t xml:space="preserve">Снижение финансовой нагрузки на бюджетные образовательные учреждения за счет </w:t>
            </w:r>
            <w:proofErr w:type="spellStart"/>
            <w:r w:rsidRPr="00206F74">
              <w:rPr>
                <w:rFonts w:ascii="Times New Roman" w:hAnsi="Times New Roman"/>
                <w:sz w:val="24"/>
                <w:szCs w:val="24"/>
              </w:rPr>
              <w:t>грантовых</w:t>
            </w:r>
            <w:proofErr w:type="spellEnd"/>
            <w:r w:rsidRPr="00206F74">
              <w:rPr>
                <w:rFonts w:ascii="Times New Roman" w:hAnsi="Times New Roman"/>
                <w:sz w:val="24"/>
                <w:szCs w:val="24"/>
              </w:rPr>
              <w:t xml:space="preserve"> поступлений</w:t>
            </w:r>
            <w:r>
              <w:rPr>
                <w:rFonts w:ascii="Times New Roman" w:hAnsi="Times New Roman"/>
                <w:sz w:val="24"/>
                <w:szCs w:val="24"/>
              </w:rPr>
              <w:t>, внедрение проектного управления</w:t>
            </w:r>
          </w:p>
        </w:tc>
        <w:tc>
          <w:tcPr>
            <w:tcW w:w="3704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E210F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C5074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EE210F">
              <w:rPr>
                <w:rFonts w:ascii="Times New Roman" w:hAnsi="Times New Roman"/>
                <w:sz w:val="24"/>
                <w:szCs w:val="24"/>
              </w:rPr>
              <w:t>Внедрение персонифицированного финансирования  дополнительного образования  не ме</w:t>
            </w:r>
            <w:r w:rsidR="00EE210F">
              <w:rPr>
                <w:rFonts w:ascii="Times New Roman" w:hAnsi="Times New Roman"/>
                <w:sz w:val="24"/>
                <w:szCs w:val="24"/>
              </w:rPr>
              <w:t>нее 25 % из  общего числа детей.</w:t>
            </w:r>
          </w:p>
          <w:p w:rsidR="00EC655B" w:rsidRPr="00206F74" w:rsidRDefault="00EE210F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C655B" w:rsidRPr="00206F74">
              <w:rPr>
                <w:rFonts w:ascii="Times New Roman" w:hAnsi="Times New Roman"/>
                <w:sz w:val="24"/>
                <w:szCs w:val="24"/>
              </w:rPr>
              <w:t>еализация не менее 3 грантов ежегодно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06F74" w:rsidRDefault="00EE210F" w:rsidP="00EE21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бюджет,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краевой бюджет, м</w:t>
            </w:r>
            <w:r w:rsidR="00EC655B" w:rsidRPr="00227FE0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085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06F74" w:rsidRDefault="00EC655B" w:rsidP="00206F74">
            <w:pPr>
              <w:rPr>
                <w:sz w:val="24"/>
                <w:szCs w:val="24"/>
              </w:rPr>
            </w:pPr>
            <w:r w:rsidRPr="00206F74"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199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E72746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района, школы района</w:t>
            </w:r>
            <w:r>
              <w:rPr>
                <w:rFonts w:ascii="Times New Roman" w:hAnsi="Times New Roman"/>
                <w:sz w:val="24"/>
                <w:szCs w:val="24"/>
              </w:rPr>
              <w:t>, ДДТ, ДШИ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03F5A" w:rsidRDefault="00EC655B" w:rsidP="00CE6582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03F5A" w:rsidRDefault="00EC655B" w:rsidP="00CE6582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2384">
              <w:rPr>
                <w:rFonts w:ascii="Times New Roman" w:hAnsi="Times New Roman"/>
                <w:sz w:val="28"/>
                <w:szCs w:val="28"/>
              </w:rPr>
              <w:t>Задача:</w:t>
            </w:r>
            <w:r w:rsidRPr="007A2384">
              <w:rPr>
                <w:sz w:val="28"/>
                <w:szCs w:val="28"/>
              </w:rPr>
              <w:t xml:space="preserve"> </w:t>
            </w:r>
            <w:r w:rsidRPr="007A2384">
              <w:rPr>
                <w:rFonts w:ascii="Times New Roman" w:hAnsi="Times New Roman"/>
                <w:b/>
                <w:sz w:val="28"/>
                <w:szCs w:val="28"/>
              </w:rPr>
              <w:t>обеспечение  эффективности расходования бюджетных средств и управления системой образования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A238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A2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A238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A2384">
              <w:rPr>
                <w:rFonts w:ascii="Times New Roman" w:hAnsi="Times New Roman"/>
                <w:sz w:val="24"/>
                <w:szCs w:val="24"/>
              </w:rPr>
              <w:t>Совершенствование механизмов контроля использования бюджетных сре</w:t>
            </w:r>
            <w:proofErr w:type="gramStart"/>
            <w:r w:rsidRPr="007A2384">
              <w:rPr>
                <w:rFonts w:ascii="Times New Roman" w:hAnsi="Times New Roman"/>
                <w:sz w:val="24"/>
                <w:szCs w:val="24"/>
              </w:rPr>
              <w:t>дств в сф</w:t>
            </w:r>
            <w:proofErr w:type="gramEnd"/>
            <w:r w:rsidRPr="007A2384">
              <w:rPr>
                <w:rFonts w:ascii="Times New Roman" w:hAnsi="Times New Roman"/>
                <w:sz w:val="24"/>
                <w:szCs w:val="24"/>
              </w:rPr>
              <w:t>ере образования</w:t>
            </w:r>
          </w:p>
        </w:tc>
        <w:tc>
          <w:tcPr>
            <w:tcW w:w="2702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D007E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D007E">
              <w:rPr>
                <w:rFonts w:ascii="Times New Roman" w:hAnsi="Times New Roman"/>
                <w:sz w:val="24"/>
                <w:szCs w:val="24"/>
              </w:rPr>
              <w:t>беспечение  эффективности расходования бюджетных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3704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A238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потребление энергоресурсов за счет перевода учреждений с отопления электроэнергией на модульные котельные на твердом топливе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06F74" w:rsidRDefault="00EE210F" w:rsidP="00EE21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бюджет,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краевой бюджет, м</w:t>
            </w:r>
            <w:r w:rsidR="00EC655B" w:rsidRPr="00227FE0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221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06F74" w:rsidRDefault="00EC655B" w:rsidP="0071302C">
            <w:pPr>
              <w:rPr>
                <w:sz w:val="24"/>
                <w:szCs w:val="24"/>
              </w:rPr>
            </w:pPr>
            <w:r w:rsidRPr="00206F74"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18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E72746" w:rsidRDefault="00EC655B" w:rsidP="0071302C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района, школы района</w:t>
            </w:r>
            <w:r>
              <w:rPr>
                <w:rFonts w:ascii="Times New Roman" w:hAnsi="Times New Roman"/>
                <w:sz w:val="24"/>
                <w:szCs w:val="24"/>
              </w:rPr>
              <w:t>, ДДТ, ДШИ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уровня: 1.2. Развитие отрасли культуры, путем превращения отрасли в источник всестороннего развития и формирования конкурентоспособного человека, утверждение имиджа 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 w:rsidRPr="00232439">
              <w:rPr>
                <w:sz w:val="28"/>
                <w:szCs w:val="28"/>
              </w:rPr>
              <w:t xml:space="preserve"> </w:t>
            </w:r>
            <w:r w:rsidRPr="00232439">
              <w:rPr>
                <w:rFonts w:ascii="Times New Roman" w:hAnsi="Times New Roman"/>
                <w:b/>
                <w:sz w:val="28"/>
                <w:szCs w:val="28"/>
              </w:rPr>
              <w:t xml:space="preserve">создание единого культурного пространства и обеспечение максимальной доступности услуг в </w:t>
            </w:r>
            <w:r w:rsidRPr="0023243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сфере культуры 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27FE0" w:rsidRDefault="00EC655B" w:rsidP="00C566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>азвитие культурной инфраструктуры и повышения ее доступности для населения</w:t>
            </w:r>
          </w:p>
        </w:tc>
        <w:tc>
          <w:tcPr>
            <w:tcW w:w="2891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65C5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265C50">
              <w:rPr>
                <w:rFonts w:ascii="Times New Roman" w:hAnsi="Times New Roman"/>
                <w:sz w:val="24"/>
                <w:szCs w:val="24"/>
              </w:rPr>
              <w:t>Улучшение материально-технической базы</w:t>
            </w:r>
            <w:r>
              <w:rPr>
                <w:rFonts w:ascii="Times New Roman" w:hAnsi="Times New Roman"/>
                <w:sz w:val="24"/>
                <w:szCs w:val="24"/>
              </w:rPr>
              <w:t>, проведение капитального ремонта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3A6556" w:rsidRDefault="00EC655B" w:rsidP="00C566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65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проектов по улучшению МТБ/4, </w:t>
            </w:r>
          </w:p>
          <w:p w:rsidR="00EC655B" w:rsidRPr="003A6556" w:rsidRDefault="00EC655B" w:rsidP="00C566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6556">
              <w:rPr>
                <w:rFonts w:ascii="Times New Roman" w:hAnsi="Times New Roman" w:cs="Times New Roman"/>
                <w:sz w:val="24"/>
                <w:szCs w:val="24"/>
              </w:rPr>
              <w:t>2020-2022гг;</w:t>
            </w:r>
          </w:p>
          <w:p w:rsidR="00EC655B" w:rsidRPr="003A6556" w:rsidRDefault="00EC655B" w:rsidP="00C566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6556">
              <w:rPr>
                <w:rFonts w:ascii="Times New Roman" w:hAnsi="Times New Roman" w:cs="Times New Roman"/>
                <w:sz w:val="24"/>
                <w:szCs w:val="24"/>
              </w:rPr>
              <w:t xml:space="preserve"> 6/6– 2030г.</w:t>
            </w:r>
          </w:p>
          <w:p w:rsidR="00EC655B" w:rsidRPr="003A6556" w:rsidRDefault="00EC655B" w:rsidP="00C566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65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ремонта/2-2020г, </w:t>
            </w:r>
          </w:p>
          <w:p w:rsidR="00EC655B" w:rsidRPr="007374C6" w:rsidRDefault="00EC655B" w:rsidP="00C566FF">
            <w:pPr>
              <w:pStyle w:val="a4"/>
            </w:pPr>
            <w:r w:rsidRPr="003A6556">
              <w:rPr>
                <w:rFonts w:ascii="Times New Roman" w:hAnsi="Times New Roman" w:cs="Times New Roman"/>
                <w:sz w:val="24"/>
                <w:szCs w:val="24"/>
              </w:rPr>
              <w:t>3-2030г.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E210F" w:rsidP="00EE21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бюджет,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краевой бюджет, м</w:t>
            </w:r>
            <w:r w:rsidR="00EC655B" w:rsidRPr="00227FE0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B37E2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Отдел культуры, спорта и молодежной политики</w:t>
            </w:r>
            <w:r w:rsidRPr="00BB37E2">
              <w:rPr>
                <w:rFonts w:ascii="Times New Roman" w:hAnsi="Times New Roman"/>
                <w:sz w:val="24"/>
                <w:szCs w:val="24"/>
              </w:rPr>
              <w:t>, подведомственные учреждения культуры и дополнительного образования в сфере культуры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27FE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 xml:space="preserve"> культурных проектов в процессе развития муниципальных образований района, местных культурных инициатив, формирования новых культурных традиций в поселениях</w:t>
            </w:r>
          </w:p>
        </w:tc>
        <w:tc>
          <w:tcPr>
            <w:tcW w:w="2891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1054D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C1054D">
              <w:rPr>
                <w:rFonts w:ascii="Times New Roman" w:hAnsi="Times New Roman"/>
                <w:sz w:val="24"/>
                <w:szCs w:val="24"/>
              </w:rPr>
              <w:t>Организация работы по проектной деятельности и поддержки новых культурных традиций в поселениях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3A6556" w:rsidRDefault="00EC655B" w:rsidP="00C566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6556">
              <w:rPr>
                <w:rFonts w:ascii="Times New Roman" w:hAnsi="Times New Roman"/>
                <w:sz w:val="24"/>
                <w:szCs w:val="24"/>
              </w:rPr>
              <w:t>Количество полученных проектов/2 – 2020;</w:t>
            </w:r>
          </w:p>
          <w:p w:rsidR="00EC655B" w:rsidRPr="0079091F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 w:rsidRPr="003A6556">
              <w:rPr>
                <w:rFonts w:ascii="Times New Roman" w:hAnsi="Times New Roman"/>
                <w:sz w:val="24"/>
                <w:szCs w:val="24"/>
              </w:rPr>
              <w:t>6-2030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79091F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культуры, спорта и молодежной политики</w:t>
            </w:r>
            <w:r w:rsidRPr="00BB37E2">
              <w:rPr>
                <w:rFonts w:ascii="Times New Roman" w:hAnsi="Times New Roman"/>
                <w:sz w:val="24"/>
                <w:szCs w:val="24"/>
              </w:rPr>
              <w:t>, подведомственные учреждения культуры и дополнительного образования в сфере культуры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27FE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 xml:space="preserve">Развитие традиционных и новых </w:t>
            </w:r>
            <w:r w:rsidRPr="00227FE0">
              <w:rPr>
                <w:rFonts w:ascii="Times New Roman" w:hAnsi="Times New Roman"/>
                <w:sz w:val="24"/>
                <w:szCs w:val="24"/>
              </w:rPr>
              <w:lastRenderedPageBreak/>
              <w:t>культурных направлений (декоративно-прикладное искусство, искусство эстрады, видео и мультимедиа)</w:t>
            </w:r>
          </w:p>
        </w:tc>
        <w:tc>
          <w:tcPr>
            <w:tcW w:w="2891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работы клубных формирований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 xml:space="preserve">Число клубных формирований на 1 тыс. человек населения /18,6 – </w:t>
            </w:r>
            <w:r w:rsidRPr="00227FE0">
              <w:rPr>
                <w:rFonts w:ascii="Times New Roman" w:hAnsi="Times New Roman"/>
                <w:sz w:val="24"/>
                <w:szCs w:val="24"/>
              </w:rPr>
              <w:lastRenderedPageBreak/>
              <w:t>2020г., 20,2- 2030г.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227FE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 xml:space="preserve">МБУК «МКС» 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27FE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 xml:space="preserve"> инновационных моделей культурного обслуживания, в том числе путем внедрения нестационарных форм обслуживания;</w:t>
            </w:r>
          </w:p>
        </w:tc>
        <w:tc>
          <w:tcPr>
            <w:tcW w:w="2891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BB37E2">
              <w:rPr>
                <w:rFonts w:ascii="Times New Roman" w:hAnsi="Times New Roman"/>
                <w:sz w:val="24"/>
                <w:szCs w:val="24"/>
              </w:rPr>
              <w:t>Организация работы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внестационарному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обслуживанию населения,</w:t>
            </w:r>
          </w:p>
          <w:p w:rsidR="00EC655B" w:rsidRPr="00BB37E2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многофункциональных культурных центров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3A6556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3A6556">
              <w:rPr>
                <w:rFonts w:ascii="Times New Roman" w:hAnsi="Times New Roman"/>
                <w:sz w:val="24"/>
                <w:szCs w:val="24"/>
              </w:rPr>
              <w:t>Передвижные библиотеки -13</w:t>
            </w:r>
          </w:p>
          <w:p w:rsidR="00EC655B" w:rsidRPr="003A6556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3A6556">
              <w:rPr>
                <w:rFonts w:ascii="Times New Roman" w:hAnsi="Times New Roman"/>
                <w:sz w:val="24"/>
                <w:szCs w:val="24"/>
              </w:rPr>
              <w:t>Библиотечных пунктов -10</w:t>
            </w:r>
          </w:p>
          <w:p w:rsidR="00EC655B" w:rsidRPr="00CA2794" w:rsidRDefault="00EC655B" w:rsidP="00C566FF">
            <w:pPr>
              <w:rPr>
                <w:rFonts w:ascii="Times New Roman" w:hAnsi="Times New Roman"/>
              </w:rPr>
            </w:pPr>
            <w:proofErr w:type="spellStart"/>
            <w:r w:rsidRPr="003A6556">
              <w:rPr>
                <w:rFonts w:ascii="Times New Roman" w:hAnsi="Times New Roman"/>
                <w:sz w:val="24"/>
                <w:szCs w:val="24"/>
              </w:rPr>
              <w:t>Внестационарное</w:t>
            </w:r>
            <w:proofErr w:type="spellEnd"/>
            <w:r w:rsidRPr="003A6556">
              <w:rPr>
                <w:rFonts w:ascii="Times New Roman" w:hAnsi="Times New Roman"/>
                <w:sz w:val="24"/>
                <w:szCs w:val="24"/>
              </w:rPr>
              <w:t xml:space="preserve"> обслуживание КДУ не менее 2-х раз в месяц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>-203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«МКС»</w:t>
            </w:r>
          </w:p>
          <w:p w:rsidR="00EC655B" w:rsidRPr="0079091F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 «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9E24B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9E24B8">
              <w:rPr>
                <w:rFonts w:ascii="Times New Roman" w:hAnsi="Times New Roman"/>
                <w:sz w:val="24"/>
                <w:szCs w:val="24"/>
              </w:rPr>
              <w:t>Перевод в электронный вид библиотечных фондов, обеспечение доступа населения к ним с использованием сети Интернет;</w:t>
            </w:r>
          </w:p>
        </w:tc>
        <w:tc>
          <w:tcPr>
            <w:tcW w:w="2891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9E24B8" w:rsidRDefault="00EC655B" w:rsidP="003A6556">
            <w:pPr>
              <w:rPr>
                <w:rFonts w:ascii="Times New Roman" w:hAnsi="Times New Roman"/>
                <w:sz w:val="24"/>
                <w:szCs w:val="24"/>
              </w:rPr>
            </w:pPr>
            <w:r w:rsidRPr="009E24B8">
              <w:rPr>
                <w:rFonts w:ascii="Times New Roman" w:hAnsi="Times New Roman"/>
                <w:sz w:val="24"/>
                <w:szCs w:val="24"/>
              </w:rPr>
              <w:t xml:space="preserve"> Создание электронного каталога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9E24B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записей  электронного каталога -41905-2020 год, 75905 -2030 год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79091F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МБУК «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27FE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 xml:space="preserve"> и популяризаци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27FE0">
              <w:rPr>
                <w:rFonts w:ascii="Times New Roman" w:hAnsi="Times New Roman"/>
                <w:sz w:val="24"/>
                <w:szCs w:val="24"/>
              </w:rPr>
              <w:t xml:space="preserve"> культурного наследия народов, проживающих на территории района, поддержки межкультурного и межконфессионального взаимодействия;</w:t>
            </w:r>
          </w:p>
        </w:tc>
        <w:tc>
          <w:tcPr>
            <w:tcW w:w="2891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E24B8">
              <w:rPr>
                <w:rFonts w:ascii="Times New Roman" w:hAnsi="Times New Roman"/>
                <w:sz w:val="24"/>
                <w:szCs w:val="24"/>
              </w:rPr>
              <w:t>Сбор, систематизация и хранение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музейных экспонатов.</w:t>
            </w:r>
          </w:p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памятников культурного наследия</w:t>
            </w:r>
          </w:p>
          <w:p w:rsidR="00EC655B" w:rsidRPr="009E24B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работы по межкультурному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межконфессиональном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взаимодействию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9E24B8">
              <w:rPr>
                <w:rFonts w:ascii="Times New Roman" w:hAnsi="Times New Roman"/>
                <w:sz w:val="24"/>
                <w:szCs w:val="24"/>
              </w:rPr>
              <w:t>Количество экспонатов музейного фонда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-3844-2020 год, 5844 -2030 год,</w:t>
            </w:r>
          </w:p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памятников – 2-2030 год.</w:t>
            </w:r>
          </w:p>
          <w:p w:rsidR="00EC655B" w:rsidRPr="009E24B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проектов – 4 -2030 год.</w:t>
            </w:r>
          </w:p>
          <w:p w:rsidR="00EC655B" w:rsidRPr="0079091F" w:rsidRDefault="00EC655B" w:rsidP="00C566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655B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МБУК «МБС»</w:t>
            </w:r>
          </w:p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«ИРКМ»</w:t>
            </w:r>
          </w:p>
          <w:p w:rsidR="00EC655B" w:rsidRPr="0079091F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«МКС»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27FE0" w:rsidRDefault="00EC655B" w:rsidP="003A65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r w:rsidRPr="00227FE0">
              <w:rPr>
                <w:rFonts w:ascii="Times New Roman" w:hAnsi="Times New Roman"/>
                <w:sz w:val="24"/>
                <w:szCs w:val="24"/>
              </w:rPr>
              <w:t>безбарьерной</w:t>
            </w:r>
            <w:proofErr w:type="spellEnd"/>
            <w:r w:rsidRPr="00227FE0">
              <w:rPr>
                <w:rFonts w:ascii="Times New Roman" w:hAnsi="Times New Roman"/>
                <w:sz w:val="24"/>
                <w:szCs w:val="24"/>
              </w:rPr>
              <w:t xml:space="preserve"> среды жизнедеятельности для инвалидов и иных маломобильных категорий населения в сфере культуры;</w:t>
            </w:r>
          </w:p>
          <w:p w:rsidR="00EC655B" w:rsidRPr="00227FE0" w:rsidRDefault="00EC655B" w:rsidP="00C566FF">
            <w:pPr>
              <w:ind w:firstLine="1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43F1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работы по созданию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безбарьерной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среды 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43F1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объектов, на которых обеспечиваются условия индивидуальной мобильности инвалидов и возможности их передвижению  самостоятельно по зданию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культуры, спорта и молодежной политики</w:t>
            </w:r>
          </w:p>
          <w:p w:rsidR="00EC655B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«МБС»</w:t>
            </w:r>
          </w:p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ДО «Идринская ДШИ»</w:t>
            </w:r>
          </w:p>
          <w:p w:rsidR="00EC655B" w:rsidRPr="0079091F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«МКС»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 xml:space="preserve">Задача: </w:t>
            </w:r>
            <w:r w:rsidRPr="00232439">
              <w:rPr>
                <w:rFonts w:ascii="Times New Roman" w:hAnsi="Times New Roman"/>
                <w:b/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Поддержка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 xml:space="preserve"> всех видов культуры – от элитарной до массовой, создания новых культурных центров и творческих коллективов;</w:t>
            </w:r>
            <w:r w:rsidRPr="00BE7D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2914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 w:rsidRPr="00C1054D">
              <w:rPr>
                <w:rFonts w:ascii="Times New Roman" w:hAnsi="Times New Roman"/>
                <w:sz w:val="24"/>
                <w:szCs w:val="24"/>
              </w:rPr>
              <w:t>Организация 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самодеятельных </w:t>
            </w:r>
            <w:r w:rsidRPr="00C1054D">
              <w:rPr>
                <w:rFonts w:ascii="Times New Roman" w:hAnsi="Times New Roman"/>
                <w:sz w:val="24"/>
                <w:szCs w:val="24"/>
              </w:rPr>
              <w:t>коллективов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1054D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C1054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самодеятельных </w:t>
            </w:r>
            <w:r w:rsidRPr="00C1054D">
              <w:rPr>
                <w:rFonts w:ascii="Times New Roman" w:hAnsi="Times New Roman"/>
                <w:sz w:val="24"/>
                <w:szCs w:val="24"/>
              </w:rPr>
              <w:t>коллективов</w:t>
            </w:r>
            <w:r>
              <w:rPr>
                <w:rFonts w:ascii="Times New Roman" w:hAnsi="Times New Roman"/>
                <w:sz w:val="24"/>
                <w:szCs w:val="24"/>
              </w:rPr>
              <w:t>/146-2030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6B1E5D">
            <w:pPr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МБУК «МКС»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 xml:space="preserve"> сети многофункциональных культурных центров, объединяющих библиотеку, клуб, музей, кино с доступом к электронным ресурсам;</w:t>
            </w:r>
            <w:r w:rsidRPr="00BE7D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14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319F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созданию многофункциональных центров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B7B63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1B7B63">
              <w:rPr>
                <w:rFonts w:ascii="Times New Roman" w:hAnsi="Times New Roman"/>
                <w:sz w:val="24"/>
                <w:szCs w:val="24"/>
              </w:rPr>
              <w:t>Создание многофункциональных центров</w:t>
            </w:r>
            <w:r>
              <w:rPr>
                <w:rFonts w:ascii="Times New Roman" w:hAnsi="Times New Roman"/>
                <w:sz w:val="24"/>
                <w:szCs w:val="24"/>
              </w:rPr>
              <w:t>, ед. – 2 /2030 год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6B1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Отдел культуры, спорта и молодежной политики</w:t>
            </w:r>
          </w:p>
          <w:p w:rsidR="00EC655B" w:rsidRPr="005319F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FC13DF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>оддержк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 xml:space="preserve"> применения в деятельности учреждений культуры информационно-коммуникационных технологий, их оснащения </w:t>
            </w:r>
            <w:r w:rsidRPr="00FC13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современным оборудованием, обеспечивающим равный доступ жителей района к культурным ценностям, информации; </w:t>
            </w:r>
          </w:p>
        </w:tc>
        <w:tc>
          <w:tcPr>
            <w:tcW w:w="2914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319F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работы по внедрению в деятельность учреждений культуры 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 xml:space="preserve"> информационно-коммуникационных технологий,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>снащени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их 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 xml:space="preserve">современным оборудованием, обеспечивающим равный </w:t>
            </w:r>
            <w:r w:rsidRPr="00FC13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доступ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>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к культурным ценностям и 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319F0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5319F0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доли культурно – досуговых учреждений и школ искусств, подключенных к сети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-40% -2020 год, 70% - 2030 год.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6B1E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 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культуры, спорта и молодежной политики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FC13DF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 xml:space="preserve"> развитию культурно-познавательного туризма, обеспечения комплексного подхода к сохранению культурно-исторического наследия;</w:t>
            </w:r>
          </w:p>
        </w:tc>
        <w:tc>
          <w:tcPr>
            <w:tcW w:w="2914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1054D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C1054D">
              <w:rPr>
                <w:rFonts w:ascii="Times New Roman" w:hAnsi="Times New Roman"/>
                <w:sz w:val="24"/>
                <w:szCs w:val="24"/>
              </w:rPr>
              <w:t>Организация и проведение экскурсий, сохранение нематериального культурного наследия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8362F8">
              <w:rPr>
                <w:rFonts w:ascii="Times New Roman" w:hAnsi="Times New Roman"/>
                <w:sz w:val="24"/>
                <w:szCs w:val="24"/>
              </w:rPr>
              <w:t>Количество экскурсий/119-2030,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655B" w:rsidRPr="008362F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ед. собранного нематериального культурного наследия/ежегодно не менее 100 ед.</w:t>
            </w:r>
          </w:p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A2367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7A2367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A2367">
              <w:rPr>
                <w:rFonts w:ascii="Times New Roman" w:hAnsi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A2367">
              <w:rPr>
                <w:rFonts w:ascii="Times New Roman" w:hAnsi="Times New Roman"/>
                <w:sz w:val="24"/>
                <w:szCs w:val="24"/>
              </w:rPr>
              <w:t>ИРКМ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A236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7A2367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A2367">
              <w:rPr>
                <w:rFonts w:ascii="Times New Roman" w:hAnsi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A2367">
              <w:rPr>
                <w:rFonts w:ascii="Times New Roman" w:hAnsi="Times New Roman"/>
                <w:sz w:val="24"/>
                <w:szCs w:val="24"/>
              </w:rPr>
              <w:t>МКС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 xml:space="preserve">Задача: </w:t>
            </w:r>
            <w:r w:rsidRPr="00232439">
              <w:rPr>
                <w:rFonts w:ascii="Times New Roman" w:hAnsi="Times New Roman"/>
                <w:b/>
                <w:sz w:val="28"/>
                <w:szCs w:val="28"/>
              </w:rPr>
              <w:t>поддержка новых форм культурного просвещения и молодых дарований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 xml:space="preserve"> одаренных детей и молодежи, обеспечения условий для их образования и творческого </w:t>
            </w:r>
            <w:r w:rsidRPr="00FC13DF">
              <w:rPr>
                <w:rFonts w:ascii="Times New Roman" w:hAnsi="Times New Roman"/>
                <w:sz w:val="24"/>
                <w:szCs w:val="24"/>
              </w:rPr>
              <w:lastRenderedPageBreak/>
              <w:t>развития;</w:t>
            </w:r>
            <w:r w:rsidRPr="00BE7D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67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01536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работы по выявлению одаренных детей и молодежи</w:t>
            </w:r>
          </w:p>
        </w:tc>
        <w:tc>
          <w:tcPr>
            <w:tcW w:w="340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 w:rsidRPr="00701536">
              <w:rPr>
                <w:rFonts w:ascii="Times New Roman" w:hAnsi="Times New Roman"/>
                <w:sz w:val="24"/>
                <w:szCs w:val="24"/>
              </w:rPr>
              <w:t>Доля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10%-2020, 20%-2030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A2367">
              <w:rPr>
                <w:rFonts w:ascii="Times New Roman" w:hAnsi="Times New Roman"/>
                <w:sz w:val="24"/>
                <w:szCs w:val="24"/>
              </w:rPr>
              <w:t>МКУ МЦ «Альтаир»</w:t>
            </w:r>
          </w:p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ДО «Идринская ДШИ»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0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Поддержка 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>культурных проектов в детской и молодежной среде, роста охвата детского населения района дополнительным образованием художественно-эстетической направленности;</w:t>
            </w:r>
          </w:p>
        </w:tc>
        <w:tc>
          <w:tcPr>
            <w:tcW w:w="2967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B12664">
              <w:rPr>
                <w:rFonts w:ascii="Times New Roman" w:hAnsi="Times New Roman"/>
                <w:sz w:val="24"/>
                <w:szCs w:val="24"/>
              </w:rPr>
              <w:t>Организация работы по поддержке и продвижению культурных проектов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 xml:space="preserve"> в детской и молодежной среде, </w:t>
            </w:r>
          </w:p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по увеличению количества детей, занимающихся 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 xml:space="preserve"> дополнительным образованием художественно-эстетической направленности</w:t>
            </w:r>
          </w:p>
        </w:tc>
        <w:tc>
          <w:tcPr>
            <w:tcW w:w="340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B12664">
              <w:rPr>
                <w:rFonts w:ascii="Times New Roman" w:hAnsi="Times New Roman"/>
                <w:sz w:val="24"/>
                <w:szCs w:val="24"/>
              </w:rPr>
              <w:t xml:space="preserve">Доля молодых граждан, проживающих в </w:t>
            </w:r>
            <w:proofErr w:type="spellStart"/>
            <w:r w:rsidRPr="00B12664">
              <w:rPr>
                <w:rFonts w:ascii="Times New Roman" w:hAnsi="Times New Roman"/>
                <w:sz w:val="24"/>
                <w:szCs w:val="24"/>
              </w:rPr>
              <w:t>Идринском</w:t>
            </w:r>
            <w:proofErr w:type="spellEnd"/>
            <w:r w:rsidRPr="00B12664">
              <w:rPr>
                <w:rFonts w:ascii="Times New Roman" w:hAnsi="Times New Roman"/>
                <w:sz w:val="24"/>
                <w:szCs w:val="24"/>
              </w:rPr>
              <w:t xml:space="preserve"> районе, участвующих в реализации </w:t>
            </w:r>
            <w:proofErr w:type="spellStart"/>
            <w:r w:rsidRPr="00B12664">
              <w:rPr>
                <w:rFonts w:ascii="Times New Roman" w:hAnsi="Times New Roman"/>
                <w:sz w:val="24"/>
                <w:szCs w:val="24"/>
              </w:rPr>
              <w:t>общерайонных</w:t>
            </w:r>
            <w:proofErr w:type="spellEnd"/>
            <w:r w:rsidRPr="00B12664">
              <w:rPr>
                <w:rFonts w:ascii="Times New Roman" w:hAnsi="Times New Roman"/>
                <w:sz w:val="24"/>
                <w:szCs w:val="24"/>
              </w:rPr>
              <w:t xml:space="preserve"> молодежных проектов и социальных акций</w:t>
            </w:r>
            <w:r>
              <w:rPr>
                <w:rFonts w:ascii="Times New Roman" w:hAnsi="Times New Roman"/>
                <w:sz w:val="24"/>
                <w:szCs w:val="24"/>
              </w:rPr>
              <w:t>,% /36,5-2030</w:t>
            </w:r>
          </w:p>
          <w:p w:rsidR="00EC655B" w:rsidRPr="00B12664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благополучателей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граждан, проживающих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Идринском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 и получающих безвозмездные услуги от участников молодежных социально-экономических проектов, чел/1850-2030г.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A2367">
              <w:rPr>
                <w:rFonts w:ascii="Times New Roman" w:hAnsi="Times New Roman"/>
                <w:sz w:val="24"/>
                <w:szCs w:val="24"/>
              </w:rPr>
              <w:t>МКУ МЦ «Альтаир»</w:t>
            </w:r>
          </w:p>
          <w:p w:rsidR="00EC655B" w:rsidRPr="007A2367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ДО Идринская ДШИ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Pr="00FC13DF">
              <w:rPr>
                <w:rFonts w:ascii="Times New Roman" w:hAnsi="Times New Roman"/>
                <w:sz w:val="24"/>
                <w:szCs w:val="24"/>
              </w:rPr>
              <w:t xml:space="preserve"> эстетически развитой и заинтересованной аудитории слушателей и зрителей учреждений культурно-досугового типа и ДШИ, читателей библиотек.</w:t>
            </w:r>
          </w:p>
        </w:tc>
        <w:tc>
          <w:tcPr>
            <w:tcW w:w="2967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01536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01536">
              <w:rPr>
                <w:rFonts w:ascii="Times New Roman" w:hAnsi="Times New Roman"/>
                <w:sz w:val="24"/>
                <w:szCs w:val="24"/>
              </w:rPr>
              <w:t>Организация работы по эстетическому воспитанию детей и молодежи</w:t>
            </w:r>
          </w:p>
        </w:tc>
        <w:tc>
          <w:tcPr>
            <w:tcW w:w="340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01536">
              <w:rPr>
                <w:rFonts w:ascii="Times New Roman" w:hAnsi="Times New Roman"/>
                <w:sz w:val="24"/>
                <w:szCs w:val="24"/>
              </w:rPr>
              <w:t>Количество участников детских клубных формирований/1568 чел.-2020, 1738 чел.- 2030</w:t>
            </w:r>
          </w:p>
          <w:p w:rsidR="00EC655B" w:rsidRPr="00701536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посещений библиотек/ 121041 -2020, 121200-2030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F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227FE0" w:rsidRDefault="00EC655B" w:rsidP="00C566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01536">
              <w:rPr>
                <w:rFonts w:ascii="Times New Roman" w:hAnsi="Times New Roman"/>
                <w:sz w:val="24"/>
                <w:szCs w:val="24"/>
              </w:rPr>
              <w:t xml:space="preserve">МКУ ДО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01536">
              <w:rPr>
                <w:rFonts w:ascii="Times New Roman" w:hAnsi="Times New Roman"/>
                <w:sz w:val="24"/>
                <w:szCs w:val="24"/>
              </w:rPr>
              <w:t>Идринская ДШИ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015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«МКС»,</w:t>
            </w:r>
          </w:p>
          <w:p w:rsidR="00EC655B" w:rsidRPr="00701536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01536">
              <w:rPr>
                <w:rFonts w:ascii="Times New Roman" w:hAnsi="Times New Roman"/>
                <w:sz w:val="24"/>
                <w:szCs w:val="24"/>
              </w:rPr>
              <w:t>МБУК «МБС»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>Цель 2-го уровня: 1.3. Создание условий для развития потенциала молодежи и его реализации в интересах развития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94F7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</w:t>
            </w:r>
            <w:r w:rsidRPr="00694F74">
              <w:rPr>
                <w:rFonts w:ascii="Times New Roman" w:hAnsi="Times New Roman"/>
                <w:b/>
                <w:color w:val="000000"/>
                <w:sz w:val="28"/>
              </w:rPr>
              <w:t>оздание условий успешной социализации и эффективной самореализации молодежи Идринского района через включение  в общественно-полезную деятельность, работу «флагманских программ»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>оциализаци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эффективной самореализации молодежи Идринского района </w:t>
            </w:r>
          </w:p>
        </w:tc>
        <w:tc>
          <w:tcPr>
            <w:tcW w:w="2967" w:type="dxa"/>
            <w:gridSpan w:val="1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4B380A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общественно-полезной деятельности, работа «флагманских программ»</w:t>
            </w:r>
          </w:p>
        </w:tc>
        <w:tc>
          <w:tcPr>
            <w:tcW w:w="340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4B380A">
              <w:rPr>
                <w:rFonts w:ascii="Times New Roman" w:hAnsi="Times New Roman"/>
                <w:sz w:val="24"/>
                <w:szCs w:val="24"/>
              </w:rPr>
              <w:t>Количество «флагманских программ» /5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-2030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4B380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6F2A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4B380A">
              <w:rPr>
                <w:rFonts w:ascii="Times New Roman" w:hAnsi="Times New Roman"/>
              </w:rPr>
              <w:t>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A2367">
              <w:rPr>
                <w:rFonts w:ascii="Times New Roman" w:hAnsi="Times New Roman"/>
                <w:sz w:val="24"/>
                <w:szCs w:val="24"/>
              </w:rPr>
              <w:t>МКУ МЦ «Альтаир»</w:t>
            </w:r>
          </w:p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color w:val="000000"/>
                <w:sz w:val="28"/>
              </w:rPr>
              <w:t xml:space="preserve"> </w:t>
            </w:r>
            <w:r w:rsidRPr="00694F74">
              <w:rPr>
                <w:rFonts w:ascii="Times New Roman" w:hAnsi="Times New Roman"/>
                <w:b/>
                <w:color w:val="000000"/>
                <w:sz w:val="28"/>
              </w:rPr>
              <w:t>создание условий для дальнейшего развития и совершенствования системы  патриотического воспитания через вовлечение молодежи в работу  военно-патриотических клубов, мероприятия военно-патриотической и краеведческой тематики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>азвити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совершенствовани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системы  патриотического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воспитания</w:t>
            </w:r>
          </w:p>
        </w:tc>
        <w:tc>
          <w:tcPr>
            <w:tcW w:w="2830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военно-патриотических клубов, мероприятия военно-патриотической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краеведческой тематики</w:t>
            </w:r>
          </w:p>
        </w:tc>
        <w:tc>
          <w:tcPr>
            <w:tcW w:w="3532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9A191E">
              <w:rPr>
                <w:rFonts w:ascii="Times New Roman" w:hAnsi="Times New Roman"/>
                <w:sz w:val="24"/>
                <w:szCs w:val="24"/>
              </w:rPr>
              <w:t>Количество патриотических клубов</w:t>
            </w:r>
            <w:r>
              <w:rPr>
                <w:rFonts w:ascii="Times New Roman" w:hAnsi="Times New Roman"/>
                <w:sz w:val="24"/>
                <w:szCs w:val="24"/>
              </w:rPr>
              <w:t>/7-2030</w:t>
            </w:r>
          </w:p>
          <w:p w:rsidR="00EC655B" w:rsidRPr="009A191E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Районные мероприятия военно-патриотической и краеведческой тематики/не менее 10 в год-2030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4B380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4B380A">
              <w:rPr>
                <w:rFonts w:ascii="Times New Roman" w:hAnsi="Times New Roman"/>
              </w:rPr>
              <w:t>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A2367">
              <w:rPr>
                <w:rFonts w:ascii="Times New Roman" w:hAnsi="Times New Roman"/>
                <w:sz w:val="24"/>
                <w:szCs w:val="24"/>
              </w:rPr>
              <w:t>МКУ МЦ «Альтаир»</w:t>
            </w:r>
          </w:p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color w:val="000000"/>
                <w:sz w:val="28"/>
              </w:rPr>
              <w:t xml:space="preserve"> </w:t>
            </w:r>
            <w:r w:rsidRPr="00694F74">
              <w:rPr>
                <w:rFonts w:ascii="Times New Roman" w:hAnsi="Times New Roman"/>
                <w:b/>
                <w:color w:val="000000"/>
                <w:sz w:val="28"/>
              </w:rPr>
              <w:t>создание условий для дальнейшего развития гражданского общества, повышения социальной активности населения, развития 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организаций) посредством вовлечения молодежи в проектную деятельность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B380A" w:rsidRDefault="00EC655B" w:rsidP="00C566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>азвити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 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гражданского общества, повышени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социальной активности населения, развити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B3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социально ориентированных некоммерческих организаций </w:t>
            </w:r>
          </w:p>
        </w:tc>
        <w:tc>
          <w:tcPr>
            <w:tcW w:w="2830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Создание некоммерческих организаций, участие в проектной деятельности</w:t>
            </w:r>
          </w:p>
        </w:tc>
        <w:tc>
          <w:tcPr>
            <w:tcW w:w="3532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88199C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88199C">
              <w:rPr>
                <w:rFonts w:ascii="Times New Roman" w:hAnsi="Times New Roman"/>
                <w:sz w:val="24"/>
                <w:szCs w:val="24"/>
              </w:rPr>
              <w:t>Количество НКО/1-2030, количество проектов /10/2030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4B380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4B380A">
              <w:rPr>
                <w:rFonts w:ascii="Times New Roman" w:hAnsi="Times New Roman"/>
              </w:rPr>
              <w:t>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7A2367">
              <w:rPr>
                <w:rFonts w:ascii="Times New Roman" w:hAnsi="Times New Roman"/>
                <w:sz w:val="24"/>
                <w:szCs w:val="24"/>
              </w:rPr>
              <w:t>МКУ МЦ «Альтаир»</w:t>
            </w:r>
          </w:p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655B" w:rsidRPr="00BE7DAE" w:rsidTr="00BE6FBD">
        <w:tc>
          <w:tcPr>
            <w:tcW w:w="5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</w:t>
            </w:r>
            <w:r w:rsidRPr="00694F74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: 1.4. 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4F7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увеличение  численности  населения,  систематически  занимающегося физической культурой и спортом через функционирование физкультурно-спортивных клубов по месту жительства, строительство спортивных сооружений и объектов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24DD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B24DD8">
              <w:rPr>
                <w:rFonts w:ascii="Times New Roman" w:hAnsi="Times New Roman"/>
                <w:sz w:val="24"/>
                <w:szCs w:val="24"/>
              </w:rPr>
              <w:t xml:space="preserve">Поддержка физкультурно-спортивных клубов, </w:t>
            </w:r>
            <w:r>
              <w:rPr>
                <w:rFonts w:ascii="Times New Roman" w:hAnsi="Times New Roman"/>
                <w:sz w:val="24"/>
                <w:szCs w:val="24"/>
              </w:rPr>
              <w:t>строительство спортивных соо</w:t>
            </w:r>
            <w:r w:rsidRPr="00B24DD8">
              <w:rPr>
                <w:rFonts w:ascii="Times New Roman" w:hAnsi="Times New Roman"/>
                <w:sz w:val="24"/>
                <w:szCs w:val="24"/>
              </w:rPr>
              <w:t>ружений</w:t>
            </w:r>
          </w:p>
        </w:tc>
        <w:tc>
          <w:tcPr>
            <w:tcW w:w="2824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24DD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B24DD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по увеличению  численности  населения,  систематически  занимающегося физической культурой и спортом</w:t>
            </w:r>
          </w:p>
        </w:tc>
        <w:tc>
          <w:tcPr>
            <w:tcW w:w="3532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B24DD8">
              <w:rPr>
                <w:rFonts w:ascii="Times New Roman" w:hAnsi="Times New Roman"/>
                <w:sz w:val="24"/>
                <w:szCs w:val="24"/>
              </w:rPr>
              <w:t>Количество ФСК/9-2020, 10-2030</w:t>
            </w:r>
          </w:p>
          <w:p w:rsidR="00EC655B" w:rsidRPr="00B24DD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спортивных сооружений и объектов/3-2030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4B380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4B380A">
              <w:rPr>
                <w:rFonts w:ascii="Times New Roman" w:hAnsi="Times New Roman"/>
              </w:rPr>
              <w:t>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культуры, спорта и молодежной политики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5E5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повышение  эффективности  физкультурно-спортивной  работы  с  детьми, подростками  и молодежью на основе организации детских спортивных секций, кружков, проведение детских и семейных спортивных мероприятий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24DD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B24DD8">
              <w:rPr>
                <w:rFonts w:ascii="Times New Roman" w:hAnsi="Times New Roman"/>
                <w:sz w:val="24"/>
                <w:szCs w:val="24"/>
              </w:rPr>
              <w:t xml:space="preserve">Развитие детского и молодежного </w:t>
            </w:r>
            <w:r w:rsidRPr="00B24DD8">
              <w:rPr>
                <w:rFonts w:ascii="Times New Roman" w:hAnsi="Times New Roman"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2841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24DD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B24D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Работа по повышению  эффективности  физкультурно-спортивной  </w:t>
            </w:r>
            <w:r w:rsidRPr="00B24D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работы  с  детьми, подростками  и молодежью 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24DD8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детских спортивных кружков и секций/20-2030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  <w:sz w:val="24"/>
                <w:szCs w:val="24"/>
              </w:rPr>
            </w:pPr>
            <w:r w:rsidRPr="004B380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C56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4B380A">
              <w:rPr>
                <w:rFonts w:ascii="Times New Roman" w:hAnsi="Times New Roman"/>
              </w:rPr>
              <w:t>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E7DAE" w:rsidRDefault="00EC655B" w:rsidP="00C566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культуры, спорта и молодежной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политики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5E5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популяризация здорового образа жизни, физической культуры и спорта, в том числе поддержка спорта высоких достижений через организацию спортивных соревнований, праздников, акций, участие сборных команд в краевых, зональных соревнованиях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470B5C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24DD8" w:rsidRDefault="00EC655B" w:rsidP="00470B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B24DD8">
              <w:rPr>
                <w:rFonts w:ascii="Times New Roman" w:hAnsi="Times New Roman"/>
                <w:color w:val="000000"/>
                <w:sz w:val="24"/>
                <w:szCs w:val="24"/>
              </w:rPr>
              <w:t>оддержка спорта высоких достижений,  популяризация здорового образа жизни, физической культуры и спорта</w:t>
            </w:r>
          </w:p>
        </w:tc>
        <w:tc>
          <w:tcPr>
            <w:tcW w:w="2841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24DD8" w:rsidRDefault="00EC655B" w:rsidP="00470B5C">
            <w:pPr>
              <w:rPr>
                <w:rFonts w:ascii="Times New Roman" w:hAnsi="Times New Roman"/>
                <w:sz w:val="24"/>
                <w:szCs w:val="24"/>
              </w:rPr>
            </w:pPr>
            <w:r w:rsidRPr="00B24DD8">
              <w:rPr>
                <w:rFonts w:ascii="Times New Roman" w:hAnsi="Times New Roman"/>
                <w:color w:val="000000"/>
                <w:sz w:val="24"/>
                <w:szCs w:val="24"/>
              </w:rPr>
              <w:t>Работа по организации спортивных соревнований, праздников, акций, участие сборных команд в краевых, зональных соревнованиях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470B5C">
            <w:pPr>
              <w:rPr>
                <w:rFonts w:ascii="Times New Roman" w:hAnsi="Times New Roman"/>
                <w:sz w:val="24"/>
                <w:szCs w:val="24"/>
              </w:rPr>
            </w:pPr>
            <w:r w:rsidRPr="00B24DD8">
              <w:rPr>
                <w:rFonts w:ascii="Times New Roman" w:hAnsi="Times New Roman"/>
                <w:sz w:val="24"/>
                <w:szCs w:val="24"/>
              </w:rPr>
              <w:t>Количество районных спортивных соревнований/не менее12 в год</w:t>
            </w:r>
          </w:p>
          <w:p w:rsidR="00EC655B" w:rsidRDefault="00EC655B" w:rsidP="00470B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краевых соревнованиях/не менее 1 команды ежегодно</w:t>
            </w:r>
          </w:p>
          <w:p w:rsidR="00EC655B" w:rsidRPr="00B24DD8" w:rsidRDefault="00EC655B" w:rsidP="00470B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зональных соревнованиях/ не менее 6 раз в год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470B5C">
            <w:pPr>
              <w:rPr>
                <w:rFonts w:ascii="Times New Roman" w:hAnsi="Times New Roman"/>
                <w:sz w:val="24"/>
                <w:szCs w:val="24"/>
              </w:rPr>
            </w:pPr>
            <w:r w:rsidRPr="004B380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4B380A" w:rsidRDefault="00EC655B" w:rsidP="00470B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4B380A">
              <w:rPr>
                <w:rFonts w:ascii="Times New Roman" w:hAnsi="Times New Roman"/>
              </w:rPr>
              <w:t>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E7DAE" w:rsidRDefault="00EC655B" w:rsidP="00470B5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культуры, спорта и молодежной политики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729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уровня: 1.5.Создание условий для развития здравоохранения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06082" w:rsidRDefault="00EC655B" w:rsidP="00CE6582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06082" w:rsidRDefault="00EC655B" w:rsidP="00CE6582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D0163">
              <w:rPr>
                <w:rFonts w:ascii="Times New Roman" w:hAnsi="Times New Roman"/>
                <w:sz w:val="28"/>
                <w:szCs w:val="28"/>
              </w:rPr>
              <w:t>Задача:</w:t>
            </w:r>
            <w:r w:rsidRPr="007D0163">
              <w:rPr>
                <w:sz w:val="28"/>
                <w:szCs w:val="28"/>
              </w:rPr>
              <w:t xml:space="preserve"> </w:t>
            </w:r>
            <w:r w:rsidRPr="007D0163">
              <w:rPr>
                <w:rFonts w:ascii="Times New Roman" w:hAnsi="Times New Roman"/>
                <w:b/>
                <w:sz w:val="28"/>
                <w:szCs w:val="28"/>
              </w:rPr>
              <w:t>развитие  профилактического  направления,  формирование  здорового образа  жизни  и  повышение  ответственности  населения  за  охрану собственного здоровья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D0163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D01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D0163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D0163">
              <w:rPr>
                <w:rFonts w:ascii="Times New Roman" w:hAnsi="Times New Roman"/>
                <w:sz w:val="24"/>
                <w:szCs w:val="24"/>
              </w:rPr>
              <w:t>Развитие профилактики заболеваний и пропаганда здорового образа жизни</w:t>
            </w:r>
          </w:p>
        </w:tc>
        <w:tc>
          <w:tcPr>
            <w:tcW w:w="2841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D0163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D0163">
              <w:rPr>
                <w:rFonts w:ascii="Times New Roman" w:hAnsi="Times New Roman"/>
                <w:sz w:val="24"/>
                <w:szCs w:val="24"/>
              </w:rPr>
              <w:t xml:space="preserve">роведения массовых направленных обследований здоровья, диспансерного наблюдения  лиц, страдающих хроническими заболеваниями или имеющих серьезный интегративный риск </w:t>
            </w:r>
            <w:r w:rsidRPr="007D0163">
              <w:rPr>
                <w:rFonts w:ascii="Times New Roman" w:hAnsi="Times New Roman"/>
                <w:sz w:val="24"/>
                <w:szCs w:val="24"/>
              </w:rPr>
              <w:lastRenderedPageBreak/>
              <w:t>развития острых заболеваний, максимально ранней коррекции факторов риска населения к лечению болезней на стадиях их максимальной излечимости, массовой иммунопрофилактики в рамках Национального Календаря прививок, иммунопрофилактики по эпидемиологическим  показаниям, путем популяризации культуры здорового питания, спортивно-оздоровительных занятий, реализация мер противодействия алкоголизации и наркотизации населения</w:t>
            </w:r>
            <w:proofErr w:type="gramEnd"/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D0163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D0163">
              <w:rPr>
                <w:rFonts w:ascii="Times New Roman" w:hAnsi="Times New Roman"/>
                <w:sz w:val="24"/>
                <w:szCs w:val="24"/>
              </w:rPr>
              <w:lastRenderedPageBreak/>
              <w:t>В результате улучшатся показатели естественной убы</w:t>
            </w:r>
            <w:r>
              <w:rPr>
                <w:rFonts w:ascii="Times New Roman" w:hAnsi="Times New Roman"/>
                <w:sz w:val="24"/>
                <w:szCs w:val="24"/>
              </w:rPr>
              <w:t>ли населения за счет роста рожда</w:t>
            </w:r>
            <w:r w:rsidRPr="007D0163">
              <w:rPr>
                <w:rFonts w:ascii="Times New Roman" w:hAnsi="Times New Roman"/>
                <w:sz w:val="24"/>
                <w:szCs w:val="24"/>
              </w:rPr>
              <w:t>емости и снижения смертност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6B1E5D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6B1E5D">
              <w:rPr>
                <w:rFonts w:ascii="Times New Roman" w:hAnsi="Times New Roman"/>
                <w:sz w:val="24"/>
                <w:szCs w:val="24"/>
              </w:rPr>
              <w:t>Федеральный бюджет, 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D0163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7D0163">
              <w:rPr>
                <w:rFonts w:ascii="Times New Roman" w:hAnsi="Times New Roman"/>
                <w:sz w:val="28"/>
                <w:szCs w:val="28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06082" w:rsidRDefault="00EC655B" w:rsidP="00DD2377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D2377">
              <w:rPr>
                <w:rFonts w:ascii="Times New Roman" w:hAnsi="Times New Roman"/>
                <w:sz w:val="24"/>
                <w:szCs w:val="24"/>
              </w:rPr>
              <w:t>КГБУЗ «Идринская РБ»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D0163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D016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D0163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77201A">
              <w:rPr>
                <w:rFonts w:ascii="Times New Roman" w:hAnsi="Times New Roman"/>
                <w:sz w:val="24"/>
                <w:szCs w:val="24"/>
              </w:rPr>
              <w:t>Совершенствование технологического и мате</w:t>
            </w:r>
            <w:r>
              <w:rPr>
                <w:rFonts w:ascii="Times New Roman" w:hAnsi="Times New Roman"/>
                <w:sz w:val="24"/>
                <w:szCs w:val="24"/>
              </w:rPr>
              <w:t>ри</w:t>
            </w:r>
            <w:r w:rsidRPr="0077201A">
              <w:rPr>
                <w:rFonts w:ascii="Times New Roman" w:hAnsi="Times New Roman"/>
                <w:sz w:val="24"/>
                <w:szCs w:val="24"/>
              </w:rPr>
              <w:t>ально-технического уровня учреждений здравоохранения</w:t>
            </w:r>
          </w:p>
        </w:tc>
        <w:tc>
          <w:tcPr>
            <w:tcW w:w="2841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48D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>Строительство и введение в эксплуатацию новой поликлиники,</w:t>
            </w:r>
          </w:p>
          <w:p w:rsidR="00EC655B" w:rsidRPr="00B4648D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 xml:space="preserve">Установка модульных </w:t>
            </w:r>
            <w:proofErr w:type="spellStart"/>
            <w:r w:rsidRPr="00B4648D">
              <w:rPr>
                <w:rFonts w:ascii="Times New Roman" w:hAnsi="Times New Roman"/>
                <w:sz w:val="24"/>
                <w:szCs w:val="24"/>
              </w:rPr>
              <w:t>ФАПов</w:t>
            </w:r>
            <w:proofErr w:type="spellEnd"/>
            <w:r w:rsidRPr="00B4648D">
              <w:rPr>
                <w:rFonts w:ascii="Times New Roman" w:hAnsi="Times New Roman"/>
                <w:sz w:val="24"/>
                <w:szCs w:val="24"/>
              </w:rPr>
              <w:t xml:space="preserve"> - 2  (с. Романовка и с. Никольское);</w:t>
            </w:r>
          </w:p>
          <w:p w:rsidR="00EC655B" w:rsidRPr="00B4648D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 xml:space="preserve">Приобретение оборудования: </w:t>
            </w:r>
            <w:proofErr w:type="gramStart"/>
            <w:r w:rsidRPr="00B4648D">
              <w:rPr>
                <w:rFonts w:ascii="Times New Roman" w:hAnsi="Times New Roman"/>
                <w:sz w:val="24"/>
                <w:szCs w:val="24"/>
              </w:rPr>
              <w:t>цифровой</w:t>
            </w:r>
            <w:proofErr w:type="gramEnd"/>
            <w:r w:rsidRPr="00B46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48D">
              <w:rPr>
                <w:rFonts w:ascii="Times New Roman" w:hAnsi="Times New Roman"/>
                <w:sz w:val="24"/>
                <w:szCs w:val="24"/>
              </w:rPr>
              <w:lastRenderedPageBreak/>
              <w:t>стационарный мамограф-2022 г;</w:t>
            </w:r>
          </w:p>
          <w:p w:rsidR="00EC655B" w:rsidRPr="00B4648D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 xml:space="preserve">Приборы «Микард12» для ФАП с. </w:t>
            </w:r>
            <w:proofErr w:type="spellStart"/>
            <w:r w:rsidRPr="00B4648D">
              <w:rPr>
                <w:rFonts w:ascii="Times New Roman" w:hAnsi="Times New Roman"/>
                <w:sz w:val="24"/>
                <w:szCs w:val="24"/>
              </w:rPr>
              <w:t>Николькое</w:t>
            </w:r>
            <w:proofErr w:type="spellEnd"/>
            <w:r w:rsidRPr="00B4648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B4648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4648D">
              <w:rPr>
                <w:rFonts w:ascii="Times New Roman" w:hAnsi="Times New Roman"/>
                <w:sz w:val="24"/>
                <w:szCs w:val="24"/>
              </w:rPr>
              <w:t xml:space="preserve">. Малый </w:t>
            </w:r>
            <w:proofErr w:type="spellStart"/>
            <w:r w:rsidRPr="00B4648D">
              <w:rPr>
                <w:rFonts w:ascii="Times New Roman" w:hAnsi="Times New Roman"/>
                <w:sz w:val="24"/>
                <w:szCs w:val="24"/>
              </w:rPr>
              <w:t>Хабык</w:t>
            </w:r>
            <w:proofErr w:type="spellEnd"/>
            <w:r w:rsidRPr="00B464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5B" w:rsidRPr="00B4648D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>2 прикроватные мониторы экспертного качества для слежения за жизненными функциями пациентов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5B" w:rsidRPr="00B4648D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>Развитие передвижных форм амбулаторной специализированной помощи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5B" w:rsidRPr="00B4648D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>Введение программы «Единого цифрового контура»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5B" w:rsidRPr="00B4648D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 xml:space="preserve"> Создание бокса интенсивной терапии с круглосуточным медицинским постом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5B" w:rsidRPr="00B4648D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>Создание отделения паллиативной помощи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5B" w:rsidRPr="00B4648D" w:rsidRDefault="00EC655B" w:rsidP="0077201A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>Введение в эксплуатацию патологоанатомического бюро</w:t>
            </w:r>
          </w:p>
          <w:p w:rsidR="00EC655B" w:rsidRPr="007D0163" w:rsidRDefault="00EC655B" w:rsidP="007720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D0163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7D0163">
              <w:rPr>
                <w:rFonts w:ascii="Times New Roman" w:hAnsi="Times New Roman"/>
                <w:sz w:val="24"/>
                <w:szCs w:val="24"/>
              </w:rPr>
              <w:lastRenderedPageBreak/>
              <w:t>В результате улучшатся показатели естественной убы</w:t>
            </w:r>
            <w:r>
              <w:rPr>
                <w:rFonts w:ascii="Times New Roman" w:hAnsi="Times New Roman"/>
                <w:sz w:val="24"/>
                <w:szCs w:val="24"/>
              </w:rPr>
              <w:t>ли населения за счет роста рожда</w:t>
            </w:r>
            <w:r w:rsidRPr="007D0163">
              <w:rPr>
                <w:rFonts w:ascii="Times New Roman" w:hAnsi="Times New Roman"/>
                <w:sz w:val="24"/>
                <w:szCs w:val="24"/>
              </w:rPr>
              <w:t>емости и снижения смертност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6B1E5D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6B1E5D">
              <w:rPr>
                <w:rFonts w:ascii="Times New Roman" w:hAnsi="Times New Roman"/>
                <w:sz w:val="24"/>
                <w:szCs w:val="24"/>
              </w:rPr>
              <w:t>Федеральный бюджет, 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48D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B4648D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D2377" w:rsidRDefault="00EC655B" w:rsidP="007D016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77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</w:t>
            </w:r>
            <w:r w:rsidRPr="00DD23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 социальным вопросам – начальник отдела 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бразования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администрации Идринского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  <w:r w:rsidRPr="00DD237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EC655B" w:rsidRPr="00D06082" w:rsidRDefault="00EC655B" w:rsidP="007D0163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D2377">
              <w:rPr>
                <w:rFonts w:ascii="Times New Roman" w:hAnsi="Times New Roman"/>
                <w:sz w:val="24"/>
                <w:szCs w:val="24"/>
              </w:rPr>
              <w:t>КГБУЗ «Идринская РБ»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06082" w:rsidRDefault="00EC655B" w:rsidP="00CE6582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06082" w:rsidRDefault="00EC655B" w:rsidP="00CE6582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903B6">
              <w:rPr>
                <w:rFonts w:ascii="Times New Roman" w:hAnsi="Times New Roman"/>
                <w:sz w:val="28"/>
                <w:szCs w:val="28"/>
              </w:rPr>
              <w:t>Задача:</w:t>
            </w:r>
            <w:r w:rsidRPr="00F903B6">
              <w:rPr>
                <w:sz w:val="28"/>
                <w:szCs w:val="28"/>
              </w:rPr>
              <w:t xml:space="preserve"> </w:t>
            </w:r>
            <w:r w:rsidRPr="00F903B6">
              <w:rPr>
                <w:rFonts w:ascii="Times New Roman" w:hAnsi="Times New Roman"/>
                <w:b/>
                <w:sz w:val="28"/>
                <w:szCs w:val="28"/>
              </w:rPr>
              <w:t xml:space="preserve">предупреждение социально-значимых заболеваний среди населения путем </w:t>
            </w:r>
            <w:r w:rsidRPr="00F903B6">
              <w:rPr>
                <w:rFonts w:ascii="Times New Roman" w:hAnsi="Times New Roman"/>
                <w:b/>
                <w:iCs/>
                <w:kern w:val="36"/>
                <w:sz w:val="28"/>
                <w:szCs w:val="28"/>
              </w:rPr>
              <w:t>информирования населения о возможности распространения социально значимых заболеваний и заболеваний, представляющих опасность для окружающих, на территории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74D92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74D92" w:rsidRDefault="00EC655B" w:rsidP="00B4648D">
            <w:pPr>
              <w:rPr>
                <w:rFonts w:ascii="Times New Roman" w:hAnsi="Times New Roman"/>
                <w:sz w:val="24"/>
                <w:szCs w:val="24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>развития амбулаторно-поликлинической помощи населению, ее профилактической направленности, формирование здорового образа жизни;</w:t>
            </w:r>
          </w:p>
          <w:p w:rsidR="00EC655B" w:rsidRPr="00074D92" w:rsidRDefault="00EC655B" w:rsidP="00B4648D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 xml:space="preserve">- координированной, четкой и быстрой работы служб неотложной, скорой и экстренной специализированной медицинской помощи – в случае возникновения острой </w:t>
            </w:r>
            <w:r w:rsidRPr="00074D92">
              <w:rPr>
                <w:rFonts w:ascii="Times New Roman" w:hAnsi="Times New Roman"/>
                <w:sz w:val="24"/>
                <w:szCs w:val="24"/>
              </w:rPr>
              <w:lastRenderedPageBreak/>
              <w:t>патологии.</w:t>
            </w:r>
          </w:p>
        </w:tc>
        <w:tc>
          <w:tcPr>
            <w:tcW w:w="2841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74D92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регулярное проведение профилактических и просветительских мероприятий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74D92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>обеспечение уровня удовлетворенности жителей района качеством предоставления  услуг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6B1E5D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B1E5D">
              <w:rPr>
                <w:rFonts w:ascii="Times New Roman" w:hAnsi="Times New Roman"/>
                <w:sz w:val="24"/>
                <w:szCs w:val="24"/>
              </w:rPr>
              <w:t>Федеральный бюджет, 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74D92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74D92" w:rsidRDefault="00EC655B" w:rsidP="00DD237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</w:t>
            </w:r>
            <w:r w:rsidRPr="00074D9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 социальным вопросам – начальник отдела образовани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я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t>администрации Идринского района</w:t>
            </w:r>
            <w:r w:rsidRPr="00074D9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EC655B" w:rsidRPr="00074D92" w:rsidRDefault="00EC655B" w:rsidP="00DD2377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>КГБУЗ «Идринская РБ»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74D92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74D92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>Расширение возможностей информатизации отрасли</w:t>
            </w:r>
          </w:p>
        </w:tc>
        <w:tc>
          <w:tcPr>
            <w:tcW w:w="2841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74D92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74D92">
              <w:rPr>
                <w:rFonts w:ascii="Times New Roman" w:hAnsi="Times New Roman"/>
                <w:sz w:val="24"/>
                <w:szCs w:val="24"/>
              </w:rPr>
              <w:t>овсеместного внедрения медицинской электронной информационной системы, личного кабинета пациента, рабочего места врача и медицинской сестры, электронных систем помощи в принятии решений, доступа к электронным информационным и обучающим ресурсам, а также телемедицинских технологий.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74D92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>обеспечение уровня удовлетворенности жителей района качеством предоставления  услуг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6B1E5D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B1E5D">
              <w:rPr>
                <w:rFonts w:ascii="Times New Roman" w:hAnsi="Times New Roman"/>
                <w:sz w:val="24"/>
                <w:szCs w:val="24"/>
              </w:rPr>
              <w:t>Федеральный бюджет, 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74D92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74D92" w:rsidRDefault="00EC655B" w:rsidP="00074D9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</w:t>
            </w:r>
            <w:r w:rsidRPr="00074D9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 социальным вопроса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 – начальник отдела образования</w:t>
            </w:r>
            <w:r w:rsidRPr="00033C6E">
              <w:rPr>
                <w:rFonts w:ascii="Times New Roman" w:hAnsi="Times New Roman"/>
                <w:sz w:val="24"/>
                <w:szCs w:val="24"/>
              </w:rPr>
              <w:t xml:space="preserve"> администрации Идринского района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74D9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proofErr w:type="gramEnd"/>
          </w:p>
          <w:p w:rsidR="00EC655B" w:rsidRPr="00074D92" w:rsidRDefault="00EC655B" w:rsidP="00074D9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92">
              <w:rPr>
                <w:rFonts w:ascii="Times New Roman" w:hAnsi="Times New Roman"/>
                <w:sz w:val="24"/>
                <w:szCs w:val="24"/>
              </w:rPr>
              <w:t>КГБУЗ «Идринская РБ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 w:rsidRPr="006614F1">
              <w:rPr>
                <w:sz w:val="28"/>
                <w:szCs w:val="28"/>
              </w:rPr>
              <w:t xml:space="preserve"> </w:t>
            </w:r>
            <w:r w:rsidRPr="00B46985">
              <w:rPr>
                <w:rFonts w:ascii="Times New Roman" w:hAnsi="Times New Roman"/>
                <w:b/>
                <w:sz w:val="28"/>
                <w:szCs w:val="28"/>
              </w:rPr>
              <w:t>сохранение  и  укрепление  кадрового  потенциала,  повышение  престижа профессии</w:t>
            </w:r>
          </w:p>
        </w:tc>
      </w:tr>
      <w:tr w:rsidR="00EC655B" w:rsidRPr="00BE7DAE" w:rsidTr="00BE6FBD">
        <w:trPr>
          <w:trHeight w:val="544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8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Кадровое обеспечение системы здравоохранения и преодоление дефицита медицинских кадров</w:t>
            </w:r>
          </w:p>
        </w:tc>
        <w:tc>
          <w:tcPr>
            <w:tcW w:w="2841" w:type="dxa"/>
            <w:gridSpan w:val="1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 xml:space="preserve">Подготовка кадров по целевому назначению, развитие системы непрерывного профессионального образования, реализация мероприятий, способствующих профессиональному росту специалистов (профессиональная подготовка, сертификация, аттестация), обеспечения </w:t>
            </w:r>
            <w:r w:rsidRPr="00F903B6">
              <w:rPr>
                <w:rFonts w:ascii="Times New Roman" w:hAnsi="Times New Roman"/>
                <w:sz w:val="24"/>
                <w:szCs w:val="24"/>
              </w:rPr>
              <w:lastRenderedPageBreak/>
              <w:t>жильем, повышения уровня оплаты труда в соответствии с оценкой эффективности деятельности</w:t>
            </w:r>
          </w:p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Укомплектование штата РБ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6B1E5D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6B1E5D">
              <w:rPr>
                <w:rFonts w:ascii="Times New Roman" w:hAnsi="Times New Roman"/>
                <w:sz w:val="24"/>
                <w:szCs w:val="24"/>
              </w:rPr>
              <w:t>Федеральный бюджет, 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2020-2030</w:t>
            </w:r>
          </w:p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EC655B" w:rsidRPr="00F903B6" w:rsidRDefault="00EC655B" w:rsidP="00CE658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</w:t>
            </w:r>
            <w:r w:rsidRPr="00F903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 социальным вопросам – начальник отдела </w:t>
            </w:r>
            <w:proofErr w:type="gramStart"/>
            <w:r w:rsidRPr="00F903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образовании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t>администрации Идринского района</w:t>
            </w:r>
            <w:r w:rsidRPr="00F903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КГБУЗ «Идринская РБ»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 w:rsidRPr="006614F1">
              <w:rPr>
                <w:sz w:val="28"/>
                <w:szCs w:val="28"/>
              </w:rPr>
              <w:t xml:space="preserve"> </w:t>
            </w:r>
            <w:r w:rsidRPr="00B46985">
              <w:rPr>
                <w:rFonts w:ascii="Times New Roman" w:hAnsi="Times New Roman"/>
                <w:b/>
                <w:iCs/>
                <w:kern w:val="36"/>
                <w:sz w:val="28"/>
                <w:szCs w:val="28"/>
              </w:rPr>
              <w:t>создание благоприятных условий для привлечения медицинских и фармацевтических работников для работы в учреждениях здравоохранения</w:t>
            </w:r>
          </w:p>
        </w:tc>
      </w:tr>
      <w:tr w:rsidR="00EC655B" w:rsidRPr="00BE7DAE" w:rsidTr="00BE6FBD">
        <w:trPr>
          <w:trHeight w:val="2405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8" w:type="dxa"/>
            <w:gridSpan w:val="9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привлечения работнико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1" w:type="dxa"/>
            <w:gridSpan w:val="1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F903B6" w:rsidRDefault="00EC655B" w:rsidP="00D424CC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Предоставление жилья;</w:t>
            </w:r>
          </w:p>
          <w:p w:rsidR="00EC655B" w:rsidRPr="00F903B6" w:rsidRDefault="00EC655B" w:rsidP="00D424CC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Реализация на территории района программ «Земский врач», «Земский доктор»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Участие района в программах именно по специальностям, в которых нуждается РБ: терапевт, педиатр, окулист, анестезиолог, акушер-гинеколог, фельдшер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5C130B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C130B">
              <w:rPr>
                <w:rFonts w:ascii="Times New Roman" w:hAnsi="Times New Roman"/>
                <w:sz w:val="24"/>
                <w:szCs w:val="24"/>
              </w:rPr>
              <w:t>Федеральный бюджет, 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2020-2030</w:t>
            </w:r>
          </w:p>
          <w:p w:rsidR="00EC655B" w:rsidRPr="00F903B6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EC655B" w:rsidRPr="00F903B6" w:rsidRDefault="00EC655B" w:rsidP="00DD237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</w:t>
            </w:r>
            <w:r w:rsidRPr="00F903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 социальным вопроса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 – начальник отдела образования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t>администрации Идринского района</w:t>
            </w:r>
            <w:r w:rsidRPr="00F903B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EC655B" w:rsidRPr="00F903B6" w:rsidRDefault="00EC655B" w:rsidP="00DD2377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КГБУЗ «Идринская РБ»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067729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Цель 2-го уровня: 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1.6. Социальная защита населения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7246">
              <w:rPr>
                <w:rFonts w:ascii="Times New Roman" w:hAnsi="Times New Roman"/>
                <w:b/>
                <w:sz w:val="28"/>
                <w:szCs w:val="28"/>
              </w:rPr>
              <w:t>Повышение качества и доступности социальных услуг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Обеспечение населения необходимым объемом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социальных услуг, их высокого качества и оперативности предоставления</w:t>
            </w:r>
          </w:p>
        </w:tc>
        <w:tc>
          <w:tcPr>
            <w:tcW w:w="2831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Расширение спектра услуг «Мобильной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бригады»</w:t>
            </w:r>
            <w:r w:rsidRPr="00033C6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Увеличение объема, повышение качества и доступности  услуг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F903B6" w:rsidRDefault="00EC655B" w:rsidP="005C130B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2020-2030</w:t>
            </w:r>
          </w:p>
          <w:p w:rsidR="00EC655B" w:rsidRPr="00033C6E" w:rsidRDefault="00EC655B" w:rsidP="00D6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33C6E">
              <w:rPr>
                <w:rFonts w:ascii="Times New Roman" w:hAnsi="Times New Roman"/>
                <w:sz w:val="24"/>
                <w:szCs w:val="24"/>
              </w:rPr>
              <w:t>–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proofErr w:type="gramEnd"/>
            <w:r w:rsidRPr="00033C6E">
              <w:rPr>
                <w:rFonts w:ascii="Times New Roman" w:hAnsi="Times New Roman"/>
                <w:sz w:val="24"/>
                <w:szCs w:val="24"/>
              </w:rPr>
              <w:t>ачальник отдела образования администрации Идринского района</w:t>
            </w:r>
          </w:p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Краевое  государственное бюджетное учреждение социального обслуживания «Комплексный центр социального обслуживания населения «Идринский»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0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Укрепление социальной защищенности граждан пожилого возраста</w:t>
            </w:r>
          </w:p>
        </w:tc>
        <w:tc>
          <w:tcPr>
            <w:tcW w:w="2831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Развитие и усовершенствование Идринского  филиала Краевого института «Активное долголетие»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Увеличение количества слушателей филиала.</w:t>
            </w:r>
          </w:p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Открытие новых факультетов в соответствии с интересами граждан.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F903B6" w:rsidRDefault="00EC655B" w:rsidP="005C130B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2020-2030</w:t>
            </w:r>
          </w:p>
          <w:p w:rsidR="00EC655B" w:rsidRPr="00033C6E" w:rsidRDefault="00EC655B" w:rsidP="00D6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33C6E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33C6E">
              <w:rPr>
                <w:rFonts w:ascii="Times New Roman" w:hAnsi="Times New Roman"/>
                <w:sz w:val="24"/>
                <w:szCs w:val="24"/>
              </w:rPr>
              <w:t>ачальник отдела образования администрации Идринского района</w:t>
            </w:r>
          </w:p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Территориальное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отделение краевого государственного казенного учреждения «Управление социальной защиты населения» по </w:t>
            </w:r>
            <w:proofErr w:type="spellStart"/>
            <w:r w:rsidRPr="00033C6E">
              <w:rPr>
                <w:rFonts w:ascii="Times New Roman" w:hAnsi="Times New Roman"/>
                <w:sz w:val="24"/>
                <w:szCs w:val="24"/>
              </w:rPr>
              <w:t>Идринскому</w:t>
            </w:r>
            <w:proofErr w:type="spellEnd"/>
            <w:r w:rsidRPr="00033C6E">
              <w:rPr>
                <w:rFonts w:ascii="Times New Roman" w:hAnsi="Times New Roman"/>
                <w:sz w:val="24"/>
                <w:szCs w:val="24"/>
              </w:rPr>
              <w:t xml:space="preserve"> району Красноярского края</w:t>
            </w:r>
          </w:p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Краевое  государственное бюджетное учреждение социального обслуживания «Комплексный центр социального обслуживания населения «Идринский»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0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Организация свободного времени и культурного досуга граждан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пожилого возраста</w:t>
            </w:r>
          </w:p>
        </w:tc>
        <w:tc>
          <w:tcPr>
            <w:tcW w:w="2831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количества адресных клубных формирований  на 1%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Привлечение граждан пожилого возраста на проводимые мероприятия и работу клубных формирований на 1%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F903B6" w:rsidRDefault="00EC655B" w:rsidP="005C130B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2020-2030</w:t>
            </w:r>
          </w:p>
          <w:p w:rsidR="00EC655B" w:rsidRPr="00033C6E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33C6E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33C6E">
              <w:rPr>
                <w:rFonts w:ascii="Times New Roman" w:hAnsi="Times New Roman"/>
                <w:sz w:val="24"/>
                <w:szCs w:val="24"/>
              </w:rPr>
              <w:t xml:space="preserve">ачальник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администрации Идринского района</w:t>
            </w:r>
          </w:p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Краевое  государственное бюджетное учреждение социального обслуживания «Комплексный центр социального обслуживания населения «Идринский»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0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Правовое и информационное обеспечение социальной поддержки и социального обслуживания граждан пожилого возраста и инвалидов</w:t>
            </w:r>
          </w:p>
        </w:tc>
        <w:tc>
          <w:tcPr>
            <w:tcW w:w="2831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Усовершенствование сайтов учреждений.</w:t>
            </w:r>
          </w:p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Установка баннеров по данному направлению.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Доступность информации.</w:t>
            </w:r>
          </w:p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Дистанционное консультирование данных категорий граждан.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F903B6" w:rsidRDefault="00EC655B" w:rsidP="005C130B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2020-2030</w:t>
            </w:r>
          </w:p>
          <w:p w:rsidR="00EC655B" w:rsidRPr="00033C6E" w:rsidRDefault="00EC655B" w:rsidP="00D6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33C6E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33C6E">
              <w:rPr>
                <w:rFonts w:ascii="Times New Roman" w:hAnsi="Times New Roman"/>
                <w:sz w:val="24"/>
                <w:szCs w:val="24"/>
              </w:rPr>
              <w:t>ачальник отдела образования администрации Идринского района</w:t>
            </w:r>
          </w:p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Территориальное отделение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краевого государственного казенного учреждения «Управление социальной защиты населения» по </w:t>
            </w:r>
            <w:proofErr w:type="spellStart"/>
            <w:r w:rsidRPr="00033C6E">
              <w:rPr>
                <w:rFonts w:ascii="Times New Roman" w:hAnsi="Times New Roman"/>
                <w:sz w:val="24"/>
                <w:szCs w:val="24"/>
              </w:rPr>
              <w:t>Идринскому</w:t>
            </w:r>
            <w:proofErr w:type="spellEnd"/>
            <w:r w:rsidRPr="00033C6E">
              <w:rPr>
                <w:rFonts w:ascii="Times New Roman" w:hAnsi="Times New Roman"/>
                <w:sz w:val="24"/>
                <w:szCs w:val="24"/>
              </w:rPr>
              <w:t xml:space="preserve"> району Красноярского края</w:t>
            </w:r>
          </w:p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Краевое  государственное бюджетное учреждение социального обслуживания «Комплексный центр социального обслуживания населения «Идринский»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Укрепление здоровья граждан пожилого возраста</w:t>
            </w:r>
          </w:p>
        </w:tc>
        <w:tc>
          <w:tcPr>
            <w:tcW w:w="2831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Помощь в прохождении диспансеризации (подвоз)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Создание клубов оздоровительной </w:t>
            </w:r>
            <w:r>
              <w:rPr>
                <w:rFonts w:ascii="Times New Roman" w:hAnsi="Times New Roman"/>
                <w:sz w:val="24"/>
                <w:szCs w:val="24"/>
              </w:rPr>
              <w:t>гимнастики</w:t>
            </w:r>
          </w:p>
        </w:tc>
        <w:tc>
          <w:tcPr>
            <w:tcW w:w="3489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Увеличение числа граждан, прошедших диспансеризацию.</w:t>
            </w:r>
          </w:p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Укрепление здоровья граждан.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F903B6" w:rsidRDefault="00EC655B" w:rsidP="005C130B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2020-2030</w:t>
            </w:r>
          </w:p>
          <w:p w:rsidR="00EC655B" w:rsidRPr="00033C6E" w:rsidRDefault="00EC655B" w:rsidP="00D6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33C6E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33C6E">
              <w:rPr>
                <w:rFonts w:ascii="Times New Roman" w:hAnsi="Times New Roman"/>
                <w:sz w:val="24"/>
                <w:szCs w:val="24"/>
              </w:rPr>
              <w:t xml:space="preserve">ачальник отдела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администрации Идринского района</w:t>
            </w:r>
          </w:p>
          <w:p w:rsidR="00EC655B" w:rsidRPr="00033C6E" w:rsidRDefault="00EC655B" w:rsidP="00A75DB9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Краевое  государственное бюджетное учреждение социального обслуживания «Комплексный центр социального обслуживания населения «Идринский»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F45A4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0F45A4">
              <w:rPr>
                <w:rFonts w:ascii="Times New Roman" w:hAnsi="Times New Roman"/>
                <w:sz w:val="28"/>
                <w:szCs w:val="28"/>
              </w:rPr>
              <w:t xml:space="preserve">Задача: </w:t>
            </w:r>
            <w:r w:rsidRPr="000F45A4">
              <w:rPr>
                <w:rFonts w:ascii="Times New Roman" w:hAnsi="Times New Roman"/>
                <w:b/>
                <w:sz w:val="28"/>
                <w:szCs w:val="28"/>
              </w:rPr>
              <w:t>Усиление адресности при предоставлении социальной поддержки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социальной поддержки граждан с учетом изменения норм федерального законодательства и применения критерия адресности и принципа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нуждаемости</w:t>
            </w:r>
          </w:p>
        </w:tc>
        <w:tc>
          <w:tcPr>
            <w:tcW w:w="2844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FC69D6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EC655B" w:rsidRPr="00033C6E">
              <w:rPr>
                <w:rFonts w:ascii="Times New Roman" w:hAnsi="Times New Roman"/>
                <w:sz w:val="24"/>
                <w:szCs w:val="24"/>
              </w:rPr>
              <w:t>оследовательный и системный переход на применение принципа нуждаемости при предоставлении гражданам мер социальной поддержки; расширение адресности социальных выплат с внедрением социального контракта</w:t>
            </w:r>
          </w:p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Направление на перевод на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само обеспечение малообеспеченных трудоспособных граждан и их семей (путем получения профессиональных навыков, переобучения, активного поиска работы через службу занятости, участия в общественных работах, участия в программах реабилитации для лиц, имеющих проблемы со здоровьем, страдающих от алкогольной зависимости, и др.).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Сокращение числа </w:t>
            </w:r>
            <w:proofErr w:type="gramStart"/>
            <w:r w:rsidRPr="00033C6E">
              <w:rPr>
                <w:rFonts w:ascii="Times New Roman" w:hAnsi="Times New Roman"/>
                <w:sz w:val="24"/>
                <w:szCs w:val="24"/>
              </w:rPr>
              <w:t>нуждающихся</w:t>
            </w:r>
            <w:proofErr w:type="gramEnd"/>
            <w:r w:rsidRPr="00033C6E">
              <w:rPr>
                <w:rFonts w:ascii="Times New Roman" w:hAnsi="Times New Roman"/>
                <w:sz w:val="24"/>
                <w:szCs w:val="24"/>
              </w:rPr>
              <w:t xml:space="preserve"> в социальной поддержке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D6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F903B6" w:rsidRDefault="00EC655B" w:rsidP="005C130B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2020-2030</w:t>
            </w:r>
          </w:p>
          <w:p w:rsidR="00EC655B" w:rsidRPr="00033C6E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33C6E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33C6E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33C6E">
              <w:rPr>
                <w:rFonts w:ascii="Times New Roman" w:hAnsi="Times New Roman"/>
                <w:sz w:val="24"/>
                <w:szCs w:val="24"/>
              </w:rPr>
              <w:t>ачальник отдела образования администрации Идринского района</w:t>
            </w:r>
          </w:p>
          <w:p w:rsidR="00EC655B" w:rsidRPr="00033C6E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Территориальное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отделение краевого государственного казенного учреждения «Управление социальной защиты населения» по </w:t>
            </w:r>
            <w:proofErr w:type="spellStart"/>
            <w:r w:rsidRPr="00033C6E">
              <w:rPr>
                <w:rFonts w:ascii="Times New Roman" w:hAnsi="Times New Roman"/>
                <w:sz w:val="24"/>
                <w:szCs w:val="24"/>
              </w:rPr>
              <w:t>Идринскому</w:t>
            </w:r>
            <w:proofErr w:type="spellEnd"/>
            <w:r w:rsidRPr="00033C6E">
              <w:rPr>
                <w:rFonts w:ascii="Times New Roman" w:hAnsi="Times New Roman"/>
                <w:sz w:val="24"/>
                <w:szCs w:val="24"/>
              </w:rPr>
              <w:t xml:space="preserve"> району Красноярского края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Своевременное и качественное выполнение государственных полномочий по социальной поддержке граждан</w:t>
            </w:r>
          </w:p>
        </w:tc>
        <w:tc>
          <w:tcPr>
            <w:tcW w:w="2844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FC69D6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C655B" w:rsidRPr="00033C6E">
              <w:rPr>
                <w:rFonts w:ascii="Times New Roman" w:hAnsi="Times New Roman"/>
                <w:sz w:val="24"/>
                <w:szCs w:val="24"/>
              </w:rPr>
              <w:t>беспечение нуждающимся гражданам пожилого возраста, инвалидам, семьям с детьми, гражданам, попавшим в трудную жизненную ситуацию, гарантированных государством и краем социальных обязательств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FC69D6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нуждающихся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t>граждан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FC69D6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F903B6" w:rsidRDefault="00EC655B" w:rsidP="005C130B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t>2020-2030</w:t>
            </w:r>
          </w:p>
          <w:p w:rsidR="00EC655B" w:rsidRPr="00033C6E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33C6E" w:rsidRDefault="00EC655B" w:rsidP="00555D65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33C6E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33C6E">
              <w:rPr>
                <w:rFonts w:ascii="Times New Roman" w:hAnsi="Times New Roman"/>
                <w:sz w:val="24"/>
                <w:szCs w:val="24"/>
              </w:rPr>
              <w:t>ачальник отдела образования администрации Идринского района</w:t>
            </w:r>
          </w:p>
          <w:p w:rsidR="00EC655B" w:rsidRPr="00033C6E" w:rsidRDefault="00EC655B" w:rsidP="00555D65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Территориальное отделение краевого государственног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казенного учреждения «Управление социальной защиты населения» по </w:t>
            </w:r>
            <w:proofErr w:type="spellStart"/>
            <w:r w:rsidRPr="00033C6E">
              <w:rPr>
                <w:rFonts w:ascii="Times New Roman" w:hAnsi="Times New Roman"/>
                <w:sz w:val="24"/>
                <w:szCs w:val="24"/>
              </w:rPr>
              <w:t>Идринскому</w:t>
            </w:r>
            <w:proofErr w:type="spellEnd"/>
            <w:r w:rsidRPr="00033C6E">
              <w:rPr>
                <w:rFonts w:ascii="Times New Roman" w:hAnsi="Times New Roman"/>
                <w:sz w:val="24"/>
                <w:szCs w:val="24"/>
              </w:rPr>
              <w:t xml:space="preserve"> району Красноярского края</w:t>
            </w:r>
          </w:p>
          <w:p w:rsidR="00EC655B" w:rsidRPr="00033C6E" w:rsidRDefault="00EC655B" w:rsidP="00555D65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Краевое  государственное бюджетное учреждение социального обслуживания «Комплексный центр социального обслуживания населения «Идринский»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33C6E" w:rsidRDefault="00FC69D6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C655B" w:rsidRPr="00033C6E">
              <w:rPr>
                <w:rFonts w:ascii="Times New Roman" w:hAnsi="Times New Roman"/>
                <w:sz w:val="24"/>
                <w:szCs w:val="24"/>
              </w:rPr>
              <w:t xml:space="preserve">редоставление бесплатных путевок в детские оздоровительные лагеря и бесплатного проезда детям и </w:t>
            </w:r>
            <w:r w:rsidR="00EC655B"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сопровождающим их лицам до места нахождения детских оздоровительных лагерей и обратно, предоставление бесплатных путевок в детские оздоровительные лагеря и бесплатного проезда детям и сопровождающим их лицам до места нахождения детских оздоровительных лагерей и обратно</w:t>
            </w:r>
          </w:p>
        </w:tc>
        <w:tc>
          <w:tcPr>
            <w:tcW w:w="2844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FC69D6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EC655B" w:rsidRPr="00033C6E">
              <w:rPr>
                <w:rFonts w:ascii="Times New Roman" w:hAnsi="Times New Roman"/>
                <w:sz w:val="24"/>
                <w:szCs w:val="24"/>
              </w:rPr>
              <w:t xml:space="preserve">редоставление бесплатных путевок на санаторно-курортное лечение и компенсацию стоимости проезда к месту амбулаторного консультирования и обследования, </w:t>
            </w:r>
            <w:r w:rsidR="00EC655B"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стационарного лечения, санаторно-курортного лечения и обратно; предоставление бесплатных путевок в детские оздоровительные лагеря и бесплатного проезда детям и сопровождающим их лицам до места нахождения детских оздоровительных лагерей и обратно.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FC69D6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033C6E">
              <w:rPr>
                <w:rFonts w:ascii="Times New Roman" w:hAnsi="Times New Roman"/>
                <w:sz w:val="24"/>
                <w:szCs w:val="24"/>
              </w:rPr>
              <w:t>редоставление бесплатных путевок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33C6E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24.07.1998 № 124-ФЗ «Об основных гарантиях прав ребенка в Российской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Федерации», постановление Правительства РФ от 29.12.2009 № 1106 «О порядке предоставления из федерального бюджета субсидий бюджетам субъектов Российской Федерации на реализацию мероприятий по проведению оздоровительной кампании детей, находящихся в трудной жизненной ситуации»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F903B6" w:rsidRDefault="00EC655B" w:rsidP="005C130B">
            <w:pPr>
              <w:rPr>
                <w:rFonts w:ascii="Times New Roman" w:hAnsi="Times New Roman"/>
                <w:sz w:val="24"/>
                <w:szCs w:val="24"/>
              </w:rPr>
            </w:pPr>
            <w:r w:rsidRPr="00F903B6">
              <w:rPr>
                <w:rFonts w:ascii="Times New Roman" w:hAnsi="Times New Roman"/>
                <w:sz w:val="24"/>
                <w:szCs w:val="24"/>
              </w:rPr>
              <w:lastRenderedPageBreak/>
              <w:t>2020-2030</w:t>
            </w:r>
          </w:p>
          <w:p w:rsidR="00EC655B" w:rsidRPr="00033C6E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33C6E" w:rsidRDefault="00EC655B" w:rsidP="00555D65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33C6E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33C6E">
              <w:rPr>
                <w:rFonts w:ascii="Times New Roman" w:hAnsi="Times New Roman"/>
                <w:sz w:val="24"/>
                <w:szCs w:val="24"/>
              </w:rPr>
              <w:t xml:space="preserve">ачальник отдела образования администрации </w:t>
            </w:r>
            <w:r w:rsidRPr="00033C6E">
              <w:rPr>
                <w:rFonts w:ascii="Times New Roman" w:hAnsi="Times New Roman"/>
                <w:sz w:val="24"/>
                <w:szCs w:val="24"/>
              </w:rPr>
              <w:lastRenderedPageBreak/>
              <w:t>Идринского района</w:t>
            </w:r>
          </w:p>
          <w:p w:rsidR="00EC655B" w:rsidRDefault="00EC655B" w:rsidP="00555D65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 xml:space="preserve">Территориальное отделение краевого государственного казенного учреждения «Управление социальной защиты населения» по </w:t>
            </w:r>
            <w:proofErr w:type="spellStart"/>
            <w:r w:rsidRPr="00033C6E">
              <w:rPr>
                <w:rFonts w:ascii="Times New Roman" w:hAnsi="Times New Roman"/>
                <w:sz w:val="24"/>
                <w:szCs w:val="24"/>
              </w:rPr>
              <w:t>Идринскому</w:t>
            </w:r>
            <w:proofErr w:type="spellEnd"/>
            <w:r w:rsidRPr="00033C6E">
              <w:rPr>
                <w:rFonts w:ascii="Times New Roman" w:hAnsi="Times New Roman"/>
                <w:sz w:val="24"/>
                <w:szCs w:val="24"/>
              </w:rPr>
              <w:t xml:space="preserve"> району Красноярского края</w:t>
            </w:r>
          </w:p>
          <w:p w:rsidR="00EC655B" w:rsidRPr="00033C6E" w:rsidRDefault="00EC655B" w:rsidP="00555D65">
            <w:pPr>
              <w:rPr>
                <w:rFonts w:ascii="Times New Roman" w:hAnsi="Times New Roman"/>
                <w:sz w:val="24"/>
                <w:szCs w:val="24"/>
              </w:rPr>
            </w:pPr>
            <w:r w:rsidRPr="00033C6E">
              <w:rPr>
                <w:rFonts w:ascii="Times New Roman" w:hAnsi="Times New Roman"/>
                <w:sz w:val="24"/>
                <w:szCs w:val="24"/>
              </w:rPr>
              <w:t>Краевое  государственное бюджетное учреждение социального обслуживания «Комплексный центр социального обслуживания населения «Идринский»</w:t>
            </w:r>
          </w:p>
          <w:p w:rsidR="00EC655B" w:rsidRPr="00033C6E" w:rsidRDefault="00EC655B" w:rsidP="00555D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7246">
              <w:rPr>
                <w:rFonts w:ascii="Times New Roman" w:hAnsi="Times New Roman"/>
                <w:b/>
                <w:sz w:val="28"/>
                <w:szCs w:val="28"/>
              </w:rPr>
              <w:t>Внедрение новых технологий в сферу оказания социальных услуг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системы долговременного ухода </w:t>
            </w:r>
          </w:p>
        </w:tc>
        <w:tc>
          <w:tcPr>
            <w:tcW w:w="2844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A24ECC">
            <w:pPr>
              <w:pStyle w:val="a3"/>
              <w:numPr>
                <w:ilvl w:val="0"/>
                <w:numId w:val="5"/>
              </w:numPr>
              <w:ind w:left="0" w:firstLine="146"/>
              <w:rPr>
                <w:rFonts w:ascii="Times New Roman" w:hAnsi="Times New Roman"/>
                <w:sz w:val="24"/>
                <w:szCs w:val="24"/>
              </w:rPr>
            </w:pPr>
            <w:r w:rsidRPr="00A24ECC">
              <w:rPr>
                <w:rFonts w:ascii="Times New Roman" w:hAnsi="Times New Roman"/>
                <w:sz w:val="24"/>
                <w:szCs w:val="24"/>
              </w:rPr>
              <w:t>Организация работы школы родственного ухода «Забота»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655B" w:rsidRDefault="00EC655B" w:rsidP="00A24ECC">
            <w:pPr>
              <w:pStyle w:val="a3"/>
              <w:numPr>
                <w:ilvl w:val="0"/>
                <w:numId w:val="5"/>
              </w:numPr>
              <w:ind w:left="0" w:firstLine="1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Создание пункта проката средств реабилитации.</w:t>
            </w:r>
          </w:p>
          <w:p w:rsidR="00EC655B" w:rsidRPr="00A24ECC" w:rsidRDefault="00EC655B" w:rsidP="007B4822">
            <w:pPr>
              <w:pStyle w:val="a3"/>
              <w:numPr>
                <w:ilvl w:val="0"/>
                <w:numId w:val="5"/>
              </w:numPr>
              <w:ind w:left="0" w:firstLine="1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группы дневного пребывания для граждан пожилого возраста и инвалидов, имеющих когнитивные нарушения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AE6EF3" w:rsidRDefault="00EC655B" w:rsidP="00AE6EF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E6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беспечение гражданам, нуждающимся в уходе, поддержки их жизнедеятельности, которая позволит им максимально долго сохранять привычное качество жизни, а также оказание поддержки гражданам, осуществляющим уход. </w:t>
            </w:r>
          </w:p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F45A4" w:rsidRDefault="00EC655B" w:rsidP="007B4822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F45A4">
              <w:rPr>
                <w:rFonts w:ascii="Times New Roman" w:hAnsi="Times New Roman"/>
                <w:sz w:val="24"/>
                <w:szCs w:val="24"/>
              </w:rPr>
              <w:t xml:space="preserve">-2030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F45A4" w:rsidRDefault="00EC655B" w:rsidP="00231C71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F45A4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F45A4">
              <w:rPr>
                <w:rFonts w:ascii="Times New Roman" w:hAnsi="Times New Roman"/>
                <w:sz w:val="24"/>
                <w:szCs w:val="24"/>
              </w:rPr>
              <w:t>ачальник отдела образования администрации Идринского района</w:t>
            </w:r>
          </w:p>
          <w:p w:rsidR="00EC655B" w:rsidRPr="000F45A4" w:rsidRDefault="00EC655B" w:rsidP="00231C71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t xml:space="preserve">Территориальное отделение краевого государственного казенного учреждения «Управление социальной защиты населения» по </w:t>
            </w:r>
            <w:proofErr w:type="spellStart"/>
            <w:r w:rsidRPr="000F45A4">
              <w:rPr>
                <w:rFonts w:ascii="Times New Roman" w:hAnsi="Times New Roman"/>
                <w:sz w:val="24"/>
                <w:szCs w:val="24"/>
              </w:rPr>
              <w:t>Идринскому</w:t>
            </w:r>
            <w:proofErr w:type="spellEnd"/>
            <w:r w:rsidRPr="000F45A4">
              <w:rPr>
                <w:rFonts w:ascii="Times New Roman" w:hAnsi="Times New Roman"/>
                <w:sz w:val="24"/>
                <w:szCs w:val="24"/>
              </w:rPr>
              <w:t xml:space="preserve"> району Красноярского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F45A4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456A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механизмов государственно-частного партнерства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привлечение негосударственных организаций к оказанию социальных услуг  </w:t>
            </w:r>
          </w:p>
        </w:tc>
        <w:tc>
          <w:tcPr>
            <w:tcW w:w="2844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A24ECC" w:rsidRDefault="00EC655B" w:rsidP="00456AA0">
            <w:pPr>
              <w:pStyle w:val="a3"/>
              <w:ind w:left="1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некоммерческой организации для оказания социальных услуг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населению района  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456AA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Оказание социальных услуг населению района некоммерческими организациями 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F45A4" w:rsidRDefault="00EC655B" w:rsidP="004F75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F45A4" w:rsidRDefault="00EC655B" w:rsidP="004F7533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F45A4">
              <w:rPr>
                <w:rFonts w:ascii="Times New Roman" w:hAnsi="Times New Roman"/>
                <w:sz w:val="24"/>
                <w:szCs w:val="24"/>
              </w:rPr>
              <w:t xml:space="preserve">-2030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F45A4" w:rsidRDefault="00EC655B" w:rsidP="00456AA0">
            <w:pPr>
              <w:rPr>
                <w:rFonts w:ascii="Times New Roman" w:hAnsi="Times New Roman"/>
                <w:sz w:val="24"/>
                <w:szCs w:val="24"/>
              </w:rPr>
            </w:pPr>
            <w:r w:rsidRPr="000F45A4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F45A4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F45A4">
              <w:rPr>
                <w:rFonts w:ascii="Times New Roman" w:hAnsi="Times New Roman"/>
                <w:sz w:val="24"/>
                <w:szCs w:val="24"/>
              </w:rPr>
              <w:t xml:space="preserve">ачальник </w:t>
            </w:r>
            <w:r w:rsidRPr="000F45A4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администрации Идринского района</w:t>
            </w:r>
          </w:p>
          <w:p w:rsidR="00EC655B" w:rsidRPr="000F45A4" w:rsidRDefault="00EC655B" w:rsidP="00231C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067729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</w:t>
            </w:r>
            <w:r w:rsidRPr="00B46985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: 1.7. Создание условий для безопасности проживания населения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C4C2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снижение уровня загрязнения водных объектов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троительство систем водоотведения и очистных сооружений канализации</w:t>
            </w:r>
          </w:p>
        </w:tc>
        <w:tc>
          <w:tcPr>
            <w:tcW w:w="283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Участие в федеральном проекте «Чистая вода»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нижение уровня загрязнения водных объектов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DC6988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Финансовые средства Федеральных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 xml:space="preserve"> региональных целевых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>, местный бюджет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92F6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2022-2030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DC6988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Сельские поселения Идринского района,</w:t>
            </w:r>
          </w:p>
          <w:p w:rsidR="00EC655B" w:rsidRPr="00526FE9" w:rsidRDefault="00EC655B" w:rsidP="00DC69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117B3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населения района качественной питьевой водой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8F13B7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Разработка проекта зон санитарной охраны объектов</w:t>
            </w:r>
          </w:p>
        </w:tc>
        <w:tc>
          <w:tcPr>
            <w:tcW w:w="283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Проведение санитарно-эпидемиологической экспертизы проекта и получение санитарно-эпидемиологического заключения на проект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2052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риведение качества питьевой воды в соответствие с установленными требованиями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средства организаций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92F6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2022-2023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547240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Сельские поселения Идринского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D3675D" w:rsidRDefault="00EC655B" w:rsidP="005472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Отдел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строительства, архитектуры и жилищно-коммунального </w:t>
            </w:r>
            <w:r w:rsidRPr="00D3675D">
              <w:rPr>
                <w:rFonts w:ascii="Times New Roman" w:hAnsi="Times New Roman"/>
                <w:sz w:val="24"/>
                <w:szCs w:val="24"/>
              </w:rPr>
              <w:t>хозяйства,</w:t>
            </w:r>
          </w:p>
          <w:p w:rsidR="00EC655B" w:rsidRPr="00526FE9" w:rsidRDefault="00EC655B" w:rsidP="00547240">
            <w:pPr>
              <w:rPr>
                <w:rFonts w:ascii="Times New Roman" w:hAnsi="Times New Roman"/>
                <w:sz w:val="24"/>
                <w:szCs w:val="24"/>
              </w:rPr>
            </w:pPr>
            <w:r w:rsidRPr="00D3675D">
              <w:rPr>
                <w:rFonts w:ascii="Times New Roman" w:hAnsi="Times New Roman"/>
                <w:sz w:val="24"/>
                <w:szCs w:val="24"/>
              </w:rPr>
              <w:t>ЗАО «Заря»</w:t>
            </w:r>
          </w:p>
          <w:p w:rsidR="00EC655B" w:rsidRPr="00526FE9" w:rsidRDefault="00EC655B" w:rsidP="005472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Устройство зоны санитарной охраны 1 пояса</w:t>
            </w:r>
          </w:p>
        </w:tc>
        <w:tc>
          <w:tcPr>
            <w:tcW w:w="283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Установка ограждения, благоустройство, охрана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2052BE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Приведение качества питьевой воды в соответствие с установленными требованиями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средства организаций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92F6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2024-2025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Сельские поселения Идринского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вопросам строительства, архитектуры и жилищно-коммунального </w:t>
            </w:r>
            <w:r w:rsidRPr="00D3675D">
              <w:rPr>
                <w:rFonts w:ascii="Times New Roman" w:hAnsi="Times New Roman"/>
                <w:sz w:val="24"/>
                <w:szCs w:val="24"/>
              </w:rPr>
              <w:t>хозяйства, ЗАО «Заря»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Проведение санитарно-эпидемиологической экспертизы и  получение санитарно-эпидемиологического  заключения на водозаборную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lastRenderedPageBreak/>
              <w:t>скважину</w:t>
            </w:r>
          </w:p>
        </w:tc>
        <w:tc>
          <w:tcPr>
            <w:tcW w:w="283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Заключение контракта с Центром гигиены и эпидемиологии в Красноярском крае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2052BE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приведение качества питьевой воды в соответствие с установленными требованиями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D3675D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средства организаций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92F6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2024-2025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Сельские поселения Идринского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526FE9" w:rsidRDefault="00EC655B" w:rsidP="00D367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вопросам строительства, архитектуры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жилищно-коммунального хозяйст</w:t>
            </w:r>
            <w:r w:rsidRPr="00D3675D">
              <w:rPr>
                <w:rFonts w:ascii="Times New Roman" w:hAnsi="Times New Roman"/>
                <w:sz w:val="24"/>
                <w:szCs w:val="24"/>
              </w:rPr>
              <w:t>ва, ЗАО «Заря»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D3675D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r>
              <w:rPr>
                <w:rFonts w:ascii="Times New Roman" w:hAnsi="Times New Roman"/>
                <w:sz w:val="24"/>
                <w:szCs w:val="24"/>
              </w:rPr>
              <w:t>системы водоснабжения</w:t>
            </w:r>
          </w:p>
        </w:tc>
        <w:tc>
          <w:tcPr>
            <w:tcW w:w="283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D3675D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капитальный ремонт водозаборных сооружений подземных  артезианских скважин, от которых осуществляется холодное водоснабжение объектов социальной сферы и населения на территории Идринского района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Обеспечение устойчивого функционирования объектов водоснабжения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BC42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Финансовые средства ф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едеральных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 xml:space="preserve"> региональных целевых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>, 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92F6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2022-2030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Сельские поселения Идринского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526FE9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</w:t>
            </w:r>
            <w:r w:rsidRPr="00D3675D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Производственный контроль качества питьевой воды согласно  производственной программе.</w:t>
            </w:r>
          </w:p>
        </w:tc>
        <w:tc>
          <w:tcPr>
            <w:tcW w:w="283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Разработка производственной программы контроля качества воды, ведение журналов учета, контроль качества в соответствии с программой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Недопущение подачи в сеть водоснабжения воды не соответствующей установленным нормативам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средства организаций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Сельские поселения Идринского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Отдел по вопросам строительства, архитектуры и жилищно-коммунального хозяйст</w:t>
            </w:r>
            <w:r w:rsidRPr="00D3675D">
              <w:rPr>
                <w:rFonts w:ascii="Times New Roman" w:hAnsi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3675D">
              <w:rPr>
                <w:rFonts w:ascii="Times New Roman" w:hAnsi="Times New Roman"/>
                <w:sz w:val="24"/>
                <w:szCs w:val="24"/>
              </w:rPr>
              <w:t>ЗАО «Заря»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Поддержание функционирования сети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lastRenderedPageBreak/>
              <w:t>централизованного питьевого водоснабжения  населенных пунктов</w:t>
            </w:r>
          </w:p>
        </w:tc>
        <w:tc>
          <w:tcPr>
            <w:tcW w:w="283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истка колодцев не реже одного раза в год  с одновременным текущим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lastRenderedPageBreak/>
              <w:t>ремонтом оборудования и дезинфекцией водозаборных сооружений</w:t>
            </w:r>
          </w:p>
        </w:tc>
        <w:tc>
          <w:tcPr>
            <w:tcW w:w="346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Недопущение подачи в сеть водоснабжения воды не соответствующей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нормативам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средства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Сельские поселения Идринского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3675D">
              <w:rPr>
                <w:rFonts w:ascii="Times New Roman" w:hAnsi="Times New Roman"/>
                <w:sz w:val="24"/>
                <w:szCs w:val="24"/>
              </w:rPr>
              <w:t>ЗАО «Заря»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26F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ликвидация захламлений земель отходами ТБО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B129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иквидация  несанкционированных  свалок </w:t>
            </w:r>
          </w:p>
        </w:tc>
        <w:tc>
          <w:tcPr>
            <w:tcW w:w="2884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AE40BE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Выявление и ликвидация несанкционированных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мест размещения отходов, предотвращение возникновения неса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кционированных свалок</w:t>
            </w:r>
          </w:p>
        </w:tc>
        <w:tc>
          <w:tcPr>
            <w:tcW w:w="340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нижение негативного воздействия отходов на окружающую среду и здоровье населения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Средства собственников  земельных участков</w:t>
            </w:r>
          </w:p>
          <w:p w:rsidR="00EC655B" w:rsidRPr="00526FE9" w:rsidRDefault="00EC655B" w:rsidP="00B129F1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92F6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2022-2030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D3675D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Сельские поселения Идринского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Отдел по вопросам строительства, архитектуры и жилищно-коммунального хозяйст</w:t>
            </w:r>
            <w:r w:rsidRPr="00D3675D">
              <w:rPr>
                <w:rFonts w:ascii="Times New Roman" w:hAnsi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>, отдел имущественных и земельных отношений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B129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рганизация  сбора  и  вывоза ТКО</w:t>
            </w:r>
          </w:p>
        </w:tc>
        <w:tc>
          <w:tcPr>
            <w:tcW w:w="2884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Разработка маршрутов сбора ТКО, создание площадок накопления ТКО, ведения реестра площадок накопления ТКО</w:t>
            </w:r>
          </w:p>
        </w:tc>
        <w:tc>
          <w:tcPr>
            <w:tcW w:w="340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нижение негативного воздействия отходов на окружающую среду и здоровье населения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Средства собственников ТКО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92F6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2022-2030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Сельские поселения Идринского района,</w:t>
            </w:r>
          </w:p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троительство полигона ТКО</w:t>
            </w:r>
          </w:p>
        </w:tc>
        <w:tc>
          <w:tcPr>
            <w:tcW w:w="2884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E24530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Корректировка ПСД, </w:t>
            </w:r>
          </w:p>
          <w:p w:rsidR="00EC655B" w:rsidRPr="00526FE9" w:rsidRDefault="00EC655B" w:rsidP="00E24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авершение строительства,</w:t>
            </w:r>
          </w:p>
          <w:p w:rsidR="00EC655B" w:rsidRPr="00526FE9" w:rsidRDefault="00EC655B" w:rsidP="00E24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вод в эксплуатацию</w:t>
            </w:r>
          </w:p>
        </w:tc>
        <w:tc>
          <w:tcPr>
            <w:tcW w:w="340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нижение негативного воздействия отходов на окружающую среду и здоровье населения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4F0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Финансовые средства ф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едеральных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 xml:space="preserve"> региональных целевых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>, 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2022-2030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1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Рекультивация свалки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Идринское</w:t>
            </w:r>
          </w:p>
        </w:tc>
        <w:tc>
          <w:tcPr>
            <w:tcW w:w="2884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E24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ПСД, проведение работ по рекультивации</w:t>
            </w:r>
          </w:p>
        </w:tc>
        <w:tc>
          <w:tcPr>
            <w:tcW w:w="340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нижение негативного воздействия отходов на окружающую среду и здоровье населения</w:t>
            </w:r>
          </w:p>
        </w:tc>
        <w:tc>
          <w:tcPr>
            <w:tcW w:w="156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4F0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бюджет, 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26F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рост экологической грамотности и культуры населения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Воспитание экологического сознания и культуры населения путем повышения знаний по охране окружающей среды</w:t>
            </w:r>
          </w:p>
        </w:tc>
        <w:tc>
          <w:tcPr>
            <w:tcW w:w="2884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2C5FFA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Распространение знаний об экологической безопасности, информации о состоянии окружающей среды и о рациональном использовании природных ресурсов</w:t>
            </w:r>
          </w:p>
          <w:p w:rsidR="00EC655B" w:rsidRPr="00526FE9" w:rsidRDefault="00EC655B" w:rsidP="002C5FFA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Повышение информированности населения по вопросам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lastRenderedPageBreak/>
              <w:t>охраны окружающей среды</w:t>
            </w:r>
          </w:p>
          <w:p w:rsidR="00EC655B" w:rsidRPr="00526FE9" w:rsidRDefault="00EC655B" w:rsidP="002C5FFA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Популяризация идей бережного отношения к природе, охраны окружающей среды и рационального использования природных ресурсов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lastRenderedPageBreak/>
              <w:t>снижение негативного воздействия отходов на окружающую среду и здоровье населения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2022-2030 гг.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хозяйства,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тдел образования администрации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отдел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культуры, спорта и молодежной политики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73F57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26F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снижение количества преступлений и правонарушений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Повышение правовой грамотности населения</w:t>
            </w:r>
          </w:p>
        </w:tc>
        <w:tc>
          <w:tcPr>
            <w:tcW w:w="287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Организация профилактических мероприятий и мероприятий по повышению правовой грамотности населения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 / 200 ед.-2020, 2020 – 2030/ 2200 ед.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EB3051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6F2AF7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спорта и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 xml:space="preserve"> молодежной политики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B129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105CA7" w:rsidRDefault="00EC655B" w:rsidP="00B129F1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t xml:space="preserve">Подготовка   педагогических команд, способных к разработке и реализации современных практик, направленных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снижение количества преступлений и правонарушений</w:t>
            </w:r>
          </w:p>
        </w:tc>
        <w:tc>
          <w:tcPr>
            <w:tcW w:w="287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B129F1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t>Участие   педагогов   в  кадровых школах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разработческих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семинарах,</w:t>
            </w:r>
            <w:r w:rsidRPr="0032129A">
              <w:rPr>
                <w:rFonts w:ascii="Times New Roman" w:hAnsi="Times New Roman"/>
                <w:sz w:val="24"/>
                <w:szCs w:val="24"/>
              </w:rPr>
              <w:t xml:space="preserve"> направленных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разработку профилактических проектов и программ</w:t>
            </w:r>
            <w:r w:rsidRPr="003212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655B" w:rsidRDefault="00EC655B" w:rsidP="00B129F1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655B" w:rsidRDefault="00EC655B" w:rsidP="00B129F1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C655B" w:rsidRPr="00105CA7" w:rsidRDefault="00EC655B" w:rsidP="00B129F1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B12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   30 % педагогов пройдут обучение в кадровой школе  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B129F1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B129F1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 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B129F1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района, школы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B129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105CA7" w:rsidRDefault="00EC655B" w:rsidP="00B129F1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05CA7">
              <w:rPr>
                <w:rFonts w:ascii="Times New Roman" w:hAnsi="Times New Roman"/>
                <w:sz w:val="24"/>
                <w:szCs w:val="24"/>
              </w:rPr>
              <w:t>Развитие системы многоуровневых мероприятий (образовательная орга</w:t>
            </w:r>
            <w:r>
              <w:rPr>
                <w:rFonts w:ascii="Times New Roman" w:hAnsi="Times New Roman"/>
                <w:sz w:val="24"/>
                <w:szCs w:val="24"/>
              </w:rPr>
              <w:t>низация, муниципальный уровень, краевой уровень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87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B129F1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Ежегодное проведение ключевых мероприятий: </w:t>
            </w:r>
          </w:p>
          <w:p w:rsidR="00EC655B" w:rsidRDefault="00EC655B" w:rsidP="00B129F1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Районный конкурс проектов и программ «Профилактика безнадзорности и правонарушений среди несовершеннолетних» </w:t>
            </w:r>
          </w:p>
          <w:p w:rsidR="00EC655B" w:rsidRPr="00105CA7" w:rsidRDefault="00EC655B" w:rsidP="00B129F1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Предъявление лучших практик на краевом уровне.</w:t>
            </w:r>
            <w:r w:rsidRPr="00105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B129F1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Обеспечение  30% участия  педагогов образовательных организаций в  ключевых  районных и краевых мероприятиях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B129F1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B129F1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B129F1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Pr="00526F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6F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повышение уровня безопасности дорожного движения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1302C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130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1302C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1302C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обеспечения непрерывного воспитательного процесса в области безопасности дорожного движения</w:t>
            </w:r>
          </w:p>
        </w:tc>
        <w:tc>
          <w:tcPr>
            <w:tcW w:w="287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1302C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1302C">
              <w:rPr>
                <w:rFonts w:ascii="Times New Roman" w:hAnsi="Times New Roman"/>
                <w:sz w:val="24"/>
                <w:szCs w:val="24"/>
              </w:rPr>
              <w:t xml:space="preserve">Организация комплекса мероприятий по снижению </w:t>
            </w:r>
            <w:proofErr w:type="spellStart"/>
            <w:r w:rsidRPr="0071302C">
              <w:rPr>
                <w:rFonts w:ascii="Times New Roman" w:hAnsi="Times New Roman"/>
                <w:sz w:val="24"/>
                <w:szCs w:val="24"/>
              </w:rPr>
              <w:t>дорожно</w:t>
            </w:r>
            <w:proofErr w:type="spellEnd"/>
            <w:r w:rsidRPr="0071302C">
              <w:rPr>
                <w:rFonts w:ascii="Times New Roman" w:hAnsi="Times New Roman"/>
                <w:sz w:val="24"/>
                <w:szCs w:val="24"/>
              </w:rPr>
              <w:t xml:space="preserve"> – транспортного травматизма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/ 150 ед.-2020, 2020 – 2030/ 1650 ед.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A469F7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спорта, молодежной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тдел образования администрации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1302C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7130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4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1302C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71302C">
              <w:rPr>
                <w:rFonts w:ascii="Times New Roman" w:hAnsi="Times New Roman"/>
                <w:sz w:val="24"/>
                <w:szCs w:val="24"/>
              </w:rPr>
              <w:t xml:space="preserve">Проведение профилактикой работы, направленной на снижение детского </w:t>
            </w:r>
            <w:proofErr w:type="spellStart"/>
            <w:r w:rsidRPr="0071302C">
              <w:rPr>
                <w:rFonts w:ascii="Times New Roman" w:hAnsi="Times New Roman"/>
                <w:sz w:val="24"/>
                <w:szCs w:val="24"/>
              </w:rPr>
              <w:lastRenderedPageBreak/>
              <w:t>дорожно</w:t>
            </w:r>
            <w:proofErr w:type="spellEnd"/>
            <w:r w:rsidRPr="0071302C">
              <w:rPr>
                <w:rFonts w:ascii="Times New Roman" w:hAnsi="Times New Roman"/>
                <w:sz w:val="24"/>
                <w:szCs w:val="24"/>
              </w:rPr>
              <w:t xml:space="preserve"> - транспортного травматизма</w:t>
            </w:r>
          </w:p>
        </w:tc>
        <w:tc>
          <w:tcPr>
            <w:tcW w:w="287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1302C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7130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и проведение комплекса мероприятий по снижению </w:t>
            </w:r>
            <w:proofErr w:type="spellStart"/>
            <w:r w:rsidRPr="0071302C">
              <w:rPr>
                <w:rFonts w:ascii="Times New Roman" w:hAnsi="Times New Roman"/>
                <w:sz w:val="24"/>
                <w:szCs w:val="24"/>
              </w:rPr>
              <w:t>дорожно</w:t>
            </w:r>
            <w:proofErr w:type="spellEnd"/>
            <w:r w:rsidRPr="0071302C">
              <w:rPr>
                <w:rFonts w:ascii="Times New Roman" w:hAnsi="Times New Roman"/>
                <w:sz w:val="24"/>
                <w:szCs w:val="24"/>
              </w:rPr>
              <w:t xml:space="preserve"> – транспортного травматизма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6FE9">
              <w:rPr>
                <w:rFonts w:ascii="Times New Roman" w:hAnsi="Times New Roman"/>
                <w:sz w:val="24"/>
                <w:szCs w:val="24"/>
              </w:rPr>
              <w:t>Обеспечение 100% участия обучающихся в мероприятиях</w:t>
            </w:r>
            <w:proofErr w:type="gramEnd"/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1302C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26F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борьба с алкоголизмом и наркоманией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1302C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130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1302C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1302C">
              <w:rPr>
                <w:rFonts w:ascii="Times New Roman" w:hAnsi="Times New Roman"/>
                <w:sz w:val="24"/>
                <w:szCs w:val="24"/>
              </w:rPr>
              <w:t>Формирование у населения стремления к ведению здорового образа жизни; повышение значимости здорового образа жизни, престижность здорового поведения через систему воспитательных мероприятий</w:t>
            </w:r>
          </w:p>
        </w:tc>
        <w:tc>
          <w:tcPr>
            <w:tcW w:w="286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71302C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71302C">
              <w:rPr>
                <w:rFonts w:ascii="Times New Roman" w:hAnsi="Times New Roman"/>
                <w:sz w:val="24"/>
                <w:szCs w:val="24"/>
              </w:rPr>
              <w:t>Организация комплекса мероприятий, направленных на пропаганду здорового образа жизни населения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/ 636 ед.-2020, 2020 – 2030/ 6966 ед.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D61C5E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D61C5E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D61C5E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спорта и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молодежной политики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32129A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32129A" w:rsidRDefault="00EC655B" w:rsidP="0071302C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t xml:space="preserve">Подготовка   педагогических команд, способных к разработке и реализации современных практик, направленных на </w:t>
            </w:r>
            <w:r w:rsidRPr="0032129A">
              <w:rPr>
                <w:rFonts w:ascii="Times New Roman" w:hAnsi="Times New Roman"/>
                <w:sz w:val="24"/>
                <w:szCs w:val="24"/>
              </w:rPr>
              <w:lastRenderedPageBreak/>
              <w:t>пропаганду здорового образа жизни</w:t>
            </w:r>
          </w:p>
        </w:tc>
        <w:tc>
          <w:tcPr>
            <w:tcW w:w="286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32129A" w:rsidRDefault="00EC655B" w:rsidP="0071302C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  педагогов   в  кадровых школах по эффективным технологиям работы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29A">
              <w:rPr>
                <w:rFonts w:ascii="Times New Roman" w:hAnsi="Times New Roman"/>
                <w:sz w:val="24"/>
                <w:szCs w:val="24"/>
              </w:rPr>
              <w:t>на пропаганду здорового образа жизни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100%  пройдут обучение в  кадровой школе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26FE9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32129A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32129A" w:rsidRDefault="00EC655B" w:rsidP="0071302C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t>Развитие системы многоуровневых мероприятий (образовательная организация, муниципальный уровень, краевой уровень)</w:t>
            </w:r>
          </w:p>
        </w:tc>
        <w:tc>
          <w:tcPr>
            <w:tcW w:w="286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32129A" w:rsidRDefault="00EC655B" w:rsidP="0071302C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t xml:space="preserve">Постоянное обновление и актуализация форматов предъявления </w:t>
            </w:r>
            <w:proofErr w:type="gramStart"/>
            <w:r w:rsidRPr="0032129A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2129A">
              <w:rPr>
                <w:rFonts w:ascii="Times New Roman" w:hAnsi="Times New Roman"/>
                <w:sz w:val="24"/>
                <w:szCs w:val="24"/>
              </w:rPr>
              <w:t xml:space="preserve"> образовательных результатов и достижений в районной и краевой системе </w:t>
            </w:r>
            <w:r w:rsidRPr="0032129A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дополнительного образования.</w:t>
            </w:r>
          </w:p>
          <w:p w:rsidR="00EC655B" w:rsidRPr="0032129A" w:rsidRDefault="00EC655B" w:rsidP="0071302C">
            <w:pPr>
              <w:tabs>
                <w:tab w:val="left" w:pos="135"/>
                <w:tab w:val="left" w:pos="66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t xml:space="preserve">Ежегодное проведение ключевых мероприятий: районный конкурс рисунков и плакатов, посвященный профилактике ПАВ; конкурс волонтерских отрядов антинаркотической направленности «Открытое сердце»  </w:t>
            </w:r>
            <w:r w:rsidRPr="0032129A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32129A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29A">
              <w:rPr>
                <w:rFonts w:ascii="Times New Roman" w:hAnsi="Times New Roman"/>
                <w:sz w:val="24"/>
                <w:szCs w:val="24"/>
              </w:rPr>
              <w:t>Обеспечение 40% участия обучающихся в ключевых   мероприятиях</w:t>
            </w:r>
            <w:proofErr w:type="gramEnd"/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32129A" w:rsidRDefault="00EC655B" w:rsidP="0071302C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32129A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32129A" w:rsidRDefault="00EC655B" w:rsidP="0071302C">
            <w:pPr>
              <w:rPr>
                <w:rFonts w:ascii="Times New Roman" w:hAnsi="Times New Roman"/>
                <w:sz w:val="24"/>
                <w:szCs w:val="24"/>
              </w:rPr>
            </w:pPr>
            <w:r w:rsidRPr="0032129A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C2EAD" w:rsidRDefault="00EC655B" w:rsidP="00CE6582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EC2EAD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Цель 1-го уровня: 2. Развитие экономики, повышение уровня занятости населения, создание новых рабочих мест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</w:t>
            </w:r>
            <w:r w:rsidRPr="00694F74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4C4C20">
              <w:rPr>
                <w:rFonts w:ascii="Times New Roman" w:hAnsi="Times New Roman"/>
                <w:color w:val="FF0000"/>
                <w:sz w:val="28"/>
                <w:szCs w:val="28"/>
              </w:rPr>
              <w:t>2.1.</w:t>
            </w:r>
            <w:r w:rsidRPr="004C4C20">
              <w:rPr>
                <w:rFonts w:ascii="Times New Roman" w:hAnsi="Times New Roman"/>
                <w:color w:val="FF0000"/>
              </w:rPr>
              <w:t xml:space="preserve"> </w:t>
            </w:r>
            <w:r w:rsidRPr="004C4C20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C4C2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увеличение объемов производства сельхозпродукции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Участие глав крестьянских (фермерских) хозяйств района в программе «</w:t>
            </w:r>
            <w:proofErr w:type="spellStart"/>
            <w:r w:rsidRPr="00D911C2">
              <w:rPr>
                <w:rFonts w:ascii="Times New Roman" w:hAnsi="Times New Roman"/>
                <w:sz w:val="24"/>
                <w:szCs w:val="24"/>
              </w:rPr>
              <w:t>Агростартап</w:t>
            </w:r>
            <w:proofErr w:type="spellEnd"/>
            <w:r w:rsidRPr="00D911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6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Предоставление грантов «</w:t>
            </w:r>
            <w:proofErr w:type="spellStart"/>
            <w:r w:rsidRPr="00D911C2">
              <w:rPr>
                <w:rFonts w:ascii="Times New Roman" w:hAnsi="Times New Roman"/>
                <w:sz w:val="24"/>
                <w:szCs w:val="24"/>
              </w:rPr>
              <w:t>Агростартап</w:t>
            </w:r>
            <w:proofErr w:type="spellEnd"/>
            <w:r w:rsidRPr="00D911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C4043"/>
                <w:sz w:val="24"/>
                <w:szCs w:val="24"/>
                <w:shd w:val="clear" w:color="auto" w:fill="FFFFFF"/>
              </w:rPr>
              <w:t>Г</w:t>
            </w:r>
            <w:r w:rsidRPr="00D911C2">
              <w:rPr>
                <w:rFonts w:ascii="Times New Roman" w:hAnsi="Times New Roman"/>
                <w:color w:val="3C4043"/>
                <w:sz w:val="24"/>
                <w:szCs w:val="24"/>
                <w:shd w:val="clear" w:color="auto" w:fill="FFFFFF"/>
              </w:rPr>
              <w:t>арантия занятости населения и </w:t>
            </w:r>
            <w:r w:rsidRPr="00D911C2">
              <w:rPr>
                <w:rStyle w:val="a8"/>
                <w:rFonts w:ascii="Times New Roman" w:hAnsi="Times New Roman"/>
                <w:bCs/>
                <w:i w:val="0"/>
                <w:iCs w:val="0"/>
                <w:color w:val="52565A"/>
                <w:sz w:val="24"/>
                <w:szCs w:val="24"/>
                <w:shd w:val="clear" w:color="auto" w:fill="FFFFFF"/>
              </w:rPr>
              <w:t>увеличения объемов производства сельскохозяйственной продукции, не менее 1 участника ежегодно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Министерство сельского хозяйства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торговли Красноярского края, к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сельского хозяйства администрации  Идринского района, сельскохозяйственные товаропроизводители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Предоставление грантов на развитие семейных ферм</w:t>
            </w:r>
          </w:p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Предоставление грантов на развитие семейных ферм</w:t>
            </w:r>
          </w:p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color w:val="3C4043"/>
                <w:sz w:val="24"/>
                <w:szCs w:val="24"/>
                <w:shd w:val="clear" w:color="auto" w:fill="FFFFFF"/>
              </w:rPr>
            </w:pPr>
            <w:r w:rsidRPr="00D911C2">
              <w:rPr>
                <w:rStyle w:val="a8"/>
                <w:rFonts w:ascii="Times New Roman" w:hAnsi="Times New Roman"/>
                <w:bCs/>
                <w:i w:val="0"/>
                <w:iCs w:val="0"/>
                <w:color w:val="52565A"/>
                <w:sz w:val="24"/>
                <w:szCs w:val="24"/>
                <w:shd w:val="clear" w:color="auto" w:fill="FFFFFF"/>
              </w:rPr>
              <w:t>увеличение объемов производства молока в крестьянских (фермерских) хозяйствах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раевой бюджет, внебюджетные источники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-2030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сельского хозяйства администрации  Идринского района,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сельскохозяйственные товаропроизводители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Посев элитными семенами</w:t>
            </w:r>
          </w:p>
        </w:tc>
        <w:tc>
          <w:tcPr>
            <w:tcW w:w="286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Предоставление сельскохозяйственным организациям субсидий на возмещение части затрат связанных с приобретением элитных семян.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color w:val="3C4043"/>
                <w:sz w:val="24"/>
                <w:szCs w:val="24"/>
                <w:shd w:val="clear" w:color="auto" w:fill="FFFFFF"/>
              </w:rPr>
            </w:pPr>
            <w:r w:rsidRPr="00D911C2">
              <w:rPr>
                <w:rFonts w:ascii="Times New Roman" w:hAnsi="Times New Roman"/>
                <w:color w:val="3C4043"/>
                <w:sz w:val="24"/>
                <w:szCs w:val="24"/>
                <w:shd w:val="clear" w:color="auto" w:fill="FFFFFF"/>
              </w:rPr>
              <w:t>Увеличение объемов производства зерна, увеличение урожайности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2020- 2030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сельского хозяйства администрации  Идринского района, сельскохозяйственные товаропроизводители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Соблюдение агротехнических сроков возделывания культур, применение средств химической защиты, минеральных удобрений</w:t>
            </w:r>
          </w:p>
        </w:tc>
        <w:tc>
          <w:tcPr>
            <w:tcW w:w="2866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color w:val="3C4043"/>
                <w:sz w:val="24"/>
                <w:szCs w:val="24"/>
                <w:shd w:val="clear" w:color="auto" w:fill="FFFFFF"/>
              </w:rPr>
            </w:pPr>
            <w:r w:rsidRPr="00D911C2">
              <w:rPr>
                <w:rFonts w:ascii="Times New Roman" w:hAnsi="Times New Roman"/>
                <w:color w:val="3C4043"/>
                <w:sz w:val="24"/>
                <w:szCs w:val="24"/>
                <w:shd w:val="clear" w:color="auto" w:fill="FFFFFF"/>
              </w:rPr>
              <w:t>Увеличение урожайности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2020- 2030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сельского хозяйства администрации  Идринского района, сельскохозяйственные товаропроизводители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C4C2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повышение эффективности сельскохозяйственного производства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6E79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Стимулирование приобретения высокотехнологичных машин и оборудования </w:t>
            </w:r>
            <w:proofErr w:type="gramStart"/>
            <w:r w:rsidRPr="00D911C2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proofErr w:type="gramEnd"/>
            <w:r w:rsidRPr="00D911C2">
              <w:rPr>
                <w:rFonts w:ascii="Times New Roman" w:hAnsi="Times New Roman"/>
                <w:sz w:val="24"/>
                <w:szCs w:val="24"/>
              </w:rPr>
              <w:t xml:space="preserve"> предприятиями АПК района</w:t>
            </w:r>
          </w:p>
        </w:tc>
        <w:tc>
          <w:tcPr>
            <w:tcW w:w="285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377C59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911C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на компенсацию части затрат, связанных с приобретением новых тракторов, и (или) новых самоходных зерноуборочных и (или) самоходных кормоуборочных комбайнов и (или) новых зерновых сушилок, и (или) новых посевных комплексов.</w:t>
            </w:r>
            <w:proofErr w:type="gramEnd"/>
          </w:p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Повышение эффективности сельскохозяйственного производства за счет приобретения сельскохозяйственной техники</w:t>
            </w:r>
          </w:p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Приобретение ежегодно: </w:t>
            </w:r>
            <w:proofErr w:type="gramStart"/>
            <w:r w:rsidRPr="00D911C2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D911C2">
              <w:rPr>
                <w:rFonts w:ascii="Times New Roman" w:hAnsi="Times New Roman"/>
                <w:sz w:val="24"/>
                <w:szCs w:val="24"/>
              </w:rPr>
              <w:t>ракторов всех марок – 10 единиц;</w:t>
            </w:r>
          </w:p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-комбайнов- 5 единиц;</w:t>
            </w:r>
          </w:p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-зерносушильных комплексов -2 шт.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Внебюджетные источники, краевой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сельского хозяйства администрации  Идринского района, сельскохозяйственные товаропроизводители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C858C0">
              <w:rPr>
                <w:rFonts w:ascii="Times New Roman" w:hAnsi="Times New Roman"/>
                <w:b/>
                <w:sz w:val="28"/>
                <w:szCs w:val="28"/>
              </w:rPr>
              <w:t>обеспечить потребность работодателей в работниках</w:t>
            </w:r>
            <w:proofErr w:type="gramEnd"/>
            <w:r w:rsidRPr="00C858C0">
              <w:rPr>
                <w:rFonts w:ascii="Times New Roman" w:hAnsi="Times New Roman"/>
                <w:b/>
                <w:sz w:val="28"/>
                <w:szCs w:val="28"/>
              </w:rPr>
              <w:t xml:space="preserve"> необходимой квалификации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кадров агропромышленного комплекса района</w:t>
            </w:r>
          </w:p>
        </w:tc>
        <w:tc>
          <w:tcPr>
            <w:tcW w:w="285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Повышение квалификации кадров с/х предприятий за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счет обучения специалистов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100% от потребности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 Идринского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 сельскохозяйственные товаропроизводители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6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Участие в подпрограмме «Кадровое обеспечение агропромышленного комплекса»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285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Социальная выплата рабочим, служащим сельскохозяйственных товаропроизводителей, вновь созданных сельскохозяйственных товаропроизводителей на компенсацию затрат, связанных с получением высшего образования по очно-заочной, заочной форме обучения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tabs>
                <w:tab w:val="left" w:pos="2093"/>
              </w:tabs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Закрепление молодых специалистов в сфере АПК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Краевой бюджет, внебюджетные источники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 администрации  Идринского района, </w:t>
            </w:r>
            <w:proofErr w:type="spellStart"/>
            <w:proofErr w:type="gramStart"/>
            <w:r w:rsidRPr="00D911C2">
              <w:rPr>
                <w:rFonts w:ascii="Times New Roman" w:hAnsi="Times New Roman"/>
                <w:sz w:val="24"/>
                <w:szCs w:val="24"/>
              </w:rPr>
              <w:t>сельскохозяйствен-ные</w:t>
            </w:r>
            <w:proofErr w:type="spellEnd"/>
            <w:proofErr w:type="gramEnd"/>
            <w:r w:rsidRPr="00D911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11C2">
              <w:rPr>
                <w:rFonts w:ascii="Times New Roman" w:hAnsi="Times New Roman"/>
                <w:sz w:val="24"/>
                <w:szCs w:val="24"/>
              </w:rPr>
              <w:t>товаропроизводите</w:t>
            </w:r>
            <w:proofErr w:type="spellEnd"/>
            <w:r w:rsidRPr="00D911C2">
              <w:rPr>
                <w:rFonts w:ascii="Times New Roman" w:hAnsi="Times New Roman"/>
                <w:sz w:val="24"/>
                <w:szCs w:val="24"/>
              </w:rPr>
              <w:t>-ли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</w:t>
            </w:r>
            <w:r w:rsidRPr="00C858C0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: 2.2.</w:t>
            </w:r>
            <w:r w:rsidRPr="00C858C0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C858C0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Содействие развитию малого и среднего предпринимательства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24D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максимальная информированность о состоянии дел в сфере  малого и среднего предпринимательства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7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истемный мониторинг состояния сектора малого предпринимательства, анализ состояния </w:t>
            </w:r>
          </w:p>
        </w:tc>
        <w:tc>
          <w:tcPr>
            <w:tcW w:w="28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ониторинг и анализ субъектов МСП разных отраслей экономики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ыявление проблем в развитии субъектов МСП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2144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 w:rsidP="00DE4E2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7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убличность и прозрачность реализации мероприятий по поддержке малого предпринимательства.</w:t>
            </w:r>
          </w:p>
        </w:tc>
        <w:tc>
          <w:tcPr>
            <w:tcW w:w="28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азмещение информации на сайте администрации Идринского района и в газете "Идринский вестник"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асширение доступа  субъектов МСП к мероприятиям по поддержке малого и среднего предпринимательства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7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4717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частие руководителей малых предприятий в разработке и осуществлении мероприятий органов местного самоуправления по поддержке малого предпринимательства, в том числе через </w:t>
            </w:r>
            <w:r>
              <w:rPr>
                <w:rFonts w:ascii="Times New Roman" w:hAnsi="Times New Roman"/>
                <w:sz w:val="24"/>
                <w:szCs w:val="24"/>
              </w:rPr>
              <w:t>Координационны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й</w:t>
            </w:r>
            <w:r w:rsidRPr="004717CB">
              <w:rPr>
                <w:rFonts w:ascii="Times New Roman" w:hAnsi="Times New Roman"/>
                <w:sz w:val="24"/>
                <w:szCs w:val="24"/>
              </w:rPr>
              <w:t xml:space="preserve"> совет в области развития малого и среднего предпринимательства  и улучшения инвестиционного климата на территории Идринского района</w:t>
            </w:r>
          </w:p>
        </w:tc>
        <w:tc>
          <w:tcPr>
            <w:tcW w:w="28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4717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роведение встреч, консультаций с руководителями субъектов МСП, рассмотрение на </w:t>
            </w:r>
            <w:r>
              <w:rPr>
                <w:rFonts w:ascii="Times New Roman" w:hAnsi="Times New Roman"/>
                <w:sz w:val="24"/>
                <w:szCs w:val="24"/>
              </w:rPr>
              <w:t>Координационном совете</w:t>
            </w:r>
            <w:r w:rsidRPr="00471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вопросов связанных с развитием малого и среднего предпринимательства в районе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овлечение большего числа предпринимателей к диалогу по вопросам связанным с развитием предпринимательства в районе 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4717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A16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разработка и реализация мер поддержки субъектов малого и среднего  предпринимательства,  содействие  в  доступе  к  региональным  и федеральным мерам поддержки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Оказание имущественной поддержки в виде передачи во владение и (или) в пользование имущества, находящегося в муниципальной собственности и включенного в перечень муниципального имущества, предназначенного для передачи во владение и (или)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в пользование субъектам малого и (или) среднего предпринимательства и организациям, образующим инфраструктуру поддержки субъектов малого и (или) среднего предпринимательства</w:t>
            </w:r>
          </w:p>
        </w:tc>
        <w:tc>
          <w:tcPr>
            <w:tcW w:w="28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мущественная поддержка субъектов малого и среднего предпринимательства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объектов в перечнях муниципального имущества, предназначенного для предоставления в аренду субъектам МСП.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br/>
              <w:t>Обеспечение доступа субъектов МСП к предоставляемому на льготных условиях муниципальному имуществу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имущественных и земельных отношений администрации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7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DE4E2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Оказание финансовой поддержки – предоставления субсидий на компенсацию части затрат, связанных с предпринимательской деятельностью в рамках муниципальной программы</w:t>
            </w:r>
          </w:p>
        </w:tc>
        <w:tc>
          <w:tcPr>
            <w:tcW w:w="28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инансовая поддержка малого и среднего предпринимательства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4717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оддержка не менее 2 субъектов малого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среднего предпринимательства,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/>
                <w:sz w:val="24"/>
                <w:szCs w:val="24"/>
              </w:rPr>
              <w:t>сохранение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 рабочих мест – не менее   2  ед. ежегодно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бюджет, местный бюджет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7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>казание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консультационно-информационной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поддержки</w:t>
            </w:r>
          </w:p>
        </w:tc>
        <w:tc>
          <w:tcPr>
            <w:tcW w:w="284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нформационная поддержка субъектов малого и среднего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35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4717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D911C2">
              <w:rPr>
                <w:rFonts w:ascii="Times New Roman" w:hAnsi="Times New Roman"/>
                <w:sz w:val="24"/>
                <w:szCs w:val="24"/>
              </w:rPr>
              <w:t xml:space="preserve">редоставление информации и консультаций о мерах государственной и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муниципальной поддержки, подготовке документов -  не менее 10 субъектам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МСП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D911C2">
              <w:rPr>
                <w:rFonts w:ascii="Times New Roman" w:hAnsi="Times New Roman"/>
                <w:sz w:val="24"/>
                <w:szCs w:val="24"/>
              </w:rPr>
              <w:t xml:space="preserve"> ежегодно</w:t>
            </w:r>
          </w:p>
        </w:tc>
        <w:tc>
          <w:tcPr>
            <w:tcW w:w="142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 w:rsidP="004717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267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D911C2" w:rsidRDefault="00EC655B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Отдел планирования и экономического </w:t>
            </w:r>
            <w:r w:rsidRPr="00D911C2">
              <w:rPr>
                <w:rFonts w:ascii="Times New Roman" w:hAnsi="Times New Roman"/>
                <w:sz w:val="24"/>
                <w:szCs w:val="24"/>
              </w:rPr>
              <w:lastRenderedPageBreak/>
              <w:t>развития администрации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A16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пропаганда и популяризация предпринимательской деятельности</w:t>
            </w:r>
          </w:p>
        </w:tc>
      </w:tr>
      <w:tr w:rsidR="00EC655B" w:rsidRPr="00BE7DAE" w:rsidTr="00BE6FBD">
        <w:trPr>
          <w:trHeight w:val="5024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 xml:space="preserve">Освещение в районной газете «Идринский вестник» и на сайте </w:t>
            </w:r>
            <w:proofErr w:type="gramStart"/>
            <w:r w:rsidRPr="00D911C2">
              <w:rPr>
                <w:rFonts w:ascii="Times New Roman" w:hAnsi="Times New Roman"/>
                <w:sz w:val="24"/>
                <w:szCs w:val="24"/>
              </w:rPr>
              <w:t>администрации района информации положительного опыта организации</w:t>
            </w:r>
            <w:proofErr w:type="gramEnd"/>
            <w:r w:rsidRPr="00D911C2">
              <w:rPr>
                <w:rFonts w:ascii="Times New Roman" w:hAnsi="Times New Roman"/>
                <w:sz w:val="24"/>
                <w:szCs w:val="24"/>
              </w:rPr>
              <w:t xml:space="preserve"> и ведения предпринимательской деятельности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Расширение доступа субъектов малого и среднего предпринимательства к финансовым ресурсам, акселерации субъектов предпринимательства, создание системы поддержки фермеров, развитие сельской кооперации и популяризации предпринимательства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вновь зарегистрированный субъектов предпринимательства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D911C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D911C2">
              <w:rPr>
                <w:rFonts w:ascii="Times New Roman" w:hAnsi="Times New Roman"/>
                <w:sz w:val="24"/>
                <w:szCs w:val="24"/>
              </w:rPr>
              <w:t xml:space="preserve"> не менее 10 чел. ежегодно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D911C2" w:rsidRDefault="00EC655B" w:rsidP="00644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сельского хозяйства администрации Идринского района</w:t>
            </w:r>
          </w:p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Отдел планирования и экономического развития администрации Идринского района</w:t>
            </w:r>
          </w:p>
          <w:p w:rsidR="00EC655B" w:rsidRPr="00D911C2" w:rsidRDefault="00EC655B" w:rsidP="00CE6582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</w:t>
            </w:r>
            <w:r w:rsidRPr="001A16BE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: 2.3.  Повышение уровня занятости населения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1A16BE">
              <w:rPr>
                <w:rFonts w:ascii="Times New Roman" w:hAnsi="Times New Roman"/>
                <w:b/>
                <w:sz w:val="28"/>
                <w:szCs w:val="28"/>
              </w:rPr>
              <w:t>обеспечение  занятости  сельского  населения  и  создание  рабочих  мест, отвечающих современным требованиям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Совершенствование организационных форм содействия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>занятости населения с учетом специфических потребностей отдельных социально-демографических и профессионально-квалификационных категорий населения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Мониторинг граждан, обратившихся в службу занятости населения и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мероприятий по их профилированию.</w:t>
            </w:r>
          </w:p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2. Обучение граждан приемам поиска работы, в том числе с использованием Интерактивного портала агентства труда и занятости населения Красноярского края. </w:t>
            </w:r>
          </w:p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3. Информирование населения о ситуации на рынке труда через средства массовой информации, сайт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Идринского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 xml:space="preserve"> района и другие ресурсы</w:t>
            </w:r>
          </w:p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>4. Повышение трудовой мобильности путем подбора вариантов трудоустройства из межтерриториального банка вакансий гражданам.</w:t>
            </w:r>
          </w:p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5. Организация профессионального обучения и дополнительного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образования граждан, ищущих работу, для повышения конкурентоспособности на рынке труда.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трудоустроенных граждан в 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численности граждан, обратившихся в целях поиска подходящей работы,  не менее 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 xml:space="preserve">,0%  ежегодно.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граждан, получивших услугу  по информированию к численности трудоспособного населения в трудоспособном возрасте, не менее </w:t>
            </w:r>
            <w:r>
              <w:rPr>
                <w:rFonts w:ascii="Times New Roman" w:hAnsi="Times New Roman"/>
                <w:sz w:val="24"/>
                <w:szCs w:val="24"/>
              </w:rPr>
              <w:t>21,0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% ежегодно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программа Красноярского края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«Содействие занятости населения» 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овышение экономической активности и занятости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молодежи и высвобождаемых работников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3E608A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3E608A">
              <w:rPr>
                <w:rFonts w:ascii="Times New Roman" w:hAnsi="Times New Roman"/>
                <w:sz w:val="24"/>
                <w:szCs w:val="24"/>
              </w:rPr>
              <w:t xml:space="preserve">1. Взаимодействие с образовательными  организациями по опережающему  решению вопросов занятости выпускников, в том числе проведение </w:t>
            </w:r>
            <w:proofErr w:type="spellStart"/>
            <w:r w:rsidRPr="003E608A">
              <w:rPr>
                <w:rFonts w:ascii="Times New Roman" w:hAnsi="Times New Roman"/>
                <w:sz w:val="24"/>
                <w:szCs w:val="24"/>
              </w:rPr>
              <w:t>профориентационных</w:t>
            </w:r>
            <w:proofErr w:type="spellEnd"/>
            <w:r w:rsidRPr="003E608A">
              <w:rPr>
                <w:rFonts w:ascii="Times New Roman" w:hAnsi="Times New Roman"/>
                <w:sz w:val="24"/>
                <w:szCs w:val="24"/>
              </w:rPr>
              <w:t xml:space="preserve"> мероприятий, информирование о ситуации на рынке труда.</w:t>
            </w:r>
          </w:p>
          <w:p w:rsidR="00EC655B" w:rsidRPr="003E608A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3E608A">
              <w:rPr>
                <w:rFonts w:ascii="Times New Roman" w:hAnsi="Times New Roman"/>
                <w:sz w:val="24"/>
                <w:szCs w:val="24"/>
              </w:rPr>
              <w:t xml:space="preserve">2. Содействие трудоустройству выпускников, обратившихся за содействием в поиске подходящей работы,  на имеющиеся  вакантные места. </w:t>
            </w:r>
          </w:p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3E608A">
              <w:rPr>
                <w:rFonts w:ascii="Times New Roman" w:hAnsi="Times New Roman"/>
                <w:sz w:val="24"/>
                <w:szCs w:val="24"/>
              </w:rPr>
              <w:t xml:space="preserve">3. Развитие целевого обучения и целевого приема для кадрового обеспечения </w:t>
            </w:r>
            <w:r w:rsidRPr="003E608A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и медицинских организаций района в соответствии с установленными планами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3E608A">
              <w:rPr>
                <w:rFonts w:ascii="Times New Roman" w:hAnsi="Times New Roman"/>
                <w:sz w:val="24"/>
                <w:szCs w:val="24"/>
              </w:rPr>
              <w:lastRenderedPageBreak/>
              <w:t>Доля трудоустроенных выпускников  образовательных организаций в численности выпускников, обратившихся за содействием в поиске работы, не менее 75% ежегодно.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3E608A">
              <w:rPr>
                <w:rFonts w:ascii="Times New Roman" w:hAnsi="Times New Roman"/>
                <w:sz w:val="24"/>
                <w:szCs w:val="24"/>
              </w:rPr>
              <w:t>Государственная программа Красноярского края «Содействие занятости населения»</w:t>
            </w:r>
            <w:proofErr w:type="gramStart"/>
            <w:r w:rsidRPr="003E60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3E608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овышение экономической активности и занятости женщин в период отпуска по уходу за ребенком до достижения им возраста трех лет, незанятых граждан, которым в соответствии с законодательством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профессионального обучения и дополнительного профессионального образования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Обучение и получение дополнительного образования не менее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женщин ежегодно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>Государственная программа Красноярского края «Содействие занятости населения» Федеральный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Содействие занятости граждан, нуждающихся в социальной защите и не способных на равных условиях конкурировать на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>рынке труда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инициативы безработных граждан по организации собственного дела путем информирования граждан по вопросам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</w:p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безработным гражданам единовременной финансовой помощи при государственной регистрации в качестве индивидуального предпринимателя, создания юридического лица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 xml:space="preserve">величение доли граждан, открывших собственное дело, в общей численности безработных граждан, зарегистрированных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>в орг</w:t>
            </w:r>
            <w:r>
              <w:rPr>
                <w:rFonts w:ascii="Times New Roman" w:hAnsi="Times New Roman"/>
                <w:sz w:val="24"/>
                <w:szCs w:val="24"/>
              </w:rPr>
              <w:t>анах службы занятости не менее 1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% ежегодно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программа Красноярского края «Содействие занятости населения» </w:t>
            </w:r>
          </w:p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644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профессиональную подготовку, повышение квалификации и переподготовку населения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>Организация профессионального обучения, получения дополнительного профессионального образования граждан, ищущих работу по профессиям, востребованным на рынке труда  района и края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Доля  граждан, направленных на профессиональное обучение, в численности граждан, признанных в установленном порядке безработными, не менее </w:t>
            </w:r>
            <w:r>
              <w:rPr>
                <w:rFonts w:ascii="Times New Roman" w:hAnsi="Times New Roman"/>
                <w:sz w:val="24"/>
                <w:szCs w:val="24"/>
              </w:rPr>
              <w:t>16,3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% ежегодно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Красноярского края «Содействие занятости населения» 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Организация межведомственного взаимодействия по прогнозированию кадровой потребности, обеспечению выпуска специалистов, соответствующих перспективной потребности экономики </w:t>
            </w:r>
            <w:r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 Анализ перспективной кадровой </w:t>
            </w:r>
            <w:r>
              <w:rPr>
                <w:rFonts w:ascii="Times New Roman" w:hAnsi="Times New Roman"/>
                <w:sz w:val="24"/>
                <w:szCs w:val="24"/>
              </w:rPr>
              <w:t>потребности на территории района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 Привлечение работодателей к формированию годового плана профессионального обучения и дополнительного профессионального образования граждан, ищущих работу в рамках целевой подготовки кадров. </w:t>
            </w:r>
          </w:p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>Профессиональная ориентация молодежи на получение профессий, соответствующих перспективной потребности экономики  района.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>Численность граждан, получивших государственную услугу по профессиональной ориентации, не менее 1</w:t>
            </w:r>
            <w:r>
              <w:rPr>
                <w:rFonts w:ascii="Times New Roman" w:hAnsi="Times New Roman"/>
                <w:sz w:val="24"/>
                <w:szCs w:val="24"/>
              </w:rPr>
              <w:t>280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 xml:space="preserve"> чел. ежегодно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Красноярского края «Содействие занятости населения» 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>Стимулировани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трудовой мобильности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 xml:space="preserve">спользование трудового потенциала работников старшего возраста, интеграцию в трудовую деятельность лиц с ограниченными физическими возможностями,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>родителей, имеющих малолетних детей, в том числе за 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развития гибких форм занятости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644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Красноярского края «Содействие занятости населения» 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Стимулирование 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территориальной мобильности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A4A37">
              <w:rPr>
                <w:rFonts w:ascii="Times New Roman" w:hAnsi="Times New Roman"/>
                <w:sz w:val="24"/>
                <w:szCs w:val="24"/>
              </w:rPr>
              <w:t>существление комплекса мер по содействию внутренней трудовой миграции, включая совершенствование системы предоставления поддержки гражданам, переселяющимся для работы в другую местность, и меры по стимулированию квалифицированных кадров района к возвращению из других регионов Российской Федерации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>Численность граждан,</w:t>
            </w:r>
          </w:p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>получивших государственную услугу по содействию безработным гражданам и членам их семей в переселении не менее 1 человека ежегодно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Красноярского края «Содействие занятости населения» 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A4A37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1A16BE">
              <w:rPr>
                <w:rFonts w:ascii="Times New Roman" w:hAnsi="Times New Roman"/>
                <w:b/>
                <w:sz w:val="28"/>
                <w:szCs w:val="28"/>
              </w:rPr>
              <w:t>увеличить количество вакансий, заявленных в  службу занятости населения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7949E2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7949E2">
              <w:rPr>
                <w:rFonts w:ascii="Times New Roman" w:hAnsi="Times New Roman"/>
                <w:sz w:val="24"/>
                <w:szCs w:val="24"/>
              </w:rPr>
              <w:t xml:space="preserve">Привлечение новых хозяйствующих субъектов, с использованием реестра юридических лиц и индивидуальных предпринимателей </w:t>
            </w:r>
            <w:r w:rsidRPr="007949E2">
              <w:rPr>
                <w:rFonts w:ascii="Times New Roman" w:hAnsi="Times New Roman"/>
                <w:sz w:val="24"/>
                <w:szCs w:val="24"/>
              </w:rPr>
              <w:lastRenderedPageBreak/>
              <w:t>налоговой службы, Анализ информационных баз ИФНС (ЕГРЮЛ, ЕГРИП), региональных справочников предприятий на различных информационных ресурсах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комплекса мер по сокращению нелегальной занятости, содействие официальному трудоустройству;</w:t>
            </w:r>
          </w:p>
          <w:p w:rsidR="00EC655B" w:rsidRPr="00114E44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информационных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 xml:space="preserve"> встреч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семинаров-совещаний, круглых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 xml:space="preserve"> стол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 xml:space="preserve"> с работодателями, Дн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 xml:space="preserve"> службы занятости, клуб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 xml:space="preserve"> работодателей, гарантированны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собеседований 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>работода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телей с безработными. Регулярное 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>обновл</w:t>
            </w:r>
            <w:r>
              <w:rPr>
                <w:rFonts w:ascii="Times New Roman" w:hAnsi="Times New Roman"/>
                <w:sz w:val="24"/>
                <w:szCs w:val="24"/>
              </w:rPr>
              <w:t>ение информации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 xml:space="preserve"> на сайте службы занятости в интернете, публик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районной</w:t>
            </w:r>
            <w:r w:rsidRPr="00FF61DD">
              <w:rPr>
                <w:rFonts w:ascii="Times New Roman" w:hAnsi="Times New Roman"/>
                <w:sz w:val="24"/>
                <w:szCs w:val="24"/>
              </w:rPr>
              <w:t xml:space="preserve"> газет</w:t>
            </w:r>
            <w:r>
              <w:rPr>
                <w:rFonts w:ascii="Times New Roman" w:hAnsi="Times New Roman"/>
                <w:sz w:val="24"/>
                <w:szCs w:val="24"/>
              </w:rPr>
              <w:t>е «Идринский вестник»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14E44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114E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свободных рабочих мест и вакантных должностей, заявленных работодателями в органы службы занятости </w:t>
            </w:r>
            <w:r w:rsidRPr="00114E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населения,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4E44">
              <w:rPr>
                <w:rFonts w:ascii="Times New Roman" w:hAnsi="Times New Roman"/>
                <w:sz w:val="24"/>
                <w:szCs w:val="24"/>
              </w:rPr>
              <w:t>995 единиц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14E44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BA4A3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программа Красноярского края «Содействие занятости населения»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114E44" w:rsidRDefault="00EC655B" w:rsidP="00644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114E44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1A16BE">
              <w:rPr>
                <w:rFonts w:ascii="Times New Roman" w:hAnsi="Times New Roman"/>
                <w:b/>
                <w:sz w:val="28"/>
                <w:szCs w:val="28"/>
              </w:rPr>
              <w:t>повысить качество банка вакансий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5428CC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количества </w:t>
            </w:r>
            <w:r w:rsidRPr="005428CC">
              <w:rPr>
                <w:rFonts w:ascii="Times New Roman" w:hAnsi="Times New Roman"/>
                <w:sz w:val="24"/>
                <w:szCs w:val="24"/>
              </w:rPr>
              <w:t>качественных  вакансий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ажнейшая задача активной политики на рынке труда</w:t>
            </w:r>
          </w:p>
          <w:p w:rsidR="00EC655B" w:rsidRPr="005428CC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428CC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вакансий специалистами службы занятости с более высокой оплатой труда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428CC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заработная плата по вакансиям, информация о которых была предоставлена в службу занятости населения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отчетного года, рублей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428CC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428CC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5428CC" w:rsidRDefault="00EC655B" w:rsidP="0058119A">
            <w:pPr>
              <w:rPr>
                <w:rFonts w:ascii="Times New Roman" w:hAnsi="Times New Roman"/>
                <w:sz w:val="24"/>
                <w:szCs w:val="24"/>
              </w:rPr>
            </w:pPr>
            <w:r w:rsidRPr="00D911C2"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</w:t>
            </w:r>
            <w:r w:rsidRPr="001A16BE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: 2.4. Развитие в сфере туризма и отдыха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1A16BE">
              <w:rPr>
                <w:rFonts w:ascii="Times New Roman" w:hAnsi="Times New Roman"/>
                <w:b/>
                <w:sz w:val="28"/>
                <w:szCs w:val="28"/>
              </w:rPr>
              <w:t>дальнейшее развитие спортивного (активного) туризма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Экскурсионный  маршрут  «Три  </w:t>
            </w:r>
            <w:proofErr w:type="spellStart"/>
            <w:r w:rsidRPr="00016762">
              <w:rPr>
                <w:rFonts w:ascii="Times New Roman" w:hAnsi="Times New Roman"/>
                <w:sz w:val="24"/>
                <w:szCs w:val="24"/>
              </w:rPr>
              <w:t>Тигея</w:t>
            </w:r>
            <w:proofErr w:type="spellEnd"/>
            <w:r w:rsidRPr="000167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Экскурсионный  маршрут  выходного  дня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Сохранение  и  возрождение  объектов  природного  наследия  района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МБУК  «ИРКМ»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Экскурсионный  маршрут  «Красный камень»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Экскурсионный  маршрут  выходного  дня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Сохранение  и  возрождение  объектов  природного  наследия  района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МБУК  «ИРКМ»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CE6582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AA68EA">
              <w:rPr>
                <w:rFonts w:ascii="Times New Roman" w:hAnsi="Times New Roman"/>
                <w:b/>
                <w:sz w:val="28"/>
                <w:szCs w:val="28"/>
              </w:rPr>
              <w:t>развитие экологического туризма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Экскурсионный маршрут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«Из прошлого в будущее»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Экскурсионный маршрут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Знакомство  с историческим прошлым района</w:t>
            </w:r>
            <w:proofErr w:type="gramStart"/>
            <w:r w:rsidRPr="0001676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016762">
              <w:rPr>
                <w:rFonts w:ascii="Times New Roman" w:hAnsi="Times New Roman"/>
                <w:sz w:val="24"/>
                <w:szCs w:val="24"/>
              </w:rPr>
              <w:t xml:space="preserve"> с памятниками культурного наследия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МБУК  «ИРКМ»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Экскурсионный маршрут </w:t>
            </w:r>
          </w:p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«Свет забытых деревень»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Экскурсионный маршрут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Знакомство  с историческим прошлым района 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МБУК  «ИРКМ»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AA68EA">
              <w:rPr>
                <w:rFonts w:ascii="Times New Roman" w:hAnsi="Times New Roman"/>
                <w:b/>
                <w:sz w:val="28"/>
                <w:szCs w:val="28"/>
              </w:rPr>
              <w:t>развитие культурно-познавательного (этнического) туризма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AA68EA">
              <w:rPr>
                <w:rFonts w:ascii="Times New Roman" w:hAnsi="Times New Roman"/>
                <w:b/>
                <w:sz w:val="28"/>
                <w:szCs w:val="28"/>
              </w:rPr>
              <w:t xml:space="preserve">активизация событийного туризма, связанного с этническими фестивалями, фольклорными программами, </w:t>
            </w:r>
            <w:proofErr w:type="gramStart"/>
            <w:r w:rsidRPr="00AA68EA">
              <w:rPr>
                <w:rFonts w:ascii="Times New Roman" w:hAnsi="Times New Roman"/>
                <w:b/>
                <w:sz w:val="28"/>
                <w:szCs w:val="28"/>
              </w:rPr>
              <w:t>приуроченные</w:t>
            </w:r>
            <w:proofErr w:type="gramEnd"/>
            <w:r w:rsidRPr="00AA68EA">
              <w:rPr>
                <w:rFonts w:ascii="Times New Roman" w:hAnsi="Times New Roman"/>
                <w:b/>
                <w:sz w:val="28"/>
                <w:szCs w:val="28"/>
              </w:rPr>
              <w:t xml:space="preserve"> к праздникам народного календаря, фестивалям традиционных культур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widowControl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Сохранение и популяризация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нематериального культурного наследия, возрождение народных традиций, обрядов и ремёсел.</w:t>
            </w:r>
          </w:p>
          <w:p w:rsidR="00EC655B" w:rsidRPr="00016762" w:rsidRDefault="00EC655B" w:rsidP="00D65221">
            <w:pPr>
              <w:widowControl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Формирование культурного бренда Идринского района. Создание условий для развития культурного событийного туризма</w:t>
            </w:r>
            <w:r w:rsidRPr="00016762">
              <w:rPr>
                <w:rFonts w:ascii="Times New Roman" w:hAnsi="Times New Roman"/>
                <w:sz w:val="24"/>
                <w:szCs w:val="24"/>
              </w:rPr>
              <w:br/>
              <w:t>на территории Идринского района.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и проведение Межрайонного фестиваля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«Троицкий венок»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условий для качественного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содержательного досуга жителей и гостей Идринского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проведение фестиваля в 2021 году, далее - раз в два года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8564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естный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Отдел культуры, спорта и молодежной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политики,  МБУК «МКС»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МБУК  «ИРКМ»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widowControl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Сохранение и популяризация нематериального культурного наследия, возрождение народных традиций, обрядов и ремёсел.</w:t>
            </w:r>
          </w:p>
          <w:p w:rsidR="00EC655B" w:rsidRPr="00016762" w:rsidRDefault="00EC655B" w:rsidP="00D65221">
            <w:pPr>
              <w:widowControl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Формирование культурного бренда Идринского района. Создание условий для развития культурного событийного туризма</w:t>
            </w:r>
            <w:r w:rsidRPr="00016762">
              <w:rPr>
                <w:rFonts w:ascii="Times New Roman" w:hAnsi="Times New Roman"/>
                <w:sz w:val="24"/>
                <w:szCs w:val="24"/>
              </w:rPr>
              <w:br/>
              <w:t>на территории Идринского района.</w:t>
            </w:r>
          </w:p>
          <w:p w:rsidR="00EC655B" w:rsidRPr="00016762" w:rsidRDefault="00EC655B" w:rsidP="00D65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качественного содержательного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досуга жителей и гостей Идринского района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и проведение Районного праздника хлеба  «КАРАВАЙ»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Создание условий для качественного содержательного досуга жителей и гостей Идринского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проведение праздника в 2020 году, далее – раз в два года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8564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  <w:proofErr w:type="gramStart"/>
            <w:r w:rsidRPr="00016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естный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Отдел культуры, спорта и молодежной политики, МБУК «МКС»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AA68EA">
              <w:rPr>
                <w:rFonts w:ascii="Times New Roman" w:hAnsi="Times New Roman"/>
                <w:b/>
                <w:sz w:val="28"/>
                <w:szCs w:val="28"/>
              </w:rPr>
              <w:t>развитие сельского туризма</w:t>
            </w:r>
          </w:p>
        </w:tc>
      </w:tr>
      <w:tr w:rsidR="00EC655B" w:rsidRPr="00BE7DAE" w:rsidTr="00BE6FBD">
        <w:trPr>
          <w:trHeight w:val="3287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6762">
              <w:rPr>
                <w:rFonts w:ascii="Times New Roman" w:hAnsi="Times New Roman"/>
                <w:sz w:val="24"/>
                <w:szCs w:val="24"/>
              </w:rPr>
              <w:t>Разработка проекта и создание туристическо-рекреационных зон в с. Майское Утро, с. Новоберезовка и с. Отрок для развития сельского туризм</w:t>
            </w:r>
            <w:proofErr w:type="gramEnd"/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Разработка проекта туристических маршрутов, создание туристическо-рекреационных зон на базе сельсоветов </w:t>
            </w:r>
            <w:proofErr w:type="gramStart"/>
            <w:r w:rsidRPr="0001676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16762">
              <w:rPr>
                <w:rFonts w:ascii="Times New Roman" w:hAnsi="Times New Roman"/>
                <w:sz w:val="24"/>
                <w:szCs w:val="24"/>
              </w:rPr>
              <w:t xml:space="preserve"> с. Майское Утро, с. Новоберезовка и с. Отрок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Государственная программа Красноярского края «Развитие культуры и туризма», частные инвесторы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2025-2030 г.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Отдел культуры, спорта и молодежной политики,</w:t>
            </w:r>
          </w:p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отдел сельского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232439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  <w:r w:rsidRPr="004C4C20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 xml:space="preserve">Цель 1-го уровня: </w:t>
            </w:r>
            <w:r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 xml:space="preserve">3. </w:t>
            </w:r>
            <w:r w:rsidRPr="00EC2EAD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Развитие инженерной инфраструктуры и жилищного строительства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AA68EA" w:rsidRDefault="00EC655B" w:rsidP="00D65221">
            <w:pPr>
              <w:rPr>
                <w:rFonts w:ascii="Times New Roman" w:hAnsi="Times New Roman"/>
                <w:b/>
                <w:i/>
                <w:color w:val="00B050"/>
                <w:sz w:val="28"/>
                <w:szCs w:val="28"/>
              </w:rPr>
            </w:pPr>
            <w:r w:rsidRPr="00AA68EA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Цель 2-го уровня: </w:t>
            </w:r>
            <w:r w:rsidRPr="00AA68EA">
              <w:rPr>
                <w:rFonts w:ascii="Times New Roman" w:hAnsi="Times New Roman"/>
                <w:i/>
                <w:color w:val="C00000"/>
                <w:sz w:val="28"/>
                <w:szCs w:val="28"/>
              </w:rPr>
              <w:t>3.1. Развитие инфраструктуры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AA68EA">
              <w:rPr>
                <w:rFonts w:ascii="Times New Roman" w:hAnsi="Times New Roman"/>
                <w:b/>
                <w:sz w:val="28"/>
                <w:szCs w:val="28"/>
              </w:rPr>
              <w:t>обеспечение постоянного и устойчивого тепло – водоснабжения и водоотведения существующих потребителей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DE2E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E2EED">
              <w:rPr>
                <w:rFonts w:ascii="Times New Roman" w:hAnsi="Times New Roman"/>
                <w:sz w:val="24"/>
                <w:szCs w:val="24"/>
              </w:rPr>
              <w:t>оддержание  и  модернизация  с</w:t>
            </w:r>
            <w:r>
              <w:rPr>
                <w:rFonts w:ascii="Times New Roman" w:hAnsi="Times New Roman"/>
                <w:sz w:val="24"/>
                <w:szCs w:val="24"/>
              </w:rPr>
              <w:t>уществующей  коммунальной инфраструктуры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DE2E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Текущий и </w:t>
            </w:r>
            <w:r w:rsidRPr="00DE2EED">
              <w:rPr>
                <w:rFonts w:ascii="Times New Roman" w:hAnsi="Times New Roman"/>
                <w:sz w:val="24"/>
                <w:szCs w:val="24"/>
              </w:rPr>
              <w:t xml:space="preserve">капитальный ремонт водозаборных сооружений подземных  артезианских скважин,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котельных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E2EE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E2EE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DE2EED">
              <w:rPr>
                <w:rFonts w:ascii="Times New Roman" w:hAnsi="Times New Roman"/>
                <w:sz w:val="24"/>
                <w:szCs w:val="24"/>
              </w:rPr>
              <w:t xml:space="preserve"> которых осуществляется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теплоснабжение и </w:t>
            </w:r>
            <w:r w:rsidRPr="00DE2EED">
              <w:rPr>
                <w:rFonts w:ascii="Times New Roman" w:hAnsi="Times New Roman"/>
                <w:sz w:val="24"/>
                <w:szCs w:val="24"/>
              </w:rPr>
              <w:t xml:space="preserve"> холодное водоснабжение </w:t>
            </w:r>
            <w:r w:rsidRPr="00DE2E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объектов социальной сферы и населения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Идринского</w:t>
            </w:r>
            <w:r w:rsidRPr="00DE2EED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EC655B" w:rsidRDefault="00EC655B" w:rsidP="00DE2E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526FE9" w:rsidRDefault="00EC655B" w:rsidP="001337A2">
            <w:pPr>
              <w:rPr>
                <w:rFonts w:ascii="Times New Roman" w:hAnsi="Times New Roman"/>
                <w:sz w:val="24"/>
                <w:szCs w:val="24"/>
              </w:rPr>
            </w:pPr>
            <w:r w:rsidRPr="00DE2EED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r w:rsidRPr="00A46D78">
              <w:rPr>
                <w:rFonts w:ascii="Times New Roman" w:hAnsi="Times New Roman"/>
                <w:sz w:val="24"/>
                <w:szCs w:val="24"/>
              </w:rPr>
              <w:t xml:space="preserve">и капитальный ремонт </w:t>
            </w:r>
            <w:r w:rsidRPr="00DE2EED">
              <w:rPr>
                <w:rFonts w:ascii="Times New Roman" w:hAnsi="Times New Roman"/>
                <w:sz w:val="24"/>
                <w:szCs w:val="24"/>
              </w:rPr>
              <w:t>тепловых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водопроводных  сетей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2C2C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и модернизация коммунальной инфраструктуры (систем теплоснабжения, водоснабжения, </w:t>
            </w:r>
            <w:r w:rsidRPr="002C2C05">
              <w:rPr>
                <w:rFonts w:ascii="Times New Roman" w:hAnsi="Times New Roman"/>
                <w:sz w:val="24"/>
                <w:szCs w:val="24"/>
              </w:rPr>
              <w:lastRenderedPageBreak/>
              <w:t>водоотведения)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522C9A">
            <w:pPr>
              <w:rPr>
                <w:rFonts w:ascii="Times New Roman" w:hAnsi="Times New Roman"/>
                <w:sz w:val="24"/>
                <w:szCs w:val="24"/>
              </w:rPr>
            </w:pPr>
            <w:r w:rsidRPr="0052227C">
              <w:rPr>
                <w:rFonts w:ascii="Times New Roman" w:hAnsi="Times New Roman"/>
                <w:sz w:val="24"/>
                <w:szCs w:val="24"/>
              </w:rPr>
              <w:lastRenderedPageBreak/>
              <w:t>Финансовые средства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Pr="0052227C">
              <w:rPr>
                <w:rFonts w:ascii="Times New Roman" w:hAnsi="Times New Roman"/>
                <w:sz w:val="24"/>
                <w:szCs w:val="24"/>
              </w:rPr>
              <w:t>едеральных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2227C">
              <w:rPr>
                <w:rFonts w:ascii="Times New Roman" w:hAnsi="Times New Roman"/>
                <w:sz w:val="24"/>
                <w:szCs w:val="24"/>
              </w:rPr>
              <w:t xml:space="preserve"> региональных целевых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>, местный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DE2EED">
            <w:pPr>
              <w:rPr>
                <w:rFonts w:ascii="Times New Roman" w:hAnsi="Times New Roman"/>
                <w:sz w:val="24"/>
                <w:szCs w:val="24"/>
              </w:rPr>
            </w:pPr>
            <w:r w:rsidRPr="00526FE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20-2030 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Сельские поселения Идринского района, </w:t>
            </w:r>
          </w:p>
          <w:p w:rsidR="00EC655B" w:rsidRPr="00526FE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вопросам строительства, архитектуры и жилищно-коммунального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AA68EA">
              <w:rPr>
                <w:rFonts w:ascii="Times New Roman" w:hAnsi="Times New Roman"/>
                <w:b/>
                <w:sz w:val="28"/>
                <w:szCs w:val="28"/>
              </w:rPr>
              <w:t>повышения  уровня  обеспеченности  населения  района  коммунальными услугами, обеспечение возможности подключения новых потребителей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432D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30AD5">
              <w:rPr>
                <w:rFonts w:ascii="Times New Roman" w:hAnsi="Times New Roman"/>
                <w:sz w:val="24"/>
                <w:szCs w:val="24"/>
              </w:rPr>
              <w:t>азвитие  коммунальной  инфраструктуры</w:t>
            </w:r>
          </w:p>
          <w:p w:rsidR="00EC655B" w:rsidRPr="00526FE9" w:rsidRDefault="00EC655B" w:rsidP="00F30A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30AD5">
              <w:rPr>
                <w:rFonts w:ascii="Times New Roman" w:hAnsi="Times New Roman"/>
                <w:sz w:val="24"/>
                <w:szCs w:val="24"/>
              </w:rPr>
              <w:t xml:space="preserve">троительство водозаборных сооружений производительностью 1500м3/сутки с установкой станции по очистке и обеззараживанию воды </w:t>
            </w:r>
            <w:proofErr w:type="gramStart"/>
            <w:r w:rsidRPr="00F30AD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30AD5">
              <w:rPr>
                <w:rFonts w:ascii="Times New Roman" w:hAnsi="Times New Roman"/>
                <w:sz w:val="24"/>
                <w:szCs w:val="24"/>
              </w:rPr>
              <w:t xml:space="preserve"> с. Идринское.</w:t>
            </w:r>
          </w:p>
          <w:p w:rsidR="00EC655B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0AD5">
              <w:rPr>
                <w:rFonts w:ascii="Times New Roman" w:hAnsi="Times New Roman"/>
                <w:sz w:val="24"/>
                <w:szCs w:val="24"/>
              </w:rPr>
              <w:t xml:space="preserve">строительство наружных сетей водоснабжения по ул. Трактовая, ул. </w:t>
            </w:r>
            <w:proofErr w:type="spellStart"/>
            <w:r w:rsidRPr="00F30AD5">
              <w:rPr>
                <w:rFonts w:ascii="Times New Roman" w:hAnsi="Times New Roman"/>
                <w:sz w:val="24"/>
                <w:szCs w:val="24"/>
              </w:rPr>
              <w:t>Сыдинская</w:t>
            </w:r>
            <w:proofErr w:type="spellEnd"/>
            <w:r w:rsidRPr="00F30AD5">
              <w:rPr>
                <w:rFonts w:ascii="Times New Roman" w:hAnsi="Times New Roman"/>
                <w:sz w:val="24"/>
                <w:szCs w:val="24"/>
              </w:rPr>
              <w:t xml:space="preserve">, ул. Орджоникидзе, ул. Фестивальная, ул. Октябрьская, ул. Титова, ул. Гагарина, ул. Лазо, ул. 30 лет Победы в с. </w:t>
            </w:r>
            <w:r w:rsidRPr="00F30AD5">
              <w:rPr>
                <w:rFonts w:ascii="Times New Roman" w:hAnsi="Times New Roman"/>
                <w:sz w:val="24"/>
                <w:szCs w:val="24"/>
              </w:rPr>
              <w:lastRenderedPageBreak/>
              <w:t>Идринское</w:t>
            </w:r>
            <w:proofErr w:type="gramEnd"/>
          </w:p>
          <w:p w:rsidR="00EC655B" w:rsidRPr="00526FE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F30AD5">
              <w:rPr>
                <w:rFonts w:ascii="Times New Roman" w:hAnsi="Times New Roman"/>
                <w:sz w:val="24"/>
                <w:szCs w:val="24"/>
              </w:rPr>
              <w:t>строительство наружных сетей водоснабжения по ул. Октябрьская от дома №204 до дома №226 "А", ул. Солнечная, ул</w:t>
            </w:r>
            <w:proofErr w:type="gramStart"/>
            <w:r w:rsidRPr="00F30AD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F30AD5">
              <w:rPr>
                <w:rFonts w:ascii="Times New Roman" w:hAnsi="Times New Roman"/>
                <w:sz w:val="24"/>
                <w:szCs w:val="24"/>
              </w:rPr>
              <w:t>орького, ул. Школьная от дома №22 до дома №26, ул. Дальняя, ул. Южная в с. Идринское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9F1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Полное обеспечение  потребности с. Идринское  в качественной воде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C3047F">
            <w:pPr>
              <w:rPr>
                <w:rFonts w:ascii="Times New Roman" w:hAnsi="Times New Roman"/>
                <w:sz w:val="24"/>
                <w:szCs w:val="24"/>
              </w:rPr>
            </w:pPr>
            <w:r w:rsidRPr="00F30AD5">
              <w:rPr>
                <w:rFonts w:ascii="Times New Roman" w:hAnsi="Times New Roman"/>
                <w:sz w:val="24"/>
                <w:szCs w:val="24"/>
              </w:rPr>
              <w:t>Финансовые средства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2D7C">
              <w:rPr>
                <w:rFonts w:ascii="Times New Roman" w:hAnsi="Times New Roman"/>
                <w:sz w:val="24"/>
                <w:szCs w:val="24"/>
              </w:rPr>
              <w:t>в рамках  подпрограммы  "Чистая вода"</w:t>
            </w:r>
            <w:r>
              <w:rPr>
                <w:rFonts w:ascii="Times New Roman" w:hAnsi="Times New Roman"/>
                <w:sz w:val="24"/>
                <w:szCs w:val="24"/>
              </w:rPr>
              <w:t>, местный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2022- 2026 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30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Сельские поселения Идринского района, </w:t>
            </w:r>
          </w:p>
          <w:p w:rsidR="00EC655B" w:rsidRPr="00526FE9" w:rsidRDefault="00EC655B" w:rsidP="00C30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1A129A">
              <w:rPr>
                <w:rFonts w:ascii="Times New Roman" w:hAnsi="Times New Roman"/>
                <w:b/>
                <w:sz w:val="28"/>
                <w:szCs w:val="28"/>
              </w:rPr>
              <w:t>повышение эффективности коммунальной инфраструктуры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  <w:r w:rsidRPr="00BE7D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526FE9" w:rsidRDefault="00EC655B" w:rsidP="00C30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программ </w:t>
            </w:r>
            <w:r w:rsidRPr="002C2C05">
              <w:rPr>
                <w:rFonts w:ascii="Times New Roman" w:hAnsi="Times New Roman"/>
                <w:sz w:val="24"/>
                <w:szCs w:val="24"/>
              </w:rPr>
              <w:t>комплексного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2C05">
              <w:rPr>
                <w:rFonts w:ascii="Times New Roman" w:hAnsi="Times New Roman"/>
                <w:sz w:val="24"/>
                <w:szCs w:val="24"/>
              </w:rPr>
              <w:t>систем коммунальной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Default="00EC655B" w:rsidP="00A37D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 согласование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программ комплексного развития </w:t>
            </w:r>
            <w:r w:rsidRPr="00A37D16">
              <w:rPr>
                <w:rFonts w:ascii="Times New Roman" w:hAnsi="Times New Roman"/>
                <w:sz w:val="24"/>
                <w:szCs w:val="24"/>
              </w:rPr>
              <w:t>систем коммунальной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поселений</w:t>
            </w:r>
            <w:proofErr w:type="gramEnd"/>
          </w:p>
          <w:p w:rsidR="00EC655B" w:rsidRPr="00526FE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</w:t>
            </w:r>
            <w:r w:rsidRPr="00A37D16">
              <w:rPr>
                <w:rFonts w:ascii="Times New Roman" w:hAnsi="Times New Roman"/>
                <w:sz w:val="24"/>
                <w:szCs w:val="24"/>
              </w:rPr>
              <w:t xml:space="preserve"> исполнителей по разработке программы и представителей организаций коммунального комплекса, </w:t>
            </w:r>
            <w:proofErr w:type="spellStart"/>
            <w:r w:rsidRPr="00A37D16">
              <w:rPr>
                <w:rFonts w:ascii="Times New Roman" w:hAnsi="Times New Roman"/>
                <w:sz w:val="24"/>
                <w:szCs w:val="24"/>
              </w:rPr>
              <w:t>ресурсоснабжающих</w:t>
            </w:r>
            <w:proofErr w:type="spellEnd"/>
            <w:r w:rsidRPr="00A37D16">
              <w:rPr>
                <w:rFonts w:ascii="Times New Roman" w:hAnsi="Times New Roman"/>
                <w:sz w:val="24"/>
                <w:szCs w:val="24"/>
              </w:rPr>
              <w:t xml:space="preserve"> организаций, управляющих компаний и других лиц, интересы </w:t>
            </w:r>
            <w:r w:rsidRPr="00A37D16">
              <w:rPr>
                <w:rFonts w:ascii="Times New Roman" w:hAnsi="Times New Roman"/>
                <w:sz w:val="24"/>
                <w:szCs w:val="24"/>
              </w:rPr>
              <w:lastRenderedPageBreak/>
              <w:t>которых затрагиваются при разработке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2C2C05">
              <w:rPr>
                <w:rFonts w:ascii="Times New Roman" w:hAnsi="Times New Roman"/>
                <w:sz w:val="24"/>
                <w:szCs w:val="24"/>
              </w:rPr>
              <w:t>нижение  потерь  энергетических  ресурсов  в  процессе  их  производства  и доставки потребителям; обеспечение более рационального использования водных ресурсов; улучшение экологической обстановки на  территории  района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2C2C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526FE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2022-2024 </w:t>
            </w:r>
            <w:r w:rsidRPr="00526FE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30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Сельские поселения Идринского района, </w:t>
            </w:r>
          </w:p>
          <w:p w:rsidR="00EC655B" w:rsidRPr="00526FE9" w:rsidRDefault="00EC655B" w:rsidP="00C30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AA68EA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Цель 2-го уровня: </w:t>
            </w:r>
            <w:r w:rsidRPr="00D556E0">
              <w:rPr>
                <w:rFonts w:ascii="Times New Roman" w:hAnsi="Times New Roman"/>
                <w:i/>
                <w:color w:val="C00000"/>
                <w:sz w:val="28"/>
                <w:szCs w:val="28"/>
              </w:rPr>
              <w:t>3.2. Развитие транспортной инфраструктуры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D556E0">
              <w:rPr>
                <w:rFonts w:ascii="Times New Roman" w:hAnsi="Times New Roman"/>
                <w:b/>
                <w:sz w:val="28"/>
                <w:szCs w:val="28"/>
              </w:rPr>
              <w:t>создание на территории района сети дорог, отвечающих  современным требованиям,  снижение аварийности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C3047F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C3047F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 xml:space="preserve">Капитальный ремонт, ремонт и строительство дорог общего пользования местного значения с </w:t>
            </w:r>
            <w:proofErr w:type="spellStart"/>
            <w:r w:rsidRPr="00C3047F">
              <w:rPr>
                <w:rFonts w:ascii="Times New Roman" w:hAnsi="Times New Roman"/>
                <w:sz w:val="24"/>
                <w:szCs w:val="24"/>
              </w:rPr>
              <w:t>асфальтн</w:t>
            </w:r>
            <w:proofErr w:type="gramStart"/>
            <w:r w:rsidRPr="00C3047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C3047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C3047F">
              <w:rPr>
                <w:rFonts w:ascii="Times New Roman" w:hAnsi="Times New Roman"/>
                <w:sz w:val="24"/>
                <w:szCs w:val="24"/>
              </w:rPr>
              <w:t xml:space="preserve"> бетонным покрытием на территории Идринского района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 xml:space="preserve">Перевод покрытия автодорог из переходного </w:t>
            </w:r>
            <w:proofErr w:type="gramStart"/>
            <w:r w:rsidRPr="00C3047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3047F">
              <w:rPr>
                <w:rFonts w:ascii="Times New Roman" w:hAnsi="Times New Roman"/>
                <w:sz w:val="24"/>
                <w:szCs w:val="24"/>
              </w:rPr>
              <w:t xml:space="preserve"> капитальный с укладкой асфальтобетона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EC655B" w:rsidRPr="00C3047F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 xml:space="preserve"> с 53,8% до 30,8%</w:t>
            </w:r>
          </w:p>
        </w:tc>
        <w:tc>
          <w:tcPr>
            <w:tcW w:w="206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>Государственная программа Красноярского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края 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 xml:space="preserve"> «Развитие транспортной системы»</w:t>
            </w:r>
            <w:r>
              <w:rPr>
                <w:rFonts w:ascii="Times New Roman" w:hAnsi="Times New Roman"/>
                <w:sz w:val="24"/>
                <w:szCs w:val="24"/>
              </w:rPr>
              <w:t>, местный бюджет</w:t>
            </w:r>
          </w:p>
        </w:tc>
        <w:tc>
          <w:tcPr>
            <w:tcW w:w="2167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>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30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Сельские поселения Идринского района, </w:t>
            </w:r>
          </w:p>
          <w:p w:rsidR="00EC655B" w:rsidRPr="00C3047F" w:rsidRDefault="00EC655B" w:rsidP="00C30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74FC">
              <w:rPr>
                <w:rFonts w:ascii="Times New Roman" w:hAnsi="Times New Roman"/>
                <w:b/>
                <w:sz w:val="28"/>
                <w:szCs w:val="28"/>
              </w:rPr>
              <w:t>обеспечение  функционирования  дорожных  предприятий как единого комплекса,  гарантирующего качественное содержание  дорожной  сети  и безопасность  дорог  в  полном  соответствии с действующими техническими требованиями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C3047F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C3047F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местного значения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Восстановление автодорог </w:t>
            </w:r>
            <w:r w:rsidRPr="00C3047F">
              <w:rPr>
                <w:rFonts w:ascii="Times New Roman" w:hAnsi="Times New Roman"/>
                <w:sz w:val="24"/>
                <w:szCs w:val="24"/>
              </w:rPr>
              <w:lastRenderedPageBreak/>
              <w:t>общего пользования местного значения, поддержание автодорог в чистоте и порядке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Уменьшение доли </w:t>
            </w:r>
            <w:r w:rsidRPr="00C304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 xml:space="preserve"> с 53,8% до 30,8%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</w:t>
            </w:r>
            <w:r w:rsidRPr="00C304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программа Красноярского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края 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>«Развитие транспортной системы», местный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lastRenderedPageBreak/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C3047F" w:rsidRDefault="00EC655B" w:rsidP="00C3047F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 xml:space="preserve">Сельские поселения </w:t>
            </w:r>
            <w:r w:rsidRPr="00C304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Идринского района, </w:t>
            </w:r>
          </w:p>
          <w:p w:rsidR="00EC655B" w:rsidRPr="00C3047F" w:rsidRDefault="00EC655B" w:rsidP="00C304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1DBE">
              <w:rPr>
                <w:rFonts w:ascii="Times New Roman" w:hAnsi="Times New Roman"/>
                <w:b/>
                <w:sz w:val="28"/>
                <w:szCs w:val="28"/>
              </w:rPr>
              <w:t>обеспечение  функционирования  дорожных  предприятий как единого комплекса,  гарантирующего качественное содержание  дорожной  сети  и безопасность  дорог  в  полном  соответствии с действующими техническими требованиями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C3047F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>одержание автомобильных дорог местного значения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>осстановление автодорог общего пользования местного значения, поддержание автодорог в чистоте и порядке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30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меньшение доли протяженности автомобильных дорог общего пользования местного значения, не отвечающих нормативным требованиям, в общей протяженности </w:t>
            </w:r>
            <w:r w:rsidRPr="00C304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автомобильных дорог общего пользования местного значения</w:t>
            </w:r>
          </w:p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 xml:space="preserve"> с 53,8% до 30,8%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программа Красноярского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края 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>«Развитие транспортной системы»</w:t>
            </w:r>
            <w:r>
              <w:rPr>
                <w:rFonts w:ascii="Times New Roman" w:hAnsi="Times New Roman"/>
                <w:sz w:val="24"/>
                <w:szCs w:val="24"/>
              </w:rPr>
              <w:t>, местный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>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Default="00EC655B" w:rsidP="00C30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Сельские поселения Идринского района, </w:t>
            </w:r>
          </w:p>
          <w:p w:rsidR="00EC655B" w:rsidRPr="00C3047F" w:rsidRDefault="00EC655B" w:rsidP="00C304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491DBE">
              <w:rPr>
                <w:rFonts w:ascii="Times New Roman" w:hAnsi="Times New Roman"/>
                <w:b/>
                <w:sz w:val="28"/>
                <w:szCs w:val="28"/>
              </w:rPr>
              <w:t>повышение транспортной доступности населенных пунктов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C3047F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C3047F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 xml:space="preserve">апитальный ремонт и ремонт автодорог общего пользования межмуниципального значения 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>Развитие на территории района автодорог межмуниципального значения</w:t>
            </w:r>
          </w:p>
          <w:p w:rsidR="00EC655B" w:rsidRPr="00C3047F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 xml:space="preserve">риведение автодорог в соответствие требованиям безопасности дорожного движения, перевод покрытия автодорог из переходного </w:t>
            </w:r>
            <w:proofErr w:type="gramStart"/>
            <w:r w:rsidRPr="00C3047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3047F">
              <w:rPr>
                <w:rFonts w:ascii="Times New Roman" w:hAnsi="Times New Roman"/>
                <w:sz w:val="24"/>
                <w:szCs w:val="24"/>
              </w:rPr>
              <w:t xml:space="preserve"> капитальный с укладкой асфальтобетона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Красноярского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края 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>«Развитие транспортной системы»</w:t>
            </w:r>
            <w:r>
              <w:rPr>
                <w:rFonts w:ascii="Times New Roman" w:hAnsi="Times New Roman"/>
                <w:sz w:val="24"/>
                <w:szCs w:val="24"/>
              </w:rPr>
              <w:t>, местный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C3047F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3047F">
              <w:rPr>
                <w:rFonts w:ascii="Times New Roman" w:hAnsi="Times New Roman"/>
                <w:sz w:val="24"/>
                <w:szCs w:val="24"/>
              </w:rPr>
              <w:t>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C3047F" w:rsidRDefault="00EC655B" w:rsidP="00E72049">
            <w:pPr>
              <w:rPr>
                <w:rFonts w:ascii="Times New Roman" w:hAnsi="Times New Roman"/>
                <w:sz w:val="24"/>
                <w:szCs w:val="24"/>
              </w:rPr>
            </w:pPr>
            <w:r w:rsidRPr="00C3047F">
              <w:rPr>
                <w:rFonts w:ascii="Times New Roman" w:hAnsi="Times New Roman"/>
                <w:sz w:val="24"/>
                <w:szCs w:val="24"/>
              </w:rPr>
              <w:t xml:space="preserve">КГКУ «КРУДОР», </w:t>
            </w: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F05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Развитие пассажирского транспорта в районе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величение транспортной подвижности населения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 xml:space="preserve">охранение  пассажиропотока 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Красноярского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 xml:space="preserve"> «Развитие транспортной системы»</w:t>
            </w:r>
            <w:r>
              <w:rPr>
                <w:rFonts w:ascii="Times New Roman" w:hAnsi="Times New Roman"/>
                <w:sz w:val="24"/>
                <w:szCs w:val="24"/>
              </w:rPr>
              <w:t>, местный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E72049" w:rsidRDefault="00EC655B" w:rsidP="00F055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жилищно-коммунального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91DBE" w:rsidRDefault="00EC655B" w:rsidP="00D65221">
            <w:pPr>
              <w:rPr>
                <w:rFonts w:ascii="Times New Roman" w:hAnsi="Times New Roman"/>
                <w:b/>
                <w:i/>
                <w:color w:val="C00000"/>
                <w:sz w:val="28"/>
                <w:szCs w:val="28"/>
              </w:rPr>
            </w:pPr>
            <w:r w:rsidRPr="00491DBE">
              <w:rPr>
                <w:rFonts w:ascii="Times New Roman" w:hAnsi="Times New Roman"/>
                <w:i/>
                <w:color w:val="C00000"/>
                <w:sz w:val="28"/>
                <w:szCs w:val="28"/>
              </w:rPr>
              <w:t>Цель 2-го уровня: 3.3. Создание условий для жилищного строительства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491DBE">
              <w:rPr>
                <w:rFonts w:ascii="Times New Roman" w:hAnsi="Times New Roman"/>
                <w:b/>
                <w:sz w:val="28"/>
                <w:szCs w:val="28"/>
              </w:rPr>
              <w:t>повысить  финансовую  доступность  жилья  (его  приобретение  или строительство) для граждан или их отдельных категорий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Обеспечение строительства жилья, в том числе </w:t>
            </w:r>
            <w:proofErr w:type="spellStart"/>
            <w:r w:rsidRPr="00E72049">
              <w:rPr>
                <w:rFonts w:ascii="Times New Roman" w:hAnsi="Times New Roman"/>
                <w:sz w:val="24"/>
                <w:szCs w:val="24"/>
              </w:rPr>
              <w:t>экономкласса</w:t>
            </w:r>
            <w:proofErr w:type="spellEnd"/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Строительство 16- квартирного жилого дома в </w:t>
            </w:r>
            <w:proofErr w:type="spellStart"/>
            <w:r w:rsidRPr="00E7204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>дринское</w:t>
            </w:r>
            <w:proofErr w:type="spellEnd"/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Обеспечение жилыми помещениями работников бюджетной сферы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Государственная программа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2023-2028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 xml:space="preserve"> 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Обеспечение разработки проекта планировки и межевания микрорайона 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Южный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 xml:space="preserve"> в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Идринское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Разработка проекта планировки и межевания микрорайона Южный в </w:t>
            </w:r>
            <w:proofErr w:type="spellStart"/>
            <w:r w:rsidRPr="00E7204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>дринское</w:t>
            </w:r>
            <w:proofErr w:type="spellEnd"/>
            <w:r w:rsidRPr="00E720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Разработка программ комплексного развития коммунальной, социальной, транспортной инфраструктур </w:t>
            </w:r>
          </w:p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Создание условий для комплексной застройки территории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Государственная программа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2023- 2024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 xml:space="preserve"> 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Содействие обеспечению населения доступным и качественным жильем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 Идринского района.</w:t>
            </w:r>
          </w:p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доступности улучшения жилищных условий граждан, </w:t>
            </w:r>
            <w:r w:rsidRPr="00E7204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проживающих в сельской местности, в том числе молодых семей и молодых специалистов, работающих в организациях агропромышленного комплекса и социальной сферы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lastRenderedPageBreak/>
              <w:t>Выдача не менее 2 свидетельств (сертификатов)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Государственные программы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 xml:space="preserve"> Красноярского края «Создание условий для обеспечения доступным и </w:t>
            </w:r>
            <w:r w:rsidRPr="00E72049">
              <w:rPr>
                <w:rFonts w:ascii="Times New Roman" w:hAnsi="Times New Roman"/>
                <w:sz w:val="24"/>
                <w:szCs w:val="24"/>
              </w:rPr>
              <w:lastRenderedPageBreak/>
              <w:t>комфортным жильем граждан», «Развитие сельского хозяйства и регулирования рынков сельскохозяйственной продукции, сырья и продовольствия»</w:t>
            </w:r>
            <w:r>
              <w:rPr>
                <w:rFonts w:ascii="Times New Roman" w:hAnsi="Times New Roman"/>
                <w:sz w:val="24"/>
                <w:szCs w:val="24"/>
              </w:rPr>
              <w:t>, местный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lastRenderedPageBreak/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 xml:space="preserve"> коммунального хозяйства,</w:t>
            </w:r>
          </w:p>
          <w:p w:rsidR="00EC655B" w:rsidRPr="00E72049" w:rsidRDefault="00EC655B" w:rsidP="001C7FBC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lastRenderedPageBreak/>
              <w:t>Отдел сельского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491DBE">
              <w:rPr>
                <w:rFonts w:ascii="Times New Roman" w:hAnsi="Times New Roman"/>
                <w:b/>
                <w:sz w:val="28"/>
                <w:szCs w:val="28"/>
              </w:rPr>
              <w:t>сформировать и поддерживать соответствующее спросу предложение по земельным  участкам  под  жилищное  строительство,  в  том числе  участкам,  обеспеченным инженерной инфраструктурой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Обеспечение земельных участков коммунальной и транспортной инфраструктурой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Строительство водозаборного сооружения в </w:t>
            </w:r>
            <w:proofErr w:type="spellStart"/>
            <w:r w:rsidRPr="00E7204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>дринское</w:t>
            </w:r>
            <w:proofErr w:type="spellEnd"/>
          </w:p>
          <w:p w:rsidR="00EC655B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Строительство сетей водоснабжения  в </w:t>
            </w:r>
            <w:proofErr w:type="spellStart"/>
            <w:r w:rsidRPr="00E7204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>дринское</w:t>
            </w:r>
            <w:proofErr w:type="spellEnd"/>
            <w:r w:rsidRPr="00E72049">
              <w:rPr>
                <w:rFonts w:ascii="Times New Roman" w:hAnsi="Times New Roman"/>
                <w:sz w:val="24"/>
                <w:szCs w:val="24"/>
              </w:rPr>
              <w:t xml:space="preserve"> в районе юго- западный.</w:t>
            </w:r>
          </w:p>
          <w:p w:rsidR="00EC655B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Установка автоматической блочн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 xml:space="preserve"> модульной котельной в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Идринское в районе юго- западный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Строительство сетей теплоснабжения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Строительство сетей электроснабжения напряжением 0,4 кВ и 10 кВ с ТП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Строительство автомобильных дорог местного значения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мощности до 1500 куб.м./сутки</w:t>
            </w:r>
          </w:p>
          <w:p w:rsidR="00EC655B" w:rsidRPr="00E72049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C655B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Обеспечение жилой застройки качественной питьевой водой</w:t>
            </w:r>
          </w:p>
          <w:p w:rsidR="00EC655B" w:rsidRPr="00E72049" w:rsidRDefault="00EC655B" w:rsidP="00C96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Обеспечение жилой застройки тепловой энергией</w:t>
            </w:r>
          </w:p>
          <w:p w:rsidR="00EC655B" w:rsidRPr="00E72049" w:rsidRDefault="00EC655B" w:rsidP="00C96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655B" w:rsidRPr="00E72049" w:rsidRDefault="00EC655B" w:rsidP="00C968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Обеспечение жилой застройки тепловой энергией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Обеспечение жилой застройки электроэнергией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Обеспечение транспортного сообщения в жилой застройке 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E720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к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  <w:p w:rsidR="00EC655B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организаций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  <w:p w:rsidR="00EC655B" w:rsidRPr="00E72049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C655B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lastRenderedPageBreak/>
              <w:t>Краевой бюджет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средства организаций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lastRenderedPageBreak/>
              <w:t>2024-2025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Default="00EC655B" w:rsidP="00C9687B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2025-2028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2025-2028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2025-2028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2025-2030</w:t>
            </w: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lastRenderedPageBreak/>
              <w:t>Отдел по вопросам строительства, архитектуры и жилищн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 xml:space="preserve"> коммунального хозяйства</w:t>
            </w:r>
            <w:r>
              <w:rPr>
                <w:rFonts w:ascii="Times New Roman" w:hAnsi="Times New Roman"/>
                <w:sz w:val="24"/>
                <w:szCs w:val="24"/>
              </w:rPr>
              <w:t>, ЗАО «Заря»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Обеспечение строительства индивидуальных жилых домов для предоставления работникам бюджетной сферы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Строительство индивидуальных жилых домов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E72049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 xml:space="preserve">Обеспечение жилыми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омещениями работников бюджетной сферы и иных категорий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E72049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2025-2030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E72049" w:rsidRDefault="00EC655B" w:rsidP="00C9687B">
            <w:pPr>
              <w:rPr>
                <w:rFonts w:ascii="Times New Roman" w:hAnsi="Times New Roman"/>
                <w:sz w:val="24"/>
                <w:szCs w:val="24"/>
              </w:rPr>
            </w:pPr>
            <w:r w:rsidRPr="00E72049">
              <w:rPr>
                <w:rFonts w:ascii="Times New Roman" w:hAnsi="Times New Roman"/>
                <w:sz w:val="24"/>
                <w:szCs w:val="24"/>
              </w:rPr>
              <w:t>Отдел по вопросам строительства, архитектуры и жилищн</w:t>
            </w:r>
            <w:proofErr w:type="gramStart"/>
            <w:r w:rsidRPr="00E7204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72049">
              <w:rPr>
                <w:rFonts w:ascii="Times New Roman" w:hAnsi="Times New Roman"/>
                <w:sz w:val="24"/>
                <w:szCs w:val="24"/>
              </w:rPr>
              <w:t xml:space="preserve"> коммунального хозяйства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91DBE" w:rsidRDefault="00EC655B" w:rsidP="00D65221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491DBE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 xml:space="preserve">Цель 1-го уровня: 4. </w:t>
            </w:r>
            <w:r w:rsidRPr="00EC2EAD">
              <w:rPr>
                <w:rFonts w:ascii="Times New Roman" w:hAnsi="Times New Roman"/>
                <w:b/>
                <w:color w:val="00B050"/>
                <w:sz w:val="28"/>
                <w:szCs w:val="28"/>
              </w:rPr>
              <w:t>Повышение эффективности управления муниципальным образованием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C2EAD" w:rsidRDefault="00EC655B" w:rsidP="00D65221">
            <w:pP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EC2EAD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уровня: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4.1. </w:t>
            </w:r>
            <w:r w:rsidRPr="00EC2EAD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Увеличение доли собственных доходов в бюджете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2EAD">
              <w:rPr>
                <w:rFonts w:ascii="Times New Roman" w:hAnsi="Times New Roman"/>
                <w:b/>
                <w:sz w:val="28"/>
                <w:szCs w:val="28"/>
              </w:rPr>
              <w:t>укрепление доходной базы консолидированного бюджета района, сокращение  задолженности  в бюджеты всех уровней, ликвидация задолженности физических лиц по краевым и местным налогам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заседаний межведомственной комиссии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проведения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ежеквартальных заседаний межведомственной комиссии по снижению задолженности по налоговым платежам в консолидированный бюджет, а также по укреплению налоговой, бюджетной и платежной дисциплины по повышению уровня собираемости налогов и сборов, с привлечением глав сельских поселений, специалистов налогового органа, прокуратуры,  агентства труда и занятости населения и налогоплательщиков, имеющих задолженность по платежам в консолидированный бюджет края и внебюджетные фонды, по снижению</w:t>
            </w:r>
            <w:proofErr w:type="gramEnd"/>
            <w:r w:rsidRPr="00016762">
              <w:rPr>
                <w:rFonts w:ascii="Times New Roman" w:hAnsi="Times New Roman"/>
                <w:sz w:val="24"/>
                <w:szCs w:val="24"/>
              </w:rPr>
              <w:t xml:space="preserve"> неформальной занятости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Укрепление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налоговой, бюджетной и платежной дисциплины по повышению уровня собираемости налогов и сборов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9615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Идринского района, о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тдел планирования и экономического развития администрации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EC2EAD">
              <w:rPr>
                <w:rFonts w:ascii="Times New Roman" w:hAnsi="Times New Roman"/>
                <w:b/>
                <w:sz w:val="28"/>
                <w:szCs w:val="28"/>
              </w:rPr>
              <w:t>оптимизация  бюджетных  расходов,  в  том числе  расходов  на  управление,  и повышение их эффективности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Формирование бюджетных параметров исходя из четких приоритетов необходимости безусловного исполнения действующих расходных обязательств с учетом их оптимизации и сокращения неэффективных бюджетных расходов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Повышение</w:t>
            </w:r>
          </w:p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эффективности</w:t>
            </w:r>
          </w:p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расходования</w:t>
            </w:r>
          </w:p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бюджетных</w:t>
            </w:r>
          </w:p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AF4BFE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эффективное</w:t>
            </w:r>
          </w:p>
          <w:p w:rsidR="00EC655B" w:rsidRPr="00016762" w:rsidRDefault="00EC655B" w:rsidP="00AF4BFE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расходование</w:t>
            </w:r>
          </w:p>
          <w:p w:rsidR="00EC655B" w:rsidRPr="00016762" w:rsidRDefault="00EC655B" w:rsidP="00AF4BFE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бюджетных</w:t>
            </w:r>
          </w:p>
          <w:p w:rsidR="00EC655B" w:rsidRPr="00016762" w:rsidRDefault="00EC655B" w:rsidP="00AF4BFE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бюджет, к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Мониторинг,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совершенствование методологии разработки и реализации муниципальных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беспечение максимальной эффективности расходования бюджетных средств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Разработка муниципальных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>, проведение оценки эффективности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7E7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редняя степень</w:t>
            </w:r>
          </w:p>
          <w:p w:rsidR="00EC655B" w:rsidRPr="00016762" w:rsidRDefault="00EC655B" w:rsidP="007E7CA2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эффективности</w:t>
            </w:r>
          </w:p>
          <w:p w:rsidR="00EC655B" w:rsidRPr="00016762" w:rsidRDefault="00EC655B" w:rsidP="007E7CA2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реализуемых</w:t>
            </w:r>
          </w:p>
          <w:p w:rsidR="00EC655B" w:rsidRPr="00016762" w:rsidRDefault="00EC655B" w:rsidP="007E7CA2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</w:p>
          <w:p w:rsidR="00EC655B" w:rsidRPr="00016762" w:rsidRDefault="00EC655B" w:rsidP="007E7CA2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7E7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бюджет, к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</w:rPr>
              <w:t>министрация Идринского района, о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тдел планирования и экономического развития администрации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процедур проведения муниципальных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закупок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муниципальных закупок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AF4BFE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муниципальных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закупок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7E7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Отдел закупок МКУ «МЦБ»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AF4BFE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Погашение муниципального долга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бюджет, местный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4C4C20" w:rsidRDefault="00EC655B" w:rsidP="00D65221">
            <w:pPr>
              <w:rPr>
                <w:rFonts w:ascii="Times New Roman" w:hAnsi="Times New Roman"/>
                <w:b/>
                <w:color w:val="00B05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EC2EAD">
              <w:rPr>
                <w:rFonts w:ascii="Times New Roman" w:hAnsi="Times New Roman"/>
                <w:b/>
                <w:sz w:val="28"/>
                <w:szCs w:val="28"/>
              </w:rPr>
              <w:t>повышение результативности бюджетных расходов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Реализация комплекса мер, направленных на укрепление финансовой дисциплины органов местного самоуправления, соблюдение требований бюджетного законодательства, недопущение образования просроченной кредиторской задолженности, ограничение необоснованного роста расходных обязательств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инансовая дисциплина органов местного самоуправления, соблюдение требований бюджетного законодательства, недопущение образования просроченной кредиторской задолженности, ограничение необоснованного роста расходных обязательств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016762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дисциплины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7E7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7E7CA2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Идринского района, </w:t>
            </w:r>
            <w:r>
              <w:rPr>
                <w:rFonts w:ascii="Times New Roman" w:hAnsi="Times New Roman"/>
                <w:sz w:val="24"/>
                <w:szCs w:val="24"/>
              </w:rPr>
              <w:t>сельские поселения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Привлечение граждан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к непосредственному участию в  выявлении и определении степени приоритетности проблем местного значения; развитию общественной инфраструктуры населенных пунктов Идринского района, через участие в конкурсе муниципальных образований  «Берег Енисея».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 xml:space="preserve">частие в конкурсе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образований  «Берег Енисея»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реализованных проектов </w:t>
            </w:r>
            <w:r>
              <w:rPr>
                <w:rFonts w:ascii="Times New Roman" w:hAnsi="Times New Roman"/>
                <w:sz w:val="24"/>
                <w:szCs w:val="24"/>
              </w:rPr>
              <w:t>с участием населения не менее 8</w:t>
            </w:r>
            <w:r w:rsidRPr="00016762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ежегодно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бюджет, к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Pr="00E72049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173DAD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7E7CA2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 xml:space="preserve">Финансовое </w:t>
            </w: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администрации Идринского района, </w:t>
            </w:r>
            <w:r>
              <w:rPr>
                <w:rFonts w:ascii="Times New Roman" w:hAnsi="Times New Roman"/>
                <w:sz w:val="24"/>
                <w:szCs w:val="24"/>
              </w:rPr>
              <w:t>сельские поселения Идринского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C2EAD" w:rsidRDefault="00EC655B" w:rsidP="00D65221">
            <w:pP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EC2EAD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уровня: 4.2. Повышение качества и доступности муниципальных услуг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C2EAD" w:rsidRDefault="00EC655B" w:rsidP="00D65221">
            <w:pPr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2EAD">
              <w:rPr>
                <w:rFonts w:ascii="Times New Roman" w:hAnsi="Times New Roman"/>
                <w:b/>
                <w:sz w:val="28"/>
                <w:szCs w:val="28"/>
              </w:rPr>
              <w:t>повышение уровня использования информационных технологий для межведомственного взаимодействия при предоставлении муниципальных услуг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Развитие системы межведомственного электронного взаимодействия органов местного самоуправления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Обеспечение выполнения задач в сфере развития информационного общества посредством разработки инструментария для всех муниципальных прогр</w:t>
            </w:r>
            <w:r>
              <w:rPr>
                <w:rFonts w:ascii="Times New Roman" w:hAnsi="Times New Roman"/>
                <w:sz w:val="24"/>
                <w:szCs w:val="24"/>
              </w:rPr>
              <w:t>амм и внепрограммных мероприятий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7E7CA2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Доля муниципальных услуг, переведенных в электронный вид, от общего количества муниципальных услуг составит не менее 100 %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7E7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Все структурные подразделения администрации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Повышение открытости и прозрачности деятельности органов местного самоуправления</w:t>
            </w:r>
          </w:p>
        </w:tc>
        <w:tc>
          <w:tcPr>
            <w:tcW w:w="2770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Размещение в открытом доступе актуальной информации, предусмотренной требованиями действующего законодательства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E0E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Наполнение разделов официального сайта администрации района, размещение информации о деятельности в СМИ, социальных сетях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377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16762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16762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C2EAD" w:rsidRDefault="00EC655B" w:rsidP="00D65221">
            <w:pPr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2EAD">
              <w:rPr>
                <w:rFonts w:ascii="Times New Roman" w:hAnsi="Times New Roman"/>
                <w:b/>
                <w:sz w:val="28"/>
                <w:szCs w:val="28"/>
              </w:rPr>
              <w:t>увеличение количества муниципальных услуг, предоставляемых по принципу «одного окна» через МФЦ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B1BE8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B1BE8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>Обеспечение поэтапного перехода к использованию инфраструктуры электронного правительства и возможности получения гражданами муниципальных услуг через МФЦ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B1BE8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>Обеспечение выполнения задач в сфере развития информационного общества посредством разработки инструментария для всех муниципальных программ и внепрограммных мероприятий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B1BE8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 xml:space="preserve">Доля муниципальных услуг, предоставление которых </w:t>
            </w:r>
            <w:proofErr w:type="gramStart"/>
            <w:r w:rsidRPr="000B1BE8">
              <w:rPr>
                <w:rFonts w:ascii="Times New Roman" w:hAnsi="Times New Roman"/>
                <w:sz w:val="24"/>
                <w:szCs w:val="24"/>
              </w:rPr>
              <w:t>организуется в МФЦ составит</w:t>
            </w:r>
            <w:proofErr w:type="gramEnd"/>
            <w:r w:rsidRPr="000B1BE8">
              <w:rPr>
                <w:rFonts w:ascii="Times New Roman" w:hAnsi="Times New Roman"/>
                <w:sz w:val="24"/>
                <w:szCs w:val="24"/>
              </w:rPr>
              <w:t xml:space="preserve"> не менее 100 %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B1BE8" w:rsidRDefault="00EC655B" w:rsidP="00377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0B1BE8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>2030 г.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0B1BE8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>Все структурные подразделения администрации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C2EAD" w:rsidRDefault="00EC655B" w:rsidP="00D65221">
            <w:pPr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2EAD">
              <w:rPr>
                <w:rFonts w:ascii="Times New Roman" w:hAnsi="Times New Roman"/>
                <w:b/>
                <w:sz w:val="28"/>
                <w:szCs w:val="28"/>
              </w:rPr>
              <w:t>повышение адресности мер социальной поддержки граждан</w:t>
            </w:r>
          </w:p>
        </w:tc>
      </w:tr>
      <w:tr w:rsidR="00EC655B" w:rsidRPr="00BE7DAE" w:rsidTr="00BE6FBD">
        <w:trPr>
          <w:trHeight w:val="2529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B1BE8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0B1BE8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PTSans" w:hAnsi="PTSans"/>
                <w:color w:val="333333"/>
                <w:sz w:val="24"/>
                <w:szCs w:val="24"/>
                <w:shd w:val="clear" w:color="auto" w:fill="FBF2FD"/>
              </w:rPr>
              <w:t>Повышение адресности социальной поддержки граждан, исходя из принципов нуждаемости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0B1BE8" w:rsidRDefault="00EC655B" w:rsidP="00206F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Реализация</w:t>
            </w:r>
            <w:r w:rsidRPr="000B1BE8">
              <w:rPr>
                <w:rFonts w:ascii="Times New Roman" w:hAnsi="Times New Roman"/>
                <w:sz w:val="24"/>
                <w:szCs w:val="24"/>
              </w:rPr>
              <w:t xml:space="preserve"> социального контракта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5B" w:rsidRPr="000B1BE8" w:rsidRDefault="00EC655B" w:rsidP="00206F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 xml:space="preserve">Направление на перевод на само обеспечение малообеспеченных трудоспособных граждан и их семей (путем получения профессиональных навыков, переобучения, активного поиска работы через службу занятости, участия в общественных работах, участия в программах реабилитации для лиц, имеющих проблемы со здоровьем, страдающих от </w:t>
            </w:r>
            <w:r>
              <w:rPr>
                <w:rFonts w:ascii="Times New Roman" w:hAnsi="Times New Roman"/>
                <w:sz w:val="24"/>
                <w:szCs w:val="24"/>
              </w:rPr>
              <w:t>алкогольной зависимости, и др.)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0B1BE8" w:rsidRDefault="00EC655B" w:rsidP="00206F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 xml:space="preserve">Сокращение числа </w:t>
            </w:r>
            <w:proofErr w:type="gramStart"/>
            <w:r w:rsidRPr="000B1BE8">
              <w:rPr>
                <w:rFonts w:ascii="Times New Roman" w:hAnsi="Times New Roman"/>
                <w:sz w:val="24"/>
                <w:szCs w:val="24"/>
              </w:rPr>
              <w:t>нуждающихся</w:t>
            </w:r>
            <w:proofErr w:type="gramEnd"/>
            <w:r w:rsidRPr="000B1BE8">
              <w:rPr>
                <w:rFonts w:ascii="Times New Roman" w:hAnsi="Times New Roman"/>
                <w:sz w:val="24"/>
                <w:szCs w:val="24"/>
              </w:rPr>
              <w:t xml:space="preserve"> в социальной поддержке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0B1BE8" w:rsidRDefault="00EC655B" w:rsidP="00206F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C655B" w:rsidRPr="000B1BE8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0B1BE8">
              <w:rPr>
                <w:rFonts w:ascii="Times New Roman" w:hAnsi="Times New Roman"/>
                <w:sz w:val="24"/>
                <w:szCs w:val="24"/>
              </w:rPr>
              <w:t xml:space="preserve">- 2030 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EC655B" w:rsidRPr="000B1BE8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 xml:space="preserve">Заместитель главы района по социальным вопросам </w:t>
            </w:r>
            <w:proofErr w:type="gramStart"/>
            <w:r w:rsidRPr="000B1BE8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0B1BE8">
              <w:rPr>
                <w:rFonts w:ascii="Times New Roman" w:hAnsi="Times New Roman"/>
                <w:sz w:val="24"/>
                <w:szCs w:val="24"/>
              </w:rPr>
              <w:t>ачальник отдела образования администрации Идринского района</w:t>
            </w:r>
          </w:p>
          <w:p w:rsidR="00EC655B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0B1BE8">
              <w:rPr>
                <w:rFonts w:ascii="Times New Roman" w:hAnsi="Times New Roman"/>
                <w:sz w:val="24"/>
                <w:szCs w:val="24"/>
              </w:rPr>
              <w:t xml:space="preserve">Территориальное отделение краевого государственного казенного учреждения «Управление социальной защиты населения» по </w:t>
            </w:r>
            <w:proofErr w:type="spellStart"/>
            <w:r w:rsidRPr="000B1BE8">
              <w:rPr>
                <w:rFonts w:ascii="Times New Roman" w:hAnsi="Times New Roman"/>
                <w:sz w:val="24"/>
                <w:szCs w:val="24"/>
              </w:rPr>
              <w:t>Идринскому</w:t>
            </w:r>
            <w:proofErr w:type="spellEnd"/>
            <w:r w:rsidRPr="000B1BE8">
              <w:rPr>
                <w:rFonts w:ascii="Times New Roman" w:hAnsi="Times New Roman"/>
                <w:sz w:val="24"/>
                <w:szCs w:val="24"/>
              </w:rPr>
              <w:t xml:space="preserve"> району Красноярского края</w:t>
            </w:r>
          </w:p>
          <w:p w:rsidR="00EC655B" w:rsidRPr="000B1BE8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КГКУ «ЦЗН Идринского района»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C2EAD" w:rsidRDefault="00EC655B" w:rsidP="00D65221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EC2EAD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Цель 2-го уровня: 4.3.  Совершенствование кадровой политики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C2EAD" w:rsidRDefault="00EC655B" w:rsidP="00D65221">
            <w:pPr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 w:rsidRPr="006614F1">
              <w:rPr>
                <w:sz w:val="28"/>
                <w:szCs w:val="28"/>
              </w:rPr>
              <w:t xml:space="preserve"> </w:t>
            </w:r>
            <w:r w:rsidRPr="00EC2EAD">
              <w:rPr>
                <w:rFonts w:ascii="Times New Roman" w:hAnsi="Times New Roman"/>
                <w:b/>
                <w:sz w:val="28"/>
                <w:szCs w:val="28"/>
              </w:rPr>
              <w:t>обеспечение  максимальной открытости и прозрачности работы органов местного самоуправления, создание условий, исключающих возможность коррупции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46380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 xml:space="preserve">Повышение уровня участия граждан в осуществлении общественного </w:t>
            </w:r>
            <w:proofErr w:type="gramStart"/>
            <w:r w:rsidRPr="00B46380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B46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деятельностью органов местного самоуправления путем размещения в открытом доступе актуальной информации, предусмотренной требованиями действующего законодательства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учета общественного мнения, предложений и рекомендаций граждан, при принятии решений, </w:t>
            </w: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нормативных правовых актов органами местного самоуправления, осуществляющими отдельные публичные полномочия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Информационная прозрачность позволит предотвратить появление </w:t>
            </w: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законодательства, порождающего коррупцию, добиться, чтобы юридические нормы и правила устанавливались в интересах человека и благополучия общества, были ясными и недвусмысленными, способствовали формированию эффективной и конкурентоспособной экономики, служили процветанию района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377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2020 -2030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 xml:space="preserve">Отдел правового, кадрового обеспечения и делопроизводства администрации </w:t>
            </w: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46380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 xml:space="preserve">Создание специального электронного почтового ящика «противодействие коррупции» на сайте муниципального образования Идринский район для приема анонимной </w:t>
            </w: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 о фактах коррупции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 специальную линию можно сообщать информацию о неисполнении (недобросовестном исполнении) служебных обязанностей муниципальными служащими, работниками муниципальных </w:t>
            </w: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и предприятий, нарушениях требований к служебному поведению и случаях конфликта интересов, превышении служебных (должностных) полномочий, нарушениях прав, свобод и законных интересов граждан и организаций, фактах вымогательства со стороны должностных лиц, необоснованных запретах и ограничениях</w:t>
            </w:r>
            <w:proofErr w:type="gramEnd"/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Позволит принимать меры для оперативного реагирования на сообщения граждан о фактах коррупции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377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Отдел правового, кадрового обеспечения и делопроизводства администрации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E7DAE" w:rsidRDefault="00EC655B" w:rsidP="00D652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68" w:type="dxa"/>
            <w:gridSpan w:val="4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EC2EAD" w:rsidRDefault="00EC655B" w:rsidP="00D65221">
            <w:pPr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232439">
              <w:rPr>
                <w:rFonts w:ascii="Times New Roman" w:hAnsi="Times New Roman"/>
                <w:sz w:val="28"/>
                <w:szCs w:val="28"/>
              </w:rPr>
              <w:t>Задача:</w:t>
            </w:r>
            <w:r w:rsidRPr="006614F1">
              <w:rPr>
                <w:sz w:val="28"/>
                <w:szCs w:val="28"/>
              </w:rPr>
              <w:t xml:space="preserve"> </w:t>
            </w:r>
            <w:r w:rsidRPr="00EC2EAD">
              <w:rPr>
                <w:rFonts w:ascii="Times New Roman" w:hAnsi="Times New Roman"/>
                <w:b/>
                <w:sz w:val="28"/>
                <w:szCs w:val="28"/>
              </w:rPr>
              <w:t>повышение эффективности системы подбора кадров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46380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 xml:space="preserve">Разработка и внедрение системы отбора в аппарат органов власти наиболее квалифицированных, опытных специалистов муниципального  уровня, на основе объективной и комплексной оценки </w:t>
            </w: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их профессиональных и личностных качеств, равенства возможностей на получение муниципальной должности, независимо от национальной и религиозной принадлежности, пола, политических взглядов, занимаемого поста, социального и материального положения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pStyle w:val="aa"/>
              <w:spacing w:before="0" w:beforeAutospacing="0" w:after="0" w:afterAutospacing="0"/>
            </w:pPr>
            <w:r w:rsidRPr="00B46380">
              <w:lastRenderedPageBreak/>
              <w:t>Отбор и формирование на конкурсной основе высокопрофессионального кадрового состава муниципальных органов;</w:t>
            </w:r>
          </w:p>
          <w:p w:rsidR="00EC655B" w:rsidRPr="00B46380" w:rsidRDefault="00EC655B" w:rsidP="00206F74">
            <w:pPr>
              <w:pStyle w:val="aa"/>
              <w:spacing w:before="0" w:beforeAutospacing="0" w:after="0" w:afterAutospacing="0"/>
            </w:pPr>
            <w:r w:rsidRPr="00B46380">
              <w:t>обеспечение права граждан на равный доступ к работе в органах муниципального управления</w:t>
            </w:r>
          </w:p>
          <w:p w:rsidR="00EC655B" w:rsidRPr="00B46380" w:rsidRDefault="00EC655B" w:rsidP="00206F74">
            <w:pPr>
              <w:rPr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Назначение на должности муниципальной службы высококвалифицированных специалистов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377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Отдел правового, кадрового обеспечения и делопроизводства администрации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46380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Повышение эффективности кадрового резерва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Включение в кадровый резерв подготовленных, компетентных и высококвалифицированных специалистов, готовых повышать свой профессионализм и занимать ключевые должности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 xml:space="preserve">Экономия времени на поиск высококвалифицированных специалистов, возможность подготовки работника к новой должности, применение улучшенной мотивации в виде восхождения по </w:t>
            </w: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карьерной лестнице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377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Отдел правового, кадрового обеспечения и делопроизводства администрации района</w:t>
            </w:r>
          </w:p>
        </w:tc>
      </w:tr>
      <w:tr w:rsidR="00EC655B" w:rsidRPr="00BE7DAE" w:rsidTr="00BE6FBD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46380" w:rsidRDefault="00EC655B" w:rsidP="00D65221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7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Систематическое повышение квалификации работников</w:t>
            </w:r>
          </w:p>
        </w:tc>
        <w:tc>
          <w:tcPr>
            <w:tcW w:w="277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Профессиональная подготовка и повышение квалификации, профориентация и адаптация сотрудников, формирование команды и планирование индивидуального продвижения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Создание сплоченной, ответственной, высококвалифицированной, высокопроизводительной команды, способной решать любые задачи, соответствующие миссии и стратегии организации</w:t>
            </w:r>
          </w:p>
        </w:tc>
        <w:tc>
          <w:tcPr>
            <w:tcW w:w="210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714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2020-2030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655B" w:rsidRPr="00B46380" w:rsidRDefault="00EC655B" w:rsidP="00206F74">
            <w:pPr>
              <w:rPr>
                <w:rFonts w:ascii="Times New Roman" w:hAnsi="Times New Roman"/>
                <w:sz w:val="24"/>
                <w:szCs w:val="24"/>
              </w:rPr>
            </w:pPr>
            <w:r w:rsidRPr="00B46380">
              <w:rPr>
                <w:rFonts w:ascii="Times New Roman" w:hAnsi="Times New Roman"/>
                <w:sz w:val="24"/>
                <w:szCs w:val="24"/>
              </w:rPr>
              <w:t>Отдел правового, кадрового обеспечения и делопроизводства администрации района</w:t>
            </w:r>
          </w:p>
        </w:tc>
      </w:tr>
    </w:tbl>
    <w:p w:rsidR="00DE0E95" w:rsidRDefault="00DE0E95" w:rsidP="0021431F">
      <w:pPr>
        <w:rPr>
          <w:rFonts w:ascii="Times New Roman" w:hAnsi="Times New Roman"/>
          <w:sz w:val="28"/>
          <w:szCs w:val="28"/>
        </w:rPr>
      </w:pPr>
    </w:p>
    <w:p w:rsidR="00DE0E95" w:rsidRDefault="00DE0E95" w:rsidP="0021431F">
      <w:pPr>
        <w:rPr>
          <w:rFonts w:ascii="Times New Roman" w:hAnsi="Times New Roman"/>
          <w:sz w:val="28"/>
          <w:szCs w:val="28"/>
        </w:rPr>
      </w:pPr>
    </w:p>
    <w:p w:rsidR="00DE0E95" w:rsidRDefault="00DE0E95" w:rsidP="0021431F">
      <w:pPr>
        <w:rPr>
          <w:rFonts w:ascii="Times New Roman" w:hAnsi="Times New Roman"/>
          <w:sz w:val="28"/>
          <w:szCs w:val="28"/>
        </w:rPr>
      </w:pPr>
    </w:p>
    <w:p w:rsidR="00B46380" w:rsidRDefault="00B46380" w:rsidP="0021431F">
      <w:pPr>
        <w:rPr>
          <w:rFonts w:ascii="Times New Roman" w:hAnsi="Times New Roman"/>
          <w:sz w:val="28"/>
          <w:szCs w:val="28"/>
        </w:rPr>
      </w:pPr>
    </w:p>
    <w:p w:rsidR="008A6044" w:rsidRDefault="008A6044"/>
    <w:p w:rsidR="009F5E51" w:rsidRDefault="009F5E51"/>
    <w:sectPr w:rsidR="009F5E51" w:rsidSect="002143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321C2"/>
    <w:multiLevelType w:val="hybridMultilevel"/>
    <w:tmpl w:val="13006598"/>
    <w:lvl w:ilvl="0" w:tplc="294CBB90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84F0C"/>
    <w:multiLevelType w:val="hybridMultilevel"/>
    <w:tmpl w:val="B0E4C768"/>
    <w:lvl w:ilvl="0" w:tplc="39F48D56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" w:hanging="360"/>
      </w:pPr>
    </w:lvl>
    <w:lvl w:ilvl="2" w:tplc="0419001B" w:tentative="1">
      <w:start w:val="1"/>
      <w:numFmt w:val="lowerRoman"/>
      <w:lvlText w:val="%3."/>
      <w:lvlJc w:val="right"/>
      <w:pPr>
        <w:ind w:left="1721" w:hanging="180"/>
      </w:pPr>
    </w:lvl>
    <w:lvl w:ilvl="3" w:tplc="0419000F" w:tentative="1">
      <w:start w:val="1"/>
      <w:numFmt w:val="decimal"/>
      <w:lvlText w:val="%4."/>
      <w:lvlJc w:val="left"/>
      <w:pPr>
        <w:ind w:left="2441" w:hanging="360"/>
      </w:pPr>
    </w:lvl>
    <w:lvl w:ilvl="4" w:tplc="04190019" w:tentative="1">
      <w:start w:val="1"/>
      <w:numFmt w:val="lowerLetter"/>
      <w:lvlText w:val="%5."/>
      <w:lvlJc w:val="left"/>
      <w:pPr>
        <w:ind w:left="3161" w:hanging="360"/>
      </w:pPr>
    </w:lvl>
    <w:lvl w:ilvl="5" w:tplc="0419001B" w:tentative="1">
      <w:start w:val="1"/>
      <w:numFmt w:val="lowerRoman"/>
      <w:lvlText w:val="%6."/>
      <w:lvlJc w:val="right"/>
      <w:pPr>
        <w:ind w:left="3881" w:hanging="180"/>
      </w:pPr>
    </w:lvl>
    <w:lvl w:ilvl="6" w:tplc="0419000F" w:tentative="1">
      <w:start w:val="1"/>
      <w:numFmt w:val="decimal"/>
      <w:lvlText w:val="%7."/>
      <w:lvlJc w:val="left"/>
      <w:pPr>
        <w:ind w:left="4601" w:hanging="360"/>
      </w:pPr>
    </w:lvl>
    <w:lvl w:ilvl="7" w:tplc="04190019" w:tentative="1">
      <w:start w:val="1"/>
      <w:numFmt w:val="lowerLetter"/>
      <w:lvlText w:val="%8."/>
      <w:lvlJc w:val="left"/>
      <w:pPr>
        <w:ind w:left="5321" w:hanging="360"/>
      </w:pPr>
    </w:lvl>
    <w:lvl w:ilvl="8" w:tplc="0419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2">
    <w:nsid w:val="31705272"/>
    <w:multiLevelType w:val="hybridMultilevel"/>
    <w:tmpl w:val="2FAA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62ABB"/>
    <w:multiLevelType w:val="multilevel"/>
    <w:tmpl w:val="65262ABB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73BC42AE"/>
    <w:multiLevelType w:val="hybridMultilevel"/>
    <w:tmpl w:val="683AD516"/>
    <w:lvl w:ilvl="0" w:tplc="B184AFC4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6" w:hanging="360"/>
      </w:pPr>
    </w:lvl>
    <w:lvl w:ilvl="2" w:tplc="0419001B" w:tentative="1">
      <w:start w:val="1"/>
      <w:numFmt w:val="lowerRoman"/>
      <w:lvlText w:val="%3."/>
      <w:lvlJc w:val="right"/>
      <w:pPr>
        <w:ind w:left="1946" w:hanging="180"/>
      </w:pPr>
    </w:lvl>
    <w:lvl w:ilvl="3" w:tplc="0419000F" w:tentative="1">
      <w:start w:val="1"/>
      <w:numFmt w:val="decimal"/>
      <w:lvlText w:val="%4."/>
      <w:lvlJc w:val="left"/>
      <w:pPr>
        <w:ind w:left="2666" w:hanging="360"/>
      </w:pPr>
    </w:lvl>
    <w:lvl w:ilvl="4" w:tplc="04190019" w:tentative="1">
      <w:start w:val="1"/>
      <w:numFmt w:val="lowerLetter"/>
      <w:lvlText w:val="%5."/>
      <w:lvlJc w:val="left"/>
      <w:pPr>
        <w:ind w:left="3386" w:hanging="360"/>
      </w:pPr>
    </w:lvl>
    <w:lvl w:ilvl="5" w:tplc="0419001B" w:tentative="1">
      <w:start w:val="1"/>
      <w:numFmt w:val="lowerRoman"/>
      <w:lvlText w:val="%6."/>
      <w:lvlJc w:val="right"/>
      <w:pPr>
        <w:ind w:left="4106" w:hanging="180"/>
      </w:pPr>
    </w:lvl>
    <w:lvl w:ilvl="6" w:tplc="0419000F" w:tentative="1">
      <w:start w:val="1"/>
      <w:numFmt w:val="decimal"/>
      <w:lvlText w:val="%7."/>
      <w:lvlJc w:val="left"/>
      <w:pPr>
        <w:ind w:left="4826" w:hanging="360"/>
      </w:pPr>
    </w:lvl>
    <w:lvl w:ilvl="7" w:tplc="04190019" w:tentative="1">
      <w:start w:val="1"/>
      <w:numFmt w:val="lowerLetter"/>
      <w:lvlText w:val="%8."/>
      <w:lvlJc w:val="left"/>
      <w:pPr>
        <w:ind w:left="5546" w:hanging="360"/>
      </w:pPr>
    </w:lvl>
    <w:lvl w:ilvl="8" w:tplc="0419001B" w:tentative="1">
      <w:start w:val="1"/>
      <w:numFmt w:val="lowerRoman"/>
      <w:lvlText w:val="%9."/>
      <w:lvlJc w:val="right"/>
      <w:pPr>
        <w:ind w:left="626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431F"/>
    <w:rsid w:val="00000030"/>
    <w:rsid w:val="00016762"/>
    <w:rsid w:val="00022C5D"/>
    <w:rsid w:val="00033C6E"/>
    <w:rsid w:val="000473F5"/>
    <w:rsid w:val="00051B73"/>
    <w:rsid w:val="000543F1"/>
    <w:rsid w:val="00064319"/>
    <w:rsid w:val="00067729"/>
    <w:rsid w:val="00072905"/>
    <w:rsid w:val="00074D92"/>
    <w:rsid w:val="000A4178"/>
    <w:rsid w:val="000B1BE8"/>
    <w:rsid w:val="000C5D69"/>
    <w:rsid w:val="000F45A4"/>
    <w:rsid w:val="00105CA7"/>
    <w:rsid w:val="00106153"/>
    <w:rsid w:val="00117B35"/>
    <w:rsid w:val="001337A2"/>
    <w:rsid w:val="00173DAD"/>
    <w:rsid w:val="001829CD"/>
    <w:rsid w:val="001907A1"/>
    <w:rsid w:val="001A129A"/>
    <w:rsid w:val="001A16BE"/>
    <w:rsid w:val="001A3B48"/>
    <w:rsid w:val="001A6AB6"/>
    <w:rsid w:val="001B0875"/>
    <w:rsid w:val="001B182D"/>
    <w:rsid w:val="001C7FBC"/>
    <w:rsid w:val="001E29E7"/>
    <w:rsid w:val="001E7AAF"/>
    <w:rsid w:val="001F7425"/>
    <w:rsid w:val="002052BE"/>
    <w:rsid w:val="00206F74"/>
    <w:rsid w:val="0021431F"/>
    <w:rsid w:val="002144EC"/>
    <w:rsid w:val="00214A2E"/>
    <w:rsid w:val="00231C71"/>
    <w:rsid w:val="00232439"/>
    <w:rsid w:val="0024406E"/>
    <w:rsid w:val="00265768"/>
    <w:rsid w:val="00276F98"/>
    <w:rsid w:val="002861B2"/>
    <w:rsid w:val="00293E7A"/>
    <w:rsid w:val="002C2C05"/>
    <w:rsid w:val="002C5FFA"/>
    <w:rsid w:val="002D007E"/>
    <w:rsid w:val="002E20D8"/>
    <w:rsid w:val="00307246"/>
    <w:rsid w:val="003313D7"/>
    <w:rsid w:val="00377095"/>
    <w:rsid w:val="00377C59"/>
    <w:rsid w:val="003A62BA"/>
    <w:rsid w:val="003A6556"/>
    <w:rsid w:val="003B714B"/>
    <w:rsid w:val="003D4354"/>
    <w:rsid w:val="003E2394"/>
    <w:rsid w:val="003F415C"/>
    <w:rsid w:val="00415434"/>
    <w:rsid w:val="00432D7C"/>
    <w:rsid w:val="00434F01"/>
    <w:rsid w:val="00447D07"/>
    <w:rsid w:val="00456AA0"/>
    <w:rsid w:val="00470B5C"/>
    <w:rsid w:val="004717CB"/>
    <w:rsid w:val="00491DBE"/>
    <w:rsid w:val="004A0E67"/>
    <w:rsid w:val="004C4C20"/>
    <w:rsid w:val="004E4BAD"/>
    <w:rsid w:val="004E72E2"/>
    <w:rsid w:val="004F0490"/>
    <w:rsid w:val="004F3184"/>
    <w:rsid w:val="004F7533"/>
    <w:rsid w:val="00503F5A"/>
    <w:rsid w:val="0052227C"/>
    <w:rsid w:val="00522C9A"/>
    <w:rsid w:val="00526FE9"/>
    <w:rsid w:val="00547240"/>
    <w:rsid w:val="00555D65"/>
    <w:rsid w:val="00557AD2"/>
    <w:rsid w:val="00573F57"/>
    <w:rsid w:val="0058119A"/>
    <w:rsid w:val="00591F11"/>
    <w:rsid w:val="005C130B"/>
    <w:rsid w:val="005F7356"/>
    <w:rsid w:val="00602BE2"/>
    <w:rsid w:val="00604EEE"/>
    <w:rsid w:val="0062362B"/>
    <w:rsid w:val="006448B9"/>
    <w:rsid w:val="00694F74"/>
    <w:rsid w:val="006A16AB"/>
    <w:rsid w:val="006B1E5D"/>
    <w:rsid w:val="006B3531"/>
    <w:rsid w:val="006B4A18"/>
    <w:rsid w:val="006C06EB"/>
    <w:rsid w:val="006C74FC"/>
    <w:rsid w:val="006E7964"/>
    <w:rsid w:val="006F2AF7"/>
    <w:rsid w:val="0071302C"/>
    <w:rsid w:val="00714C70"/>
    <w:rsid w:val="00735854"/>
    <w:rsid w:val="00755CEB"/>
    <w:rsid w:val="00764911"/>
    <w:rsid w:val="0077201A"/>
    <w:rsid w:val="00792F6C"/>
    <w:rsid w:val="007A08F1"/>
    <w:rsid w:val="007A2384"/>
    <w:rsid w:val="007B4822"/>
    <w:rsid w:val="007D0163"/>
    <w:rsid w:val="007D6892"/>
    <w:rsid w:val="007E3A14"/>
    <w:rsid w:val="007E7CA2"/>
    <w:rsid w:val="00824D47"/>
    <w:rsid w:val="00824DD6"/>
    <w:rsid w:val="00830537"/>
    <w:rsid w:val="008438B3"/>
    <w:rsid w:val="00846503"/>
    <w:rsid w:val="00856439"/>
    <w:rsid w:val="00860D2B"/>
    <w:rsid w:val="0086544F"/>
    <w:rsid w:val="008712FC"/>
    <w:rsid w:val="00875014"/>
    <w:rsid w:val="00893DCD"/>
    <w:rsid w:val="008A3403"/>
    <w:rsid w:val="008A6044"/>
    <w:rsid w:val="008F13B7"/>
    <w:rsid w:val="008F26E4"/>
    <w:rsid w:val="0094462A"/>
    <w:rsid w:val="00944CCE"/>
    <w:rsid w:val="00947247"/>
    <w:rsid w:val="009573D6"/>
    <w:rsid w:val="00961567"/>
    <w:rsid w:val="00996F61"/>
    <w:rsid w:val="009C529F"/>
    <w:rsid w:val="009D0716"/>
    <w:rsid w:val="009D3CC8"/>
    <w:rsid w:val="009F10AD"/>
    <w:rsid w:val="009F5E51"/>
    <w:rsid w:val="00A07C94"/>
    <w:rsid w:val="00A10E9D"/>
    <w:rsid w:val="00A139F8"/>
    <w:rsid w:val="00A22872"/>
    <w:rsid w:val="00A24ECC"/>
    <w:rsid w:val="00A26B61"/>
    <w:rsid w:val="00A37D16"/>
    <w:rsid w:val="00A469F7"/>
    <w:rsid w:val="00A46D78"/>
    <w:rsid w:val="00A564E9"/>
    <w:rsid w:val="00A719B2"/>
    <w:rsid w:val="00A756D7"/>
    <w:rsid w:val="00A75DB9"/>
    <w:rsid w:val="00A86EC5"/>
    <w:rsid w:val="00A8758F"/>
    <w:rsid w:val="00AA4DE2"/>
    <w:rsid w:val="00AA68EA"/>
    <w:rsid w:val="00AE40BE"/>
    <w:rsid w:val="00AE4AF4"/>
    <w:rsid w:val="00AE6EF3"/>
    <w:rsid w:val="00AF4BFE"/>
    <w:rsid w:val="00B00A92"/>
    <w:rsid w:val="00B129F1"/>
    <w:rsid w:val="00B179A0"/>
    <w:rsid w:val="00B17DF9"/>
    <w:rsid w:val="00B17FD4"/>
    <w:rsid w:val="00B30B26"/>
    <w:rsid w:val="00B46380"/>
    <w:rsid w:val="00B4648D"/>
    <w:rsid w:val="00B46985"/>
    <w:rsid w:val="00BB4756"/>
    <w:rsid w:val="00BC24D4"/>
    <w:rsid w:val="00BC42FA"/>
    <w:rsid w:val="00BD282C"/>
    <w:rsid w:val="00BE6FBD"/>
    <w:rsid w:val="00BF0C28"/>
    <w:rsid w:val="00BF31AC"/>
    <w:rsid w:val="00C3047F"/>
    <w:rsid w:val="00C50744"/>
    <w:rsid w:val="00C566FF"/>
    <w:rsid w:val="00C71306"/>
    <w:rsid w:val="00C8055A"/>
    <w:rsid w:val="00C825C9"/>
    <w:rsid w:val="00C858C0"/>
    <w:rsid w:val="00C9687B"/>
    <w:rsid w:val="00C977FF"/>
    <w:rsid w:val="00CE6582"/>
    <w:rsid w:val="00CF5EA2"/>
    <w:rsid w:val="00D06082"/>
    <w:rsid w:val="00D10E2D"/>
    <w:rsid w:val="00D32AF7"/>
    <w:rsid w:val="00D3675D"/>
    <w:rsid w:val="00D424CC"/>
    <w:rsid w:val="00D556E0"/>
    <w:rsid w:val="00D60FD8"/>
    <w:rsid w:val="00D61C5E"/>
    <w:rsid w:val="00D65221"/>
    <w:rsid w:val="00D73A36"/>
    <w:rsid w:val="00D90CDD"/>
    <w:rsid w:val="00D911C2"/>
    <w:rsid w:val="00DB3A81"/>
    <w:rsid w:val="00DC6988"/>
    <w:rsid w:val="00DD2377"/>
    <w:rsid w:val="00DE0E95"/>
    <w:rsid w:val="00DE2EED"/>
    <w:rsid w:val="00DE4E22"/>
    <w:rsid w:val="00DF7EFD"/>
    <w:rsid w:val="00E16AEF"/>
    <w:rsid w:val="00E24530"/>
    <w:rsid w:val="00E72049"/>
    <w:rsid w:val="00E72746"/>
    <w:rsid w:val="00EB065C"/>
    <w:rsid w:val="00EB3051"/>
    <w:rsid w:val="00EC2EAD"/>
    <w:rsid w:val="00EC655B"/>
    <w:rsid w:val="00EC75FC"/>
    <w:rsid w:val="00EE210F"/>
    <w:rsid w:val="00EF1285"/>
    <w:rsid w:val="00F0551E"/>
    <w:rsid w:val="00F13E78"/>
    <w:rsid w:val="00F14C9D"/>
    <w:rsid w:val="00F1748E"/>
    <w:rsid w:val="00F2154E"/>
    <w:rsid w:val="00F27833"/>
    <w:rsid w:val="00F30AD5"/>
    <w:rsid w:val="00F7631A"/>
    <w:rsid w:val="00F903B6"/>
    <w:rsid w:val="00F90FF5"/>
    <w:rsid w:val="00FC3733"/>
    <w:rsid w:val="00FC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1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31F"/>
    <w:pPr>
      <w:ind w:left="720"/>
      <w:contextualSpacing/>
    </w:pPr>
  </w:style>
  <w:style w:type="paragraph" w:styleId="a4">
    <w:name w:val="No Spacing"/>
    <w:uiPriority w:val="99"/>
    <w:qFormat/>
    <w:rsid w:val="00232439"/>
    <w:pPr>
      <w:spacing w:after="0" w:line="240" w:lineRule="auto"/>
    </w:pPr>
    <w:rPr>
      <w:rFonts w:ascii="Calibri" w:eastAsia="Calibri" w:hAnsi="Calibri" w:cs="Calibri"/>
    </w:rPr>
  </w:style>
  <w:style w:type="character" w:styleId="a5">
    <w:name w:val="Placeholder Text"/>
    <w:basedOn w:val="a0"/>
    <w:uiPriority w:val="99"/>
    <w:semiHidden/>
    <w:rsid w:val="009F5E5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F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5E51"/>
    <w:rPr>
      <w:rFonts w:ascii="Tahoma" w:eastAsia="Calibri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93E7A"/>
    <w:rPr>
      <w:i/>
      <w:iCs/>
    </w:rPr>
  </w:style>
  <w:style w:type="paragraph" w:customStyle="1" w:styleId="ConsPlusNormal">
    <w:name w:val="ConsPlusNormal"/>
    <w:rsid w:val="00293E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table" w:styleId="a9">
    <w:name w:val="Table Grid"/>
    <w:basedOn w:val="a1"/>
    <w:uiPriority w:val="59"/>
    <w:rsid w:val="00E72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B463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F98E1-3910-4B1A-A58A-2E4B324D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83</Pages>
  <Words>12927</Words>
  <Characters>73690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</cp:revision>
  <cp:lastPrinted>2022-04-19T04:22:00Z</cp:lastPrinted>
  <dcterms:created xsi:type="dcterms:W3CDTF">2022-04-20T08:52:00Z</dcterms:created>
  <dcterms:modified xsi:type="dcterms:W3CDTF">2022-04-21T03:32:00Z</dcterms:modified>
</cp:coreProperties>
</file>