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5C2948">
        <w:rPr>
          <w:sz w:val="20"/>
          <w:szCs w:val="20"/>
        </w:rPr>
        <w:t xml:space="preserve">1 квартале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="00941422"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5C2948">
        <w:rPr>
          <w:sz w:val="20"/>
          <w:szCs w:val="20"/>
        </w:rPr>
        <w:t>78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</w:t>
      </w:r>
      <w:r w:rsidR="005C2948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5C2948">
        <w:rPr>
          <w:sz w:val="20"/>
          <w:szCs w:val="20"/>
        </w:rPr>
        <w:t xml:space="preserve"> 1 квартале </w:t>
      </w:r>
      <w:r w:rsidR="00101122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2</w:t>
      </w:r>
      <w:r w:rsidR="006F366B">
        <w:rPr>
          <w:sz w:val="20"/>
          <w:szCs w:val="20"/>
        </w:rPr>
        <w:t>7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5C2948">
        <w:rPr>
          <w:sz w:val="20"/>
          <w:szCs w:val="20"/>
        </w:rPr>
        <w:t>24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</w:t>
      </w:r>
      <w:r w:rsidR="005C2948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5C2948">
        <w:rPr>
          <w:sz w:val="20"/>
          <w:szCs w:val="20"/>
        </w:rPr>
        <w:t>17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5C2948">
        <w:rPr>
          <w:sz w:val="20"/>
          <w:szCs w:val="20"/>
        </w:rPr>
        <w:t>й.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5C2948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2</w:t>
      </w:r>
      <w:r w:rsidR="000E40F9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я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BB7431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5C2948">
        <w:rPr>
          <w:sz w:val="20"/>
          <w:szCs w:val="20"/>
        </w:rPr>
        <w:t>е</w:t>
      </w:r>
      <w:r w:rsidR="000E40F9">
        <w:rPr>
          <w:sz w:val="20"/>
          <w:szCs w:val="20"/>
        </w:rPr>
        <w:t xml:space="preserve"> по вопросу трудоустройство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8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7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5C2948" w:rsidRPr="005C2948">
        <w:rPr>
          <w:sz w:val="20"/>
          <w:szCs w:val="20"/>
        </w:rPr>
        <w:t>поступило 1 обращение</w:t>
      </w:r>
      <w:r w:rsidR="000E40F9" w:rsidRPr="005C2948">
        <w:rPr>
          <w:sz w:val="20"/>
          <w:szCs w:val="20"/>
        </w:rPr>
        <w:t>.</w:t>
      </w:r>
    </w:p>
    <w:p w:rsidR="005C2948" w:rsidRPr="005C2948" w:rsidRDefault="005C2948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r w:rsidRPr="005C2948">
        <w:rPr>
          <w:b/>
          <w:sz w:val="20"/>
          <w:szCs w:val="20"/>
        </w:rPr>
        <w:t>вопросам предпринимательства</w:t>
      </w:r>
      <w:r>
        <w:rPr>
          <w:sz w:val="20"/>
          <w:szCs w:val="20"/>
        </w:rPr>
        <w:t xml:space="preserve"> поступило 1 обращение</w:t>
      </w:r>
    </w:p>
    <w:p w:rsidR="00BB7431" w:rsidRPr="005C2948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5C2948">
        <w:rPr>
          <w:sz w:val="20"/>
          <w:szCs w:val="20"/>
        </w:rPr>
        <w:t>1 квартале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22F5B" w:rsidRDefault="00022F5B" w:rsidP="008D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000" w:rsidRPr="008D0000" w:rsidRDefault="00567ABE" w:rsidP="008D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Обзоры о результатах рассмотрения обращений граждан и принятых мерах.</w:t>
      </w:r>
    </w:p>
    <w:p w:rsidR="008D0000" w:rsidRPr="008D0000" w:rsidRDefault="008D0000" w:rsidP="008D000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3212A2" w:rsidRPr="003212A2" w:rsidRDefault="008D0000" w:rsidP="003212A2">
      <w:pPr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3212A2"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Администрация Идринского района в работе с обращениями граждан руководствуется: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Положением о личном приеме граждан, утвержденным постановлением администрации Идринского района от 05.09.2016 № 317-п.</w:t>
      </w:r>
    </w:p>
    <w:p w:rsidR="003212A2" w:rsidRPr="003212A2" w:rsidRDefault="003212A2" w:rsidP="003212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Число обращений граждан, поступивших в администрацию района и администрации сельсоветов в 1 квартале 2022 года составило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78 (73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gramStart"/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16 (25)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устных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62 (48)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212A2" w:rsidRPr="003212A2" w:rsidRDefault="003212A2" w:rsidP="003212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вопросам улучшения жилищных вопросов в 1 квартале 2022 года обращений не 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поступало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Это самая острая проблема в районе, т.к. муниципальное жилье в районе практически не строится в течение ряда лет из-за нехватки бюджетных средств. В основном жилье строится индивидуальным способом.</w:t>
      </w:r>
    </w:p>
    <w:p w:rsidR="003212A2" w:rsidRPr="003212A2" w:rsidRDefault="003212A2" w:rsidP="003212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В 1 квартале 2022 года так же поступили обращения граждан по вопросам ЖКХ 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27 (7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). Касаются они в основном благоустройства территорий. Администрацией района, сельскими поселениями принимаются все необходимые меры по решению данных проблем, согласно имеющихся сре</w:t>
      </w:r>
      <w:proofErr w:type="gramStart"/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</w:p>
    <w:p w:rsidR="003212A2" w:rsidRPr="003212A2" w:rsidRDefault="003212A2" w:rsidP="003212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социальным вопросам обратилось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20 (17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) граждан, вопросы касались материальной помощи.   </w:t>
      </w:r>
    </w:p>
    <w:p w:rsidR="003212A2" w:rsidRPr="003212A2" w:rsidRDefault="003212A2" w:rsidP="003212A2">
      <w:pPr>
        <w:widowControl w:val="0"/>
        <w:shd w:val="clear" w:color="auto" w:fill="FFFFFF"/>
        <w:spacing w:after="0" w:line="240" w:lineRule="auto"/>
        <w:jc w:val="both"/>
        <w:outlineLvl w:val="0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Администрацией района, а также администрацией поселений организовано информационное сопровождение деятельности с обращениями граждан (публикации в СМИ, работа на сайте, проведение прямых линий, встреч с должностными лицами органов местного самоуправления. </w:t>
      </w:r>
      <w:proofErr w:type="gramEnd"/>
    </w:p>
    <w:p w:rsidR="003212A2" w:rsidRPr="003212A2" w:rsidRDefault="003212A2" w:rsidP="003212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 обращения изучаются, при необходимости исполнители выезжают на место для более полного и детального рассмотрения. 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3212A2" w:rsidRPr="003212A2" w:rsidRDefault="003212A2" w:rsidP="003212A2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Через районную общественно-политическую газету при встречах с жителями района с представителями управлений, отделов администрации района, должностных лиц администрации района ведется разъяснительная работа о деятельности своих отраслей, планах и задачах, по освящению нового законодательства, представлению услуг для ветеранов, инвалидов и т.д. </w:t>
      </w:r>
    </w:p>
    <w:p w:rsidR="003212A2" w:rsidRPr="003212A2" w:rsidRDefault="003212A2" w:rsidP="003212A2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Наряду с письменными обращениями в администрацию района и сельские поселения обращаются граждане с устными вопросами. Так за 1 квартал 2022 года  обратилось 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62 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</w:t>
      </w:r>
      <w:r w:rsidRPr="003212A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73</w:t>
      </w: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) человека, устные обращения преобладают в сельских поселениях. </w:t>
      </w:r>
    </w:p>
    <w:p w:rsidR="003212A2" w:rsidRPr="003212A2" w:rsidRDefault="003212A2" w:rsidP="00056162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212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органами местного самоуправления уделяется должное внимание.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8D0000" w:rsidRPr="008D0000" w:rsidRDefault="00056162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8D0000"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Администрация Идринского района о работе с обращениями граждан руководствуется следующими нормативно-правовыми актами: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Инструкцией по делопроизводству и о порядке рассмотрения предложений и заявлений граждан в администрации района, утвержденной постановлением администрации района от </w:t>
      </w:r>
      <w:r w:rsidR="008D0000"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17.10.2011 года №489-п.</w:t>
      </w:r>
    </w:p>
    <w:p w:rsidR="005B376B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Всего в</w:t>
      </w:r>
      <w:r w:rsidR="005B37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1 квартале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B37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5B37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 составило </w:t>
      </w:r>
      <w:r w:rsidR="005B376B" w:rsidRPr="005B37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78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 </w:t>
      </w:r>
      <w:r w:rsidR="005B376B" w:rsidRPr="005B37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16</w:t>
      </w:r>
      <w:r w:rsidR="00EC5AD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устных </w:t>
      </w:r>
      <w:r w:rsidR="005B376B" w:rsidRPr="005B37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вопросам улучшения жилищных вопросов в </w:t>
      </w:r>
      <w:r w:rsidR="00022F5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1 квартале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202</w:t>
      </w:r>
      <w:r w:rsidR="00EB1CE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22F5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1D2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 не поступало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Данный вопрос  продолжает оставаться одной из основных проблем в районе, т.к. муниципальное жилье в районе практически не строится в течение ряда лет из-за нехватки бюджетных средств. В основном жилье строится индивидуальным способом. </w:t>
      </w:r>
    </w:p>
    <w:p w:rsidR="008D0000" w:rsidRPr="008D0000" w:rsidRDefault="008D0000" w:rsidP="00A71D20">
      <w:pPr>
        <w:widowControl w:val="0"/>
        <w:spacing w:after="0" w:line="240" w:lineRule="auto"/>
        <w:ind w:right="-18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Поступали обращения граждан по вопросам ЖКХ  </w:t>
      </w:r>
      <w:r w:rsidR="00A71D2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27</w:t>
      </w:r>
      <w:r w:rsidRPr="008D000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На сегодняшний день они также продолжают активно поступать как в администрацию района, так и по поселениям по благоустройству территорий, по качеству предоставляемых услуг. Администрацией района, поселениями принимаются все необходимые меры по решению данных проблем согласно имеющихся сре</w:t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  <w:r w:rsidRPr="008D000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В </w:t>
      </w:r>
      <w:r w:rsidR="00A71D2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1 квартале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202</w:t>
      </w:r>
      <w:r w:rsidR="00A71D2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71D2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был</w:t>
      </w:r>
      <w:r w:rsidR="00A71D2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A71D20" w:rsidRPr="00A71D2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20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обращения от жителей района и по социальным вопросам. Вопросы  касались материальной помощи,  которые решены положительно.</w:t>
      </w:r>
      <w:r w:rsidRPr="008D000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 обращения изучаются, при необходимости исполнители выезжают на место для более по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лного и детального рассмотрения, обращения рассматриваются  и с участием заявителей.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Обращения граждан рассматриваются в установленные законом сроки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Р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езультат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ы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рассмотрения обращений граждан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 них «разъяснено» 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-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1D2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17 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;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«поддержано», «решено положительно» - </w:t>
      </w:r>
      <w:r w:rsidR="00A71D2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49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D0000" w:rsidRPr="008D0000" w:rsidRDefault="008D0000" w:rsidP="008D0000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4053F" w:rsidRPr="009D4E49" w:rsidRDefault="00A4053F" w:rsidP="00A4053F">
      <w:pPr>
        <w:jc w:val="right"/>
        <w:rPr>
          <w:sz w:val="20"/>
          <w:szCs w:val="20"/>
        </w:rPr>
      </w:pP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22F5B"/>
    <w:rsid w:val="00056162"/>
    <w:rsid w:val="000A7FF6"/>
    <w:rsid w:val="000B512C"/>
    <w:rsid w:val="000E40F9"/>
    <w:rsid w:val="00101122"/>
    <w:rsid w:val="00152DC7"/>
    <w:rsid w:val="00175C95"/>
    <w:rsid w:val="00193292"/>
    <w:rsid w:val="0026568E"/>
    <w:rsid w:val="002E5F6A"/>
    <w:rsid w:val="002E6662"/>
    <w:rsid w:val="003212A2"/>
    <w:rsid w:val="003251C1"/>
    <w:rsid w:val="00332938"/>
    <w:rsid w:val="003E6595"/>
    <w:rsid w:val="004427A3"/>
    <w:rsid w:val="00452249"/>
    <w:rsid w:val="004637A8"/>
    <w:rsid w:val="00490497"/>
    <w:rsid w:val="00567ABE"/>
    <w:rsid w:val="00577504"/>
    <w:rsid w:val="005B2C81"/>
    <w:rsid w:val="005B376B"/>
    <w:rsid w:val="005C2948"/>
    <w:rsid w:val="005D1CE0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D4E49"/>
    <w:rsid w:val="009F3872"/>
    <w:rsid w:val="00A4053F"/>
    <w:rsid w:val="00A71D20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E903AA"/>
    <w:rsid w:val="00EB1CE4"/>
    <w:rsid w:val="00EC5ADD"/>
    <w:rsid w:val="00F06AEC"/>
    <w:rsid w:val="00F122FA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1 квартале </a:t>
            </a:r>
            <a:r>
              <a:rPr lang="ru-RU" sz="1200"/>
              <a:t>2022 года - 78</a:t>
            </a:r>
          </a:p>
        </c:rich>
      </c:tx>
      <c:layout/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Предпринимательство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5758848"/>
        <c:axId val="159237248"/>
        <c:axId val="0"/>
      </c:bar3DChart>
      <c:catAx>
        <c:axId val="175758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59237248"/>
        <c:crosses val="autoZero"/>
        <c:auto val="1"/>
        <c:lblAlgn val="ctr"/>
        <c:lblOffset val="100"/>
        <c:noMultiLvlLbl val="0"/>
      </c:catAx>
      <c:valAx>
        <c:axId val="159237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57588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22"/>
          <c:h val="0.9488199371118214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BE77-A6DF-46EA-8BBD-3482867A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2023-01-09T07:02:00Z</cp:lastPrinted>
  <dcterms:created xsi:type="dcterms:W3CDTF">2023-01-03T05:00:00Z</dcterms:created>
  <dcterms:modified xsi:type="dcterms:W3CDTF">2023-01-09T09:04:00Z</dcterms:modified>
</cp:coreProperties>
</file>