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C2D" w:rsidRDefault="00091C2D" w:rsidP="00091C2D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 архивной полки</w:t>
      </w:r>
    </w:p>
    <w:p w:rsidR="00091C2D" w:rsidRDefault="00091C2D" w:rsidP="00091C2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«Будем  же уважать наше прошлое,  ибо без него мы, как деревья без корней…»</w:t>
      </w:r>
    </w:p>
    <w:p w:rsidR="00091C2D" w:rsidRDefault="00091C2D" w:rsidP="00091C2D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Пикуль</w:t>
      </w:r>
    </w:p>
    <w:p w:rsidR="00091C2D" w:rsidRDefault="00091C2D" w:rsidP="00091C2D">
      <w:pPr>
        <w:spacing w:line="240" w:lineRule="auto"/>
        <w:ind w:firstLine="708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Ежегодно возрастает интерес посетителей архива  к метрическим книгам в связи с изучением и   составлением своих родословных.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                                     В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Идринском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архиве на хранении находится 114 метрических книг 11-ти церквей </w:t>
      </w:r>
      <w:proofErr w:type="spellStart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Идринского</w:t>
      </w:r>
      <w:proofErr w:type="spellEnd"/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района. </w:t>
      </w:r>
      <w:proofErr w:type="spellStart"/>
      <w:proofErr w:type="gramStart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>Метри́ческая</w:t>
      </w:r>
      <w:proofErr w:type="spellEnd"/>
      <w:proofErr w:type="gramEnd"/>
      <w:r>
        <w:rPr>
          <w:rFonts w:ascii="Times New Roman" w:eastAsia="Times New Roman" w:hAnsi="Times New Roman" w:cs="Times New Roman"/>
          <w:bCs/>
          <w:color w:val="222222"/>
          <w:sz w:val="28"/>
          <w:szCs w:val="28"/>
          <w:lang w:eastAsia="ru-RU"/>
        </w:rPr>
        <w:t xml:space="preserve"> книга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 - реестр, книга для официальной записи </w:t>
      </w:r>
      <w:hyperlink r:id="rId5" w:tooltip="Акты гражданского состояния" w:history="1">
        <w:r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актов гражданского состояния</w:t>
        </w:r>
      </w:hyperlink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(рождений, браков и смертей). В метрических книгах регистрировался не просто факт рождения, брака или смерти, а еще и церковный обряд (крещение, венчание, отпевание).  Метрические книги велись уполномоченными духовными лицами с начала 18 века и по 1918 год. После принятия 16 сентября 1918 года «Кодекса законов об актах гражданского состояния…</w:t>
      </w:r>
      <w:r>
        <w:rPr>
          <w:rFonts w:ascii="Times New Roman" w:eastAsia="Times New Roman" w:hAnsi="Times New Roman" w:cs="Times New Roman"/>
          <w:color w:val="0B0080"/>
          <w:sz w:val="28"/>
          <w:szCs w:val="28"/>
          <w:vertAlign w:val="superscript"/>
          <w:lang w:eastAsia="ru-RU"/>
        </w:rPr>
        <w:t>»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метрические книги были отменены и их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заменили на актовые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книги в  органах 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begin"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instrText xml:space="preserve"> HYPERLINK "https://ru.wikipedia.org/wiki/%D0%97%D0%90%D0%93%D0%A1" \o "ЗАГС" </w:instrTex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separate"/>
      </w:r>
      <w:r>
        <w:rPr>
          <w:rStyle w:val="a3"/>
          <w:rFonts w:ascii="Times New Roman" w:eastAsia="Times New Roman" w:hAnsi="Times New Roman" w:cs="Times New Roman"/>
          <w:color w:val="0B0080"/>
          <w:sz w:val="28"/>
          <w:szCs w:val="28"/>
          <w:lang w:eastAsia="ru-RU"/>
        </w:rPr>
        <w:t>ЗАГСа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ldChar w:fldCharType="end"/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Однако в некоторых районах метрические книги велись ещё в течение нескольких лет. В нашем архиве метрические церковные книги охватывают временной период с 1876 по 1921 годы.  </w:t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6204"/>
        <w:gridCol w:w="2976"/>
      </w:tblGrid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Большекнышинская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Георгиевская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1889, 1891-1918 годы;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Большехабыкская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Троицкая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1907-1919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Екатерининская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Богородице-Казанская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1908, 1913-1919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Идринская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Георгиевская 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1876 -1878, 1882-1919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Курежская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Покровская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1908 -1919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Никольская Троицкая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1979 -1880,1887-1923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Новоберезовская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Михайло-Архангельская 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1899 -1909, 1911-1919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Отрокская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Троицкая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1901-1920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Салбинская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Михайло-Архангельская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1902-1920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Торгашинская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Иоанно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-Предтеченская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1911-1918</w:t>
            </w:r>
          </w:p>
        </w:tc>
      </w:tr>
      <w:tr w:rsidR="00091C2D" w:rsidTr="00091C2D">
        <w:tc>
          <w:tcPr>
            <w:tcW w:w="6204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Шадринская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Троицкая церковь -</w:t>
            </w:r>
          </w:p>
        </w:tc>
        <w:tc>
          <w:tcPr>
            <w:tcW w:w="2976" w:type="dxa"/>
            <w:hideMark/>
          </w:tcPr>
          <w:p w:rsidR="00091C2D" w:rsidRDefault="00091C2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1908, 1911-1921</w:t>
            </w:r>
          </w:p>
        </w:tc>
      </w:tr>
    </w:tbl>
    <w:p w:rsidR="00091C2D" w:rsidRDefault="00091C2D" w:rsidP="00091C2D">
      <w:pPr>
        <w:spacing w:before="120" w:after="120" w:line="240" w:lineRule="auto"/>
        <w:ind w:firstLine="708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Православная метрическая книга состояла из трех частей:</w:t>
      </w:r>
    </w:p>
    <w:p w:rsidR="00091C2D" w:rsidRDefault="00091C2D" w:rsidP="00091C2D">
      <w:pPr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Часть 1 «О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родившихся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 Помимо порядкового номера в первой части указывались пол новорожденного, дата рождения и </w:t>
      </w:r>
      <w:hyperlink r:id="rId6" w:tooltip="Крещение" w:history="1">
        <w:r>
          <w:rPr>
            <w:rStyle w:val="a3"/>
            <w:rFonts w:ascii="Times New Roman" w:eastAsia="Times New Roman" w:hAnsi="Times New Roman" w:cs="Times New Roman"/>
            <w:color w:val="1D1B11" w:themeColor="background2" w:themeShade="1A"/>
            <w:sz w:val="28"/>
            <w:szCs w:val="28"/>
            <w:u w:val="none"/>
            <w:lang w:eastAsia="ru-RU"/>
          </w:rPr>
          <w:t>крещения</w:t>
        </w:r>
      </w:hyperlink>
      <w:r>
        <w:rPr>
          <w:rFonts w:ascii="Times New Roman" w:eastAsia="Times New Roman" w:hAnsi="Times New Roman" w:cs="Times New Roman"/>
          <w:color w:val="1D1B11" w:themeColor="background2" w:themeShade="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и данное ему имя. Место жительства, </w:t>
      </w:r>
      <w:hyperlink r:id="rId7" w:anchor="Сословия_в_российском_обществе" w:tooltip="Сословие" w:history="1">
        <w:r>
          <w:rPr>
            <w:rStyle w:val="a3"/>
            <w:rFonts w:ascii="Times New Roman" w:eastAsia="Times New Roman" w:hAnsi="Times New Roman" w:cs="Times New Roman"/>
            <w:color w:val="000000" w:themeColor="text1"/>
            <w:sz w:val="28"/>
            <w:szCs w:val="28"/>
            <w:u w:val="none"/>
            <w:lang w:eastAsia="ru-RU"/>
          </w:rPr>
          <w:t>сословная принадлежность</w:t>
        </w:r>
      </w:hyperlink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вероисповедание, имя, фамилия, отчество отца и матери (или указывалось на незаконность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рождения).  Указывалось, кто из священнослужителей крестил ребёнка и его крестные (восприемники). Запись о рождении выглядела так:</w:t>
      </w:r>
    </w:p>
    <w:p w:rsidR="00091C2D" w:rsidRDefault="00091C2D" w:rsidP="00091C2D">
      <w:pPr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-36830</wp:posOffset>
            </wp:positionH>
            <wp:positionV relativeFrom="paragraph">
              <wp:posOffset>85725</wp:posOffset>
            </wp:positionV>
            <wp:extent cx="5937250" cy="2901950"/>
            <wp:effectExtent l="0" t="0" r="6350" b="0"/>
            <wp:wrapTight wrapText="bothSides">
              <wp:wrapPolygon edited="0">
                <wp:start x="277" y="0"/>
                <wp:lineTo x="0" y="284"/>
                <wp:lineTo x="0" y="21269"/>
                <wp:lineTo x="277" y="21411"/>
                <wp:lineTo x="21277" y="21411"/>
                <wp:lineTo x="21554" y="21269"/>
                <wp:lineTo x="21554" y="284"/>
                <wp:lineTo x="21277" y="0"/>
                <wp:lineTo x="277" y="0"/>
              </wp:wrapPolygon>
            </wp:wrapTight>
            <wp:docPr id="1" name="Рисунок 1" descr="C:\Documents and Settings\Master\Рабочий стол\DSC_1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Master\Рабочий стол\DSC_1132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0"/>
                    <a:stretch/>
                  </pic:blipFill>
                  <pic:spPr bwMode="auto">
                    <a:xfrm>
                      <a:off x="0" y="0"/>
                      <a:ext cx="5936615" cy="2899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Часть 2 «О </w:t>
      </w:r>
      <w:proofErr w:type="spell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бракосочетавшихся</w:t>
      </w:r>
      <w:proofErr w:type="spell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». Во второй части метрической книги также приводился порядковый номер и дата бракосочетания. 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Записывались имя, фамилия, отчество, место жительства, сословная принадлежность,  вероисповедание жениха и невесты, их возраст; для каждого супруга отмечалось, каким браком он венчался (первым, вторым и т. д.).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отдельную графу записывались свидетели (поручители), их местожительство, сословная принадлежность. Указывалось, кто из священнослужителей венчал этот брак.</w:t>
      </w:r>
    </w:p>
    <w:p w:rsidR="00091C2D" w:rsidRDefault="00091C2D" w:rsidP="00091C2D">
      <w:pPr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159385</wp:posOffset>
            </wp:positionV>
            <wp:extent cx="5937250" cy="2988310"/>
            <wp:effectExtent l="0" t="0" r="6350" b="2540"/>
            <wp:wrapTight wrapText="bothSides">
              <wp:wrapPolygon edited="0">
                <wp:start x="277" y="0"/>
                <wp:lineTo x="0" y="275"/>
                <wp:lineTo x="0" y="21343"/>
                <wp:lineTo x="277" y="21481"/>
                <wp:lineTo x="21277" y="21481"/>
                <wp:lineTo x="21554" y="21343"/>
                <wp:lineTo x="21554" y="275"/>
                <wp:lineTo x="21277" y="0"/>
                <wp:lineTo x="277" y="0"/>
              </wp:wrapPolygon>
            </wp:wrapTight>
            <wp:docPr id="2" name="Рисунок 2" descr="C:\Documents and Settings\Master\Рабочий стол\ОБМЕН\DSC_1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Master\Рабочий стол\ОБМЕН\DSC_1132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7" b="10012"/>
                    <a:stretch/>
                  </pic:blipFill>
                  <pic:spPr bwMode="auto">
                    <a:xfrm>
                      <a:off x="0" y="0"/>
                      <a:ext cx="5936615" cy="2988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Часть 3 «</w:t>
      </w:r>
      <w:proofErr w:type="gramStart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умерших».  Раздел третьей части содержит номер, дату смерти и дату погребения, сведения о месте жительства умершего, его сословном положении, имени, фамилии, отчестве, возрасте и причине смерти, месте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захоронения (для несовершеннолетнего - имя, возраст, а также сведения об отце).</w:t>
      </w:r>
    </w:p>
    <w:p w:rsidR="00091C2D" w:rsidRDefault="00091C2D" w:rsidP="00091C2D">
      <w:pPr>
        <w:spacing w:before="100" w:beforeAutospacing="1" w:after="24" w:line="240" w:lineRule="auto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5939155" cy="3505200"/>
            <wp:effectExtent l="0" t="0" r="4445" b="0"/>
            <wp:wrapTight wrapText="bothSides">
              <wp:wrapPolygon edited="0">
                <wp:start x="277" y="0"/>
                <wp:lineTo x="0" y="235"/>
                <wp:lineTo x="0" y="21365"/>
                <wp:lineTo x="277" y="21483"/>
                <wp:lineTo x="21270" y="21483"/>
                <wp:lineTo x="21547" y="21365"/>
                <wp:lineTo x="21547" y="235"/>
                <wp:lineTo x="21270" y="0"/>
                <wp:lineTo x="277" y="0"/>
              </wp:wrapPolygon>
            </wp:wrapTight>
            <wp:docPr id="3" name="Рисунок 3" descr="C:\Documents and Settings\Master\Рабочий стол\ОБМЕН\DSC_11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C:\Documents and Settings\Master\Рабочий стол\ОБМЕН\DSC_1137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" b="9112"/>
                    <a:stretch/>
                  </pic:blipFill>
                  <pic:spPr bwMode="auto">
                    <a:xfrm>
                      <a:off x="0" y="0"/>
                      <a:ext cx="5939155" cy="3505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C2D" w:rsidRDefault="00091C2D" w:rsidP="00091C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По окончанию каждого месяца служителем церкви делалась итоговая запись о количестве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рожденных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бракосочетавшихся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умерших.</w:t>
      </w:r>
    </w:p>
    <w:p w:rsidR="00091C2D" w:rsidRDefault="00091C2D" w:rsidP="00091C2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метрической книге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Отрокской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Троицкой церкви Минусинского уезда сохранилась ведомость за 1914 год, в которой подведены итоги  о </w:t>
      </w:r>
      <w:proofErr w:type="gramStart"/>
      <w:r>
        <w:rPr>
          <w:rFonts w:ascii="Times New Roman" w:hAnsi="Times New Roman" w:cs="Times New Roman"/>
          <w:sz w:val="28"/>
          <w:szCs w:val="28"/>
        </w:rPr>
        <w:t>родившихся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умерших в течение года.</w:t>
      </w:r>
    </w:p>
    <w:p w:rsidR="00091C2D" w:rsidRDefault="00091C2D" w:rsidP="00091C2D">
      <w:pPr>
        <w:spacing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Итак, в 1914 году по приходу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Отрокской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церкви:</w:t>
      </w:r>
    </w:p>
    <w:p w:rsidR="00091C2D" w:rsidRDefault="00091C2D" w:rsidP="00091C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родилось 226 младенцев, мужского пола -121, женского пола -105,     брачных -211, внебрачных -15;</w:t>
      </w:r>
    </w:p>
    <w:p w:rsidR="00091C2D" w:rsidRDefault="00091C2D" w:rsidP="00091C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умерло 143 человека, мужского пола 75, женского пола 68,                                      имеются сведения о возрасте умерших:                                                            детей до 5 лет – 105, от 5 до 10 лет – 5, от 10 до 15 лет – 2, от 15 до 20 – нет, от 20 до 25 лет – 3 человека, от 25 до 30 лет – 1, от 30 до 35 лет – 3, от 35 до 40 лет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1, от 40 до 45 и от 45 до 50 лет – нет, от 50 до 55 лет – 4, от 55 до 60 лет – 4, от 60 до 65 лет – 3,  от 65 до 70 лет – 2, от 70 до 75 лет – 1, от 75 до 80 лет – 7, от 80 до 85 лет – нет, от 85 до 90 лет -2.  </w:t>
      </w:r>
      <w:proofErr w:type="gramEnd"/>
    </w:p>
    <w:p w:rsidR="00091C2D" w:rsidRDefault="00091C2D" w:rsidP="00091C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22D08" w:rsidRDefault="00B22D08" w:rsidP="00091C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Основание: Ф.-143.Оп.1.</w:t>
      </w:r>
      <w:r w:rsidR="00323A9C">
        <w:rPr>
          <w:rFonts w:ascii="Times New Roman" w:hAnsi="Times New Roman" w:cs="Times New Roman"/>
          <w:sz w:val="28"/>
          <w:szCs w:val="28"/>
        </w:rPr>
        <w:t>Д.1-114</w:t>
      </w:r>
      <w:bookmarkStart w:id="0" w:name="_GoBack"/>
      <w:bookmarkEnd w:id="0"/>
    </w:p>
    <w:p w:rsidR="00091C2D" w:rsidRDefault="00091C2D" w:rsidP="00091C2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B22D0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>Е.В. Безъязыкова</w:t>
      </w:r>
    </w:p>
    <w:p w:rsidR="00C87F4B" w:rsidRDefault="00C87F4B"/>
    <w:sectPr w:rsidR="00C87F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6F36"/>
    <w:rsid w:val="00091C2D"/>
    <w:rsid w:val="00323A9C"/>
    <w:rsid w:val="00936F36"/>
    <w:rsid w:val="00B22D08"/>
    <w:rsid w:val="00C87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1C2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1C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1C2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0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0%BE%D1%81%D0%BB%D0%BE%D0%B2%D0%B8%D0%B5" TargetMode="External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A%D1%80%D0%B5%D1%89%D0%B5%D0%BD%D0%B8%D0%B5" TargetMode="External"/><Relationship Id="rId11" Type="http://schemas.microsoft.com/office/2007/relationships/hdphoto" Target="media/hdphoto2.wdp"/><Relationship Id="rId5" Type="http://schemas.openxmlformats.org/officeDocument/2006/relationships/hyperlink" Target="https://ru.wikipedia.org/wiki/%D0%90%D0%BA%D1%82%D1%8B_%D0%B3%D1%80%D0%B0%D0%B6%D0%B4%D0%B0%D0%BD%D1%81%D0%BA%D0%BE%D0%B3%D0%BE_%D1%81%D0%BE%D1%81%D1%82%D0%BE%D1%8F%D0%BD%D0%B8%D1%8F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707</Words>
  <Characters>4031</Characters>
  <Application>Microsoft Office Word</Application>
  <DocSecurity>0</DocSecurity>
  <Lines>33</Lines>
  <Paragraphs>9</Paragraphs>
  <ScaleCrop>false</ScaleCrop>
  <Company>ZverDVD</Company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4</cp:revision>
  <dcterms:created xsi:type="dcterms:W3CDTF">2022-09-22T01:16:00Z</dcterms:created>
  <dcterms:modified xsi:type="dcterms:W3CDTF">2022-09-22T01:50:00Z</dcterms:modified>
</cp:coreProperties>
</file>