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2F" w:rsidRDefault="0055413E">
      <w:pPr>
        <w:tabs>
          <w:tab w:val="left" w:pos="8640"/>
        </w:tabs>
        <w:ind w:right="54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ТЕРРИТОРИАЛЬНАЯ ИЗБИРАТЕЛЬНАЯ КОМИССИЯ ИДРИНСКОГО РАЙОНА КРАСНОЯРСКОГО КРАЯ</w:t>
      </w:r>
    </w:p>
    <w:p w:rsidR="00EE7E2F" w:rsidRDefault="00EE7E2F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EE7E2F" w:rsidRDefault="00EE7E2F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EE7E2F" w:rsidRDefault="00E57F73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r>
        <w:rPr>
          <w:b/>
          <w:bCs/>
          <w:sz w:val="28"/>
        </w:rPr>
        <w:t>Р Е Ш Е Н И Е</w:t>
      </w:r>
      <w:r>
        <w:rPr>
          <w:sz w:val="28"/>
        </w:rPr>
        <w:br/>
      </w:r>
    </w:p>
    <w:p w:rsidR="00EE7E2F" w:rsidRDefault="00E57F73">
      <w:pPr>
        <w:rPr>
          <w:sz w:val="28"/>
        </w:rPr>
      </w:pPr>
      <w:r>
        <w:rPr>
          <w:sz w:val="28"/>
        </w:rPr>
        <w:t>«</w:t>
      </w:r>
      <w:r w:rsidR="00906F2B">
        <w:rPr>
          <w:sz w:val="28"/>
        </w:rPr>
        <w:t>26</w:t>
      </w:r>
      <w:r>
        <w:rPr>
          <w:sz w:val="28"/>
        </w:rPr>
        <w:t>»</w:t>
      </w:r>
      <w:r w:rsidR="001A2CD2">
        <w:rPr>
          <w:sz w:val="28"/>
        </w:rPr>
        <w:t xml:space="preserve"> </w:t>
      </w:r>
      <w:r w:rsidR="00906F2B">
        <w:rPr>
          <w:sz w:val="28"/>
        </w:rPr>
        <w:t>июня</w:t>
      </w:r>
      <w:r>
        <w:rPr>
          <w:sz w:val="28"/>
        </w:rPr>
        <w:t xml:space="preserve"> 20</w:t>
      </w:r>
      <w:r w:rsidR="001A2CD2">
        <w:rPr>
          <w:sz w:val="28"/>
        </w:rPr>
        <w:t>2</w:t>
      </w:r>
      <w:r w:rsidR="00906F2B">
        <w:rPr>
          <w:sz w:val="28"/>
        </w:rPr>
        <w:t>4</w:t>
      </w:r>
      <w:r>
        <w:rPr>
          <w:sz w:val="28"/>
        </w:rPr>
        <w:t xml:space="preserve"> года                                </w:t>
      </w:r>
      <w:r w:rsidR="00967BC5">
        <w:rPr>
          <w:sz w:val="28"/>
        </w:rPr>
        <w:t xml:space="preserve">          </w:t>
      </w:r>
      <w:r>
        <w:rPr>
          <w:sz w:val="28"/>
        </w:rPr>
        <w:t xml:space="preserve">                                  № </w:t>
      </w:r>
      <w:r w:rsidR="00906F2B">
        <w:rPr>
          <w:sz w:val="28"/>
        </w:rPr>
        <w:t>83/433</w:t>
      </w:r>
      <w:bookmarkStart w:id="0" w:name="_GoBack"/>
      <w:bookmarkEnd w:id="0"/>
    </w:p>
    <w:p w:rsidR="00EE7E2F" w:rsidRDefault="00EE7E2F">
      <w:pPr>
        <w:pStyle w:val="1"/>
        <w:tabs>
          <w:tab w:val="left" w:pos="8640"/>
        </w:tabs>
        <w:jc w:val="center"/>
        <w:rPr>
          <w:sz w:val="28"/>
          <w:szCs w:val="28"/>
        </w:rPr>
      </w:pPr>
    </w:p>
    <w:p w:rsidR="00EE7E2F" w:rsidRDefault="00E57F73" w:rsidP="0055413E">
      <w:pPr>
        <w:pStyle w:val="1"/>
        <w:tabs>
          <w:tab w:val="left" w:pos="864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форме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</w:t>
      </w:r>
      <w:r w:rsidR="00967BC5">
        <w:rPr>
          <w:sz w:val="28"/>
          <w:szCs w:val="28"/>
        </w:rPr>
        <w:t>ыми</w:t>
      </w:r>
      <w:r>
        <w:rPr>
          <w:sz w:val="28"/>
          <w:szCs w:val="28"/>
        </w:rPr>
        <w:t xml:space="preserve"> избирательн</w:t>
      </w:r>
      <w:r w:rsidR="00967BC5">
        <w:rPr>
          <w:sz w:val="28"/>
          <w:szCs w:val="28"/>
        </w:rPr>
        <w:t>ыми</w:t>
      </w:r>
      <w:r>
        <w:rPr>
          <w:sz w:val="28"/>
          <w:szCs w:val="28"/>
        </w:rPr>
        <w:t xml:space="preserve"> комисси</w:t>
      </w:r>
      <w:r w:rsidR="00967BC5">
        <w:rPr>
          <w:sz w:val="28"/>
          <w:szCs w:val="28"/>
        </w:rPr>
        <w:t>ями</w:t>
      </w:r>
      <w:r>
        <w:rPr>
          <w:sz w:val="28"/>
          <w:szCs w:val="28"/>
        </w:rPr>
        <w:t xml:space="preserve"> на информационн</w:t>
      </w:r>
      <w:r w:rsidR="00967BC5">
        <w:rPr>
          <w:sz w:val="28"/>
          <w:szCs w:val="28"/>
        </w:rPr>
        <w:t>ых</w:t>
      </w:r>
      <w:r>
        <w:rPr>
          <w:sz w:val="28"/>
          <w:szCs w:val="28"/>
        </w:rPr>
        <w:t xml:space="preserve"> стенд</w:t>
      </w:r>
      <w:r w:rsidR="00967BC5">
        <w:rPr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проведении</w:t>
      </w:r>
      <w:r w:rsidR="0055413E">
        <w:rPr>
          <w:bCs/>
          <w:sz w:val="28"/>
          <w:szCs w:val="28"/>
        </w:rPr>
        <w:t xml:space="preserve"> досрочных выборов </w:t>
      </w:r>
      <w:r w:rsidR="00967BC5">
        <w:rPr>
          <w:bCs/>
          <w:sz w:val="28"/>
          <w:szCs w:val="28"/>
        </w:rPr>
        <w:t xml:space="preserve">                                                            </w:t>
      </w:r>
      <w:r w:rsidR="0055413E">
        <w:rPr>
          <w:bCs/>
          <w:sz w:val="28"/>
          <w:szCs w:val="28"/>
        </w:rPr>
        <w:t xml:space="preserve">главы </w:t>
      </w:r>
      <w:r w:rsidR="00906F2B">
        <w:rPr>
          <w:bCs/>
          <w:sz w:val="28"/>
          <w:szCs w:val="28"/>
        </w:rPr>
        <w:t xml:space="preserve">Центрального </w:t>
      </w:r>
      <w:r w:rsidR="0055413E">
        <w:rPr>
          <w:bCs/>
          <w:sz w:val="28"/>
          <w:szCs w:val="28"/>
        </w:rPr>
        <w:t xml:space="preserve">сельсовета </w:t>
      </w:r>
    </w:p>
    <w:p w:rsidR="0055413E" w:rsidRPr="0055413E" w:rsidRDefault="0055413E" w:rsidP="0055413E"/>
    <w:p w:rsidR="00EE7E2F" w:rsidRDefault="00E57F73">
      <w:pPr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со статьями 33, 61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rFonts w:ascii="Times New Roman CYR" w:hAnsi="Times New Roman CYR"/>
          <w:sz w:val="28"/>
          <w:szCs w:val="28"/>
        </w:rPr>
        <w:t>от 12.06.2002 № 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</w:t>
      </w:r>
      <w:r>
        <w:rPr>
          <w:szCs w:val="28"/>
        </w:rPr>
        <w:t xml:space="preserve"> </w:t>
      </w:r>
      <w:r>
        <w:rPr>
          <w:sz w:val="28"/>
          <w:szCs w:val="28"/>
        </w:rPr>
        <w:t>стать</w:t>
      </w:r>
      <w:r w:rsidR="00317FCD">
        <w:rPr>
          <w:sz w:val="28"/>
          <w:szCs w:val="28"/>
        </w:rPr>
        <w:t>ями 17.1,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 </w:t>
      </w:r>
      <w:r w:rsidR="00EB23E8">
        <w:rPr>
          <w:sz w:val="28"/>
        </w:rPr>
        <w:t>территориальная избирательная комиссия</w:t>
      </w:r>
      <w:r>
        <w:rPr>
          <w:sz w:val="28"/>
        </w:rPr>
        <w:t xml:space="preserve"> </w:t>
      </w:r>
      <w:r w:rsidR="0055413E">
        <w:rPr>
          <w:sz w:val="28"/>
        </w:rPr>
        <w:t xml:space="preserve">Идринского района Красноярского края </w:t>
      </w:r>
      <w:r>
        <w:rPr>
          <w:sz w:val="28"/>
        </w:rPr>
        <w:t xml:space="preserve"> РЕШИЛА:</w:t>
      </w:r>
      <w:proofErr w:type="gramEnd"/>
    </w:p>
    <w:p w:rsidR="00EE7E2F" w:rsidRDefault="00E57F73">
      <w:pPr>
        <w:tabs>
          <w:tab w:val="left" w:pos="8640"/>
        </w:tabs>
        <w:ind w:right="5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EE7E2F" w:rsidRDefault="00E57F73" w:rsidP="0055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</w:t>
      </w:r>
      <w:r w:rsidR="00967BC5">
        <w:rPr>
          <w:sz w:val="28"/>
          <w:szCs w:val="28"/>
        </w:rPr>
        <w:t>ыми</w:t>
      </w:r>
      <w:r>
        <w:rPr>
          <w:sz w:val="28"/>
          <w:szCs w:val="28"/>
        </w:rPr>
        <w:t xml:space="preserve"> избирательн</w:t>
      </w:r>
      <w:r w:rsidR="00967BC5">
        <w:rPr>
          <w:sz w:val="28"/>
          <w:szCs w:val="28"/>
        </w:rPr>
        <w:t>ыми</w:t>
      </w:r>
      <w:r>
        <w:rPr>
          <w:sz w:val="28"/>
          <w:szCs w:val="28"/>
        </w:rPr>
        <w:t xml:space="preserve"> комисси</w:t>
      </w:r>
      <w:r w:rsidR="00967BC5">
        <w:rPr>
          <w:sz w:val="28"/>
          <w:szCs w:val="28"/>
        </w:rPr>
        <w:t>ями</w:t>
      </w:r>
      <w:r>
        <w:rPr>
          <w:sz w:val="28"/>
          <w:szCs w:val="28"/>
        </w:rPr>
        <w:t xml:space="preserve"> на информационн</w:t>
      </w:r>
      <w:r w:rsidR="00967BC5">
        <w:rPr>
          <w:sz w:val="28"/>
          <w:szCs w:val="28"/>
        </w:rPr>
        <w:t>ых</w:t>
      </w:r>
      <w:r>
        <w:rPr>
          <w:sz w:val="28"/>
          <w:szCs w:val="28"/>
        </w:rPr>
        <w:t xml:space="preserve"> стенд</w:t>
      </w:r>
      <w:r w:rsidR="00967BC5">
        <w:rPr>
          <w:sz w:val="28"/>
          <w:szCs w:val="28"/>
        </w:rPr>
        <w:t>ах</w:t>
      </w:r>
      <w:r>
        <w:rPr>
          <w:sz w:val="28"/>
          <w:szCs w:val="28"/>
        </w:rPr>
        <w:t xml:space="preserve"> при проведении </w:t>
      </w:r>
      <w:r w:rsidR="0055413E">
        <w:rPr>
          <w:bCs/>
          <w:sz w:val="28"/>
          <w:szCs w:val="28"/>
        </w:rPr>
        <w:t xml:space="preserve">досрочных выборов главы </w:t>
      </w:r>
      <w:r w:rsidR="00906F2B">
        <w:rPr>
          <w:bCs/>
          <w:sz w:val="28"/>
          <w:szCs w:val="28"/>
        </w:rPr>
        <w:t>Центрального</w:t>
      </w:r>
      <w:r w:rsidR="0055413E">
        <w:rPr>
          <w:bCs/>
          <w:sz w:val="28"/>
          <w:szCs w:val="28"/>
        </w:rPr>
        <w:t xml:space="preserve"> сельсовета, </w:t>
      </w:r>
      <w:r>
        <w:rPr>
          <w:sz w:val="28"/>
          <w:szCs w:val="28"/>
        </w:rPr>
        <w:t>согласно приложению.</w:t>
      </w:r>
    </w:p>
    <w:p w:rsidR="00EE7E2F" w:rsidRDefault="00E57F73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</w:t>
      </w:r>
      <w:r w:rsidR="001766D3">
        <w:rPr>
          <w:color w:val="000000"/>
          <w:sz w:val="28"/>
          <w:szCs w:val="28"/>
        </w:rPr>
        <w:t>стоящее решение</w:t>
      </w:r>
      <w:r>
        <w:rPr>
          <w:color w:val="000000"/>
          <w:sz w:val="28"/>
          <w:szCs w:val="28"/>
        </w:rPr>
        <w:t xml:space="preserve"> </w:t>
      </w:r>
      <w:r w:rsidR="001766D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участков</w:t>
      </w:r>
      <w:r w:rsidR="00906F2B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избирательн</w:t>
      </w:r>
      <w:r w:rsidR="00906F2B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комисси</w:t>
      </w:r>
      <w:r w:rsidR="00906F2B">
        <w:rPr>
          <w:color w:val="000000"/>
          <w:sz w:val="28"/>
          <w:szCs w:val="28"/>
        </w:rPr>
        <w:t>ю</w:t>
      </w:r>
      <w:r w:rsidR="001766D3">
        <w:rPr>
          <w:color w:val="000000"/>
          <w:sz w:val="28"/>
          <w:szCs w:val="28"/>
        </w:rPr>
        <w:t xml:space="preserve"> избирательн</w:t>
      </w:r>
      <w:r w:rsidR="00906F2B">
        <w:rPr>
          <w:color w:val="000000"/>
          <w:sz w:val="28"/>
          <w:szCs w:val="28"/>
        </w:rPr>
        <w:t>ого</w:t>
      </w:r>
      <w:r w:rsidR="001766D3">
        <w:rPr>
          <w:color w:val="000000"/>
          <w:sz w:val="28"/>
          <w:szCs w:val="28"/>
        </w:rPr>
        <w:t xml:space="preserve"> участк</w:t>
      </w:r>
      <w:r w:rsidR="00906F2B">
        <w:rPr>
          <w:color w:val="000000"/>
          <w:sz w:val="28"/>
          <w:szCs w:val="28"/>
        </w:rPr>
        <w:t xml:space="preserve">а </w:t>
      </w:r>
      <w:r w:rsidR="00967BC5">
        <w:rPr>
          <w:color w:val="000000"/>
          <w:sz w:val="28"/>
          <w:szCs w:val="28"/>
        </w:rPr>
        <w:t xml:space="preserve"> </w:t>
      </w:r>
      <w:r w:rsidR="001766D3">
        <w:rPr>
          <w:color w:val="000000"/>
          <w:sz w:val="28"/>
          <w:szCs w:val="28"/>
        </w:rPr>
        <w:t>№ 12</w:t>
      </w:r>
      <w:r w:rsidR="00906F2B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 w:rsidR="0023037B" w:rsidRDefault="0023037B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23037B" w:rsidRDefault="0023037B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571" w:type="dxa"/>
        <w:tblLook w:val="0000"/>
      </w:tblPr>
      <w:tblGrid>
        <w:gridCol w:w="5148"/>
        <w:gridCol w:w="4423"/>
      </w:tblGrid>
      <w:tr w:rsidR="0055413E" w:rsidTr="00712B9F">
        <w:tc>
          <w:tcPr>
            <w:tcW w:w="5148" w:type="dxa"/>
          </w:tcPr>
          <w:p w:rsidR="0055413E" w:rsidRDefault="0055413E" w:rsidP="00712B9F">
            <w:pPr>
              <w:rPr>
                <w:sz w:val="28"/>
                <w:szCs w:val="28"/>
              </w:rPr>
            </w:pPr>
          </w:p>
          <w:p w:rsidR="0055413E" w:rsidRDefault="0055413E" w:rsidP="007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4423" w:type="dxa"/>
          </w:tcPr>
          <w:p w:rsidR="0055413E" w:rsidRDefault="0055413E" w:rsidP="00712B9F">
            <w:pPr>
              <w:jc w:val="both"/>
              <w:rPr>
                <w:sz w:val="28"/>
                <w:szCs w:val="28"/>
              </w:rPr>
            </w:pPr>
          </w:p>
          <w:p w:rsidR="0023037B" w:rsidRDefault="0055413E" w:rsidP="00712B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55413E" w:rsidRDefault="0023037B" w:rsidP="00712B9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5413E">
              <w:rPr>
                <w:sz w:val="28"/>
                <w:szCs w:val="28"/>
              </w:rPr>
              <w:t>Л.М.Соболевская</w:t>
            </w:r>
          </w:p>
          <w:p w:rsidR="0055413E" w:rsidRDefault="0055413E" w:rsidP="00712B9F">
            <w:pPr>
              <w:jc w:val="both"/>
              <w:rPr>
                <w:sz w:val="20"/>
                <w:szCs w:val="20"/>
              </w:rPr>
            </w:pPr>
          </w:p>
          <w:p w:rsidR="0055413E" w:rsidRDefault="0055413E" w:rsidP="00712B9F">
            <w:pPr>
              <w:jc w:val="both"/>
              <w:rPr>
                <w:sz w:val="20"/>
                <w:szCs w:val="20"/>
              </w:rPr>
            </w:pPr>
          </w:p>
        </w:tc>
      </w:tr>
      <w:tr w:rsidR="0055413E" w:rsidTr="00712B9F">
        <w:tc>
          <w:tcPr>
            <w:tcW w:w="5148" w:type="dxa"/>
          </w:tcPr>
          <w:p w:rsidR="0055413E" w:rsidRDefault="0055413E" w:rsidP="007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4423" w:type="dxa"/>
          </w:tcPr>
          <w:p w:rsidR="0055413E" w:rsidRDefault="0055413E" w:rsidP="00712B9F">
            <w:pPr>
              <w:jc w:val="both"/>
              <w:rPr>
                <w:sz w:val="28"/>
                <w:szCs w:val="28"/>
              </w:rPr>
            </w:pPr>
          </w:p>
          <w:p w:rsidR="0055413E" w:rsidRDefault="00906F2B" w:rsidP="00712B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sz w:val="28"/>
                <w:szCs w:val="28"/>
              </w:rPr>
              <w:t>Т.В.Грасмик</w:t>
            </w:r>
            <w:proofErr w:type="spellEnd"/>
          </w:p>
          <w:p w:rsidR="0055413E" w:rsidRDefault="0055413E" w:rsidP="00712B9F">
            <w:pPr>
              <w:jc w:val="both"/>
              <w:rPr>
                <w:sz w:val="20"/>
                <w:szCs w:val="20"/>
              </w:rPr>
            </w:pPr>
          </w:p>
        </w:tc>
      </w:tr>
    </w:tbl>
    <w:p w:rsidR="0055413E" w:rsidRDefault="0055413E" w:rsidP="0055413E">
      <w:pPr>
        <w:jc w:val="both"/>
      </w:pPr>
      <w:r>
        <w:t>МП</w:t>
      </w:r>
    </w:p>
    <w:p w:rsidR="0055413E" w:rsidRDefault="0055413E" w:rsidP="0055413E">
      <w:pPr>
        <w:rPr>
          <w:sz w:val="28"/>
          <w:szCs w:val="28"/>
        </w:rPr>
      </w:pPr>
    </w:p>
    <w:p w:rsidR="0055413E" w:rsidRDefault="0055413E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715" w:type="dxa"/>
        <w:tblInd w:w="108" w:type="dxa"/>
        <w:tblLook w:val="04A0"/>
      </w:tblPr>
      <w:tblGrid>
        <w:gridCol w:w="4429"/>
        <w:gridCol w:w="5286"/>
      </w:tblGrid>
      <w:tr w:rsidR="00EE7E2F" w:rsidTr="0023037B">
        <w:trPr>
          <w:trHeight w:val="1843"/>
        </w:trPr>
        <w:tc>
          <w:tcPr>
            <w:tcW w:w="4429" w:type="dxa"/>
          </w:tcPr>
          <w:p w:rsidR="00EE7E2F" w:rsidRDefault="00EE7E2F" w:rsidP="0023037B">
            <w:pPr>
              <w:widowControl/>
              <w:rPr>
                <w:b/>
                <w:sz w:val="26"/>
              </w:rPr>
            </w:pPr>
          </w:p>
        </w:tc>
        <w:tc>
          <w:tcPr>
            <w:tcW w:w="5286" w:type="dxa"/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</w:t>
            </w:r>
          </w:p>
          <w:p w:rsidR="001766D3" w:rsidRDefault="00E57F73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</w:t>
            </w:r>
            <w:r w:rsidR="00EB23E8">
              <w:rPr>
                <w:sz w:val="24"/>
                <w:szCs w:val="24"/>
              </w:rPr>
              <w:t>территориальной избирательной комиссии</w:t>
            </w:r>
            <w:r w:rsidR="001766D3">
              <w:rPr>
                <w:sz w:val="24"/>
                <w:szCs w:val="24"/>
              </w:rPr>
              <w:t xml:space="preserve"> Идринского района </w:t>
            </w:r>
          </w:p>
          <w:p w:rsidR="00EE7E2F" w:rsidRDefault="001766D3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Красноярского края </w:t>
            </w:r>
          </w:p>
          <w:p w:rsidR="00EE7E2F" w:rsidRDefault="00E57F73" w:rsidP="00906F2B">
            <w:pPr>
              <w:pStyle w:val="ad"/>
              <w:ind w:left="284"/>
            </w:pPr>
            <w:r>
              <w:rPr>
                <w:sz w:val="24"/>
                <w:szCs w:val="24"/>
              </w:rPr>
              <w:t xml:space="preserve">       от  «</w:t>
            </w:r>
            <w:r w:rsidR="00906F2B">
              <w:rPr>
                <w:sz w:val="24"/>
                <w:szCs w:val="24"/>
              </w:rPr>
              <w:t>26»</w:t>
            </w:r>
            <w:r>
              <w:rPr>
                <w:sz w:val="24"/>
                <w:szCs w:val="24"/>
              </w:rPr>
              <w:t xml:space="preserve"> </w:t>
            </w:r>
            <w:r w:rsidR="00906F2B">
              <w:rPr>
                <w:sz w:val="24"/>
                <w:szCs w:val="24"/>
              </w:rPr>
              <w:t xml:space="preserve">июня </w:t>
            </w:r>
            <w:r>
              <w:rPr>
                <w:sz w:val="24"/>
                <w:szCs w:val="24"/>
              </w:rPr>
              <w:t xml:space="preserve"> 20</w:t>
            </w:r>
            <w:r w:rsidR="00906F2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года №</w:t>
            </w:r>
            <w:r w:rsidR="00C83555">
              <w:rPr>
                <w:sz w:val="24"/>
                <w:szCs w:val="24"/>
              </w:rPr>
              <w:t xml:space="preserve"> </w:t>
            </w:r>
            <w:r w:rsidR="00906F2B">
              <w:rPr>
                <w:sz w:val="24"/>
                <w:szCs w:val="24"/>
              </w:rPr>
              <w:t>83/433</w:t>
            </w:r>
          </w:p>
        </w:tc>
      </w:tr>
    </w:tbl>
    <w:p w:rsidR="00EE7E2F" w:rsidRDefault="00EE7E2F">
      <w:pPr>
        <w:jc w:val="center"/>
        <w:rPr>
          <w:b/>
          <w:sz w:val="22"/>
        </w:rPr>
      </w:pPr>
    </w:p>
    <w:p w:rsidR="00EE7E2F" w:rsidRPr="001766D3" w:rsidRDefault="00E57F73" w:rsidP="001766D3">
      <w:pPr>
        <w:jc w:val="center"/>
      </w:pPr>
      <w:r w:rsidRPr="001766D3">
        <w:t>СВЕДЕНИЯ</w:t>
      </w:r>
    </w:p>
    <w:p w:rsidR="00EE7E2F" w:rsidRPr="001766D3" w:rsidRDefault="00E57F73" w:rsidP="001766D3">
      <w:pPr>
        <w:pStyle w:val="ad"/>
        <w:jc w:val="center"/>
        <w:rPr>
          <w:sz w:val="24"/>
          <w:szCs w:val="24"/>
        </w:rPr>
      </w:pPr>
      <w:r w:rsidRPr="001766D3">
        <w:rPr>
          <w:sz w:val="24"/>
          <w:szCs w:val="24"/>
        </w:rPr>
        <w:t xml:space="preserve">о выявленных фактах недостоверности представленных кандидатами сведений </w:t>
      </w:r>
      <w:r w:rsidRPr="001766D3">
        <w:rPr>
          <w:rStyle w:val="a3"/>
          <w:rFonts w:ascii="Symbol" w:eastAsia="Symbol" w:hAnsi="Symbol" w:cs="Symbol"/>
          <w:sz w:val="24"/>
          <w:szCs w:val="24"/>
        </w:rPr>
        <w:footnoteReference w:customMarkFollows="1" w:id="1"/>
        <w:t></w:t>
      </w:r>
    </w:p>
    <w:tbl>
      <w:tblPr>
        <w:tblW w:w="9355" w:type="dxa"/>
        <w:tblInd w:w="534" w:type="dxa"/>
        <w:tblLook w:val="04A0"/>
      </w:tblPr>
      <w:tblGrid>
        <w:gridCol w:w="9355"/>
      </w:tblGrid>
      <w:tr w:rsidR="00EE7E2F" w:rsidRPr="001766D3">
        <w:trPr>
          <w:trHeight w:val="293"/>
        </w:trPr>
        <w:tc>
          <w:tcPr>
            <w:tcW w:w="9355" w:type="dxa"/>
            <w:tcBorders>
              <w:bottom w:val="single" w:sz="4" w:space="0" w:color="000000"/>
            </w:tcBorders>
          </w:tcPr>
          <w:p w:rsidR="00EE7E2F" w:rsidRPr="001766D3" w:rsidRDefault="00E57F73" w:rsidP="00906F2B">
            <w:pPr>
              <w:widowControl/>
            </w:pPr>
            <w:r w:rsidRPr="001766D3">
              <w:t xml:space="preserve"> </w:t>
            </w:r>
            <w:r w:rsidR="001766D3" w:rsidRPr="001766D3">
              <w:rPr>
                <w:bCs/>
              </w:rPr>
              <w:t>при проведении досрочных выборов</w:t>
            </w:r>
            <w:r w:rsidR="001766D3">
              <w:rPr>
                <w:bCs/>
              </w:rPr>
              <w:t xml:space="preserve">    </w:t>
            </w:r>
            <w:r w:rsidR="001766D3" w:rsidRPr="001766D3">
              <w:rPr>
                <w:bCs/>
              </w:rPr>
              <w:t xml:space="preserve">главы </w:t>
            </w:r>
            <w:r w:rsidR="00906F2B">
              <w:rPr>
                <w:bCs/>
              </w:rPr>
              <w:t xml:space="preserve">Центрального </w:t>
            </w:r>
            <w:r w:rsidR="001766D3" w:rsidRPr="001766D3">
              <w:rPr>
                <w:bCs/>
              </w:rPr>
              <w:t>сельсовета</w:t>
            </w:r>
          </w:p>
        </w:tc>
      </w:tr>
    </w:tbl>
    <w:p w:rsidR="00EE7E2F" w:rsidRDefault="00EE7E2F"/>
    <w:tbl>
      <w:tblPr>
        <w:tblW w:w="9298" w:type="dxa"/>
        <w:jc w:val="center"/>
        <w:tblLook w:val="04A0"/>
      </w:tblPr>
      <w:tblGrid>
        <w:gridCol w:w="823"/>
        <w:gridCol w:w="2978"/>
        <w:gridCol w:w="1831"/>
        <w:gridCol w:w="1833"/>
        <w:gridCol w:w="1833"/>
      </w:tblGrid>
      <w:tr w:rsidR="00EE7E2F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  <w:p w:rsidR="00EE7E2F" w:rsidRDefault="00E57F73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</w:t>
            </w:r>
          </w:p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отчество </w:t>
            </w:r>
            <w:r>
              <w:rPr>
                <w:rStyle w:val="FootnoteCharacters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ind w:left="-15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</w:t>
            </w:r>
            <w:r>
              <w:rPr>
                <w:sz w:val="24"/>
                <w:szCs w:val="24"/>
              </w:rPr>
              <w:br/>
              <w:t>кандидатом</w:t>
            </w:r>
          </w:p>
          <w:p w:rsidR="00EE7E2F" w:rsidRDefault="00EE7E2F">
            <w:pPr>
              <w:pStyle w:val="ad"/>
              <w:ind w:left="-15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EE7E2F">
        <w:trPr>
          <w:cantSplit/>
          <w:trHeight w:val="166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5</w:t>
            </w: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и драгоценные металлы, находящиеся на счетах                          (во вкладах) в банках  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участие в коммерческих организациях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судимости кандидата, о дате снятия или погашении судимости 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привлечении к административной ответственности по ст.ст. 20.3 и 20.29 Кодекса Российской Федерации об административных правонарушениях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гражданстве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:rsidR="00EE7E2F" w:rsidRDefault="00EE7E2F"/>
    <w:sectPr w:rsidR="00EE7E2F" w:rsidSect="006B45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17" w:rsidRDefault="00960717">
      <w:r>
        <w:separator/>
      </w:r>
    </w:p>
  </w:endnote>
  <w:endnote w:type="continuationSeparator" w:id="0">
    <w:p w:rsidR="00960717" w:rsidRDefault="00960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17" w:rsidRDefault="00960717">
      <w:r>
        <w:separator/>
      </w:r>
    </w:p>
  </w:footnote>
  <w:footnote w:type="continuationSeparator" w:id="0">
    <w:p w:rsidR="00960717" w:rsidRDefault="00960717">
      <w:r>
        <w:continuationSeparator/>
      </w:r>
    </w:p>
  </w:footnote>
  <w:footnote w:id="1">
    <w:p w:rsidR="00EE7E2F" w:rsidRDefault="00E57F73">
      <w:pPr>
        <w:pStyle w:val="ac"/>
      </w:pPr>
      <w:r>
        <w:rPr>
          <w:rStyle w:val="a4"/>
        </w:rPr>
        <w:t></w:t>
      </w:r>
      <w:r>
        <w:rPr>
          <w:sz w:val="24"/>
          <w:szCs w:val="24"/>
        </w:rPr>
        <w:t xml:space="preserve"> </w:t>
      </w:r>
      <w:r>
        <w:t xml:space="preserve">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2F"/>
    <w:rsid w:val="001766D3"/>
    <w:rsid w:val="001A26E4"/>
    <w:rsid w:val="001A2CD2"/>
    <w:rsid w:val="0023037B"/>
    <w:rsid w:val="00317FCD"/>
    <w:rsid w:val="003330FD"/>
    <w:rsid w:val="003F322B"/>
    <w:rsid w:val="0055413E"/>
    <w:rsid w:val="00695BEB"/>
    <w:rsid w:val="006B0814"/>
    <w:rsid w:val="006B45DC"/>
    <w:rsid w:val="006D2961"/>
    <w:rsid w:val="00906F2B"/>
    <w:rsid w:val="00960717"/>
    <w:rsid w:val="00967BC5"/>
    <w:rsid w:val="00A22179"/>
    <w:rsid w:val="00C77B8B"/>
    <w:rsid w:val="00C83555"/>
    <w:rsid w:val="00DF719D"/>
    <w:rsid w:val="00E57F73"/>
    <w:rsid w:val="00EB23E8"/>
    <w:rsid w:val="00EE7E2F"/>
    <w:rsid w:val="00F6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DC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6B45DC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6B45DC"/>
    <w:rPr>
      <w:vertAlign w:val="superscript"/>
    </w:rPr>
  </w:style>
  <w:style w:type="character" w:customStyle="1" w:styleId="FootnoteCharacters">
    <w:name w:val="Footnote Characters"/>
    <w:semiHidden/>
    <w:qFormat/>
    <w:rsid w:val="006B45DC"/>
    <w:rPr>
      <w:vertAlign w:val="superscript"/>
    </w:rPr>
  </w:style>
  <w:style w:type="character" w:customStyle="1" w:styleId="2">
    <w:name w:val="Основной текст 2 Знак"/>
    <w:qFormat/>
    <w:rsid w:val="006B45DC"/>
    <w:rPr>
      <w:sz w:val="24"/>
      <w:szCs w:val="24"/>
    </w:rPr>
  </w:style>
  <w:style w:type="character" w:customStyle="1" w:styleId="a4">
    <w:name w:val="Символ сноски"/>
    <w:qFormat/>
    <w:rsid w:val="006B45DC"/>
  </w:style>
  <w:style w:type="character" w:customStyle="1" w:styleId="a5">
    <w:name w:val="Привязка концевой сноски"/>
    <w:rsid w:val="006B45DC"/>
    <w:rPr>
      <w:vertAlign w:val="superscript"/>
    </w:rPr>
  </w:style>
  <w:style w:type="character" w:customStyle="1" w:styleId="a6">
    <w:name w:val="Символ концевой сноски"/>
    <w:qFormat/>
    <w:rsid w:val="006B45DC"/>
  </w:style>
  <w:style w:type="paragraph" w:styleId="a7">
    <w:name w:val="Title"/>
    <w:basedOn w:val="a"/>
    <w:next w:val="a8"/>
    <w:qFormat/>
    <w:rsid w:val="006B45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B45DC"/>
    <w:pPr>
      <w:spacing w:after="140" w:line="276" w:lineRule="auto"/>
    </w:pPr>
  </w:style>
  <w:style w:type="paragraph" w:styleId="a9">
    <w:name w:val="List"/>
    <w:basedOn w:val="a8"/>
    <w:rsid w:val="006B45DC"/>
    <w:rPr>
      <w:rFonts w:cs="Arial"/>
    </w:rPr>
  </w:style>
  <w:style w:type="paragraph" w:styleId="aa">
    <w:name w:val="caption"/>
    <w:basedOn w:val="a"/>
    <w:qFormat/>
    <w:rsid w:val="006B45DC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6B45DC"/>
    <w:pPr>
      <w:suppressLineNumbers/>
    </w:pPr>
    <w:rPr>
      <w:rFonts w:cs="Arial"/>
    </w:rPr>
  </w:style>
  <w:style w:type="paragraph" w:styleId="20">
    <w:name w:val="Body Text 2"/>
    <w:basedOn w:val="a"/>
    <w:qFormat/>
    <w:rsid w:val="006B45DC"/>
    <w:pPr>
      <w:spacing w:after="120" w:line="480" w:lineRule="auto"/>
    </w:pPr>
  </w:style>
  <w:style w:type="paragraph" w:styleId="ac">
    <w:name w:val="footnote text"/>
    <w:basedOn w:val="a"/>
    <w:semiHidden/>
    <w:rsid w:val="006B45DC"/>
    <w:rPr>
      <w:sz w:val="20"/>
      <w:szCs w:val="20"/>
    </w:rPr>
  </w:style>
  <w:style w:type="paragraph" w:styleId="ad">
    <w:name w:val="Body Text Indent"/>
    <w:basedOn w:val="a"/>
    <w:rsid w:val="006B45DC"/>
    <w:pPr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qFormat/>
    <w:rsid w:val="006B45DC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6B45DC"/>
    <w:pPr>
      <w:widowControl w:val="0"/>
    </w:pPr>
    <w:rPr>
      <w:b/>
      <w:bCs/>
      <w:sz w:val="24"/>
      <w:szCs w:val="24"/>
    </w:rPr>
  </w:style>
  <w:style w:type="paragraph" w:customStyle="1" w:styleId="ConsNormal">
    <w:name w:val="ConsNormal"/>
    <w:qFormat/>
    <w:rsid w:val="006B45DC"/>
    <w:pPr>
      <w:widowControl w:val="0"/>
      <w:ind w:firstLine="720"/>
    </w:pPr>
    <w:rPr>
      <w:rFonts w:ascii="Arial" w:hAnsi="Arial"/>
      <w:sz w:val="24"/>
    </w:rPr>
  </w:style>
  <w:style w:type="paragraph" w:customStyle="1" w:styleId="ConsCell">
    <w:name w:val="ConsCell"/>
    <w:qFormat/>
    <w:rsid w:val="006B45DC"/>
    <w:pPr>
      <w:widowControl w:val="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6B45DC"/>
    <w:pPr>
      <w:widowControl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902E6-21B9-4075-9D4E-79CEAF90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law3</dc:creator>
  <dc:description/>
  <cp:lastModifiedBy>1</cp:lastModifiedBy>
  <cp:revision>12</cp:revision>
  <cp:lastPrinted>2024-06-25T11:34:00Z</cp:lastPrinted>
  <dcterms:created xsi:type="dcterms:W3CDTF">2022-06-10T05:54:00Z</dcterms:created>
  <dcterms:modified xsi:type="dcterms:W3CDTF">2024-06-25T11:34:00Z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IKSRF</vt:lpwstr>
  </property>
  <property fmtid="{D5CDD505-2E9C-101B-9397-08002B2CF9AE}" pid="3" name="DocSecurity">
    <vt:i4>0</vt:i4>
  </property>
  <property fmtid="{D5CDD505-2E9C-101B-9397-08002B2CF9AE}" pid="4" name="KSOProductBuildVer">
    <vt:lpwstr>1049-11.2.0.9169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