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5B" w:rsidRDefault="00E9765B" w:rsidP="006B25B3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</w:p>
    <w:p w:rsidR="0017326F" w:rsidRDefault="00096119" w:rsidP="0017326F">
      <w:pPr>
        <w:jc w:val="center"/>
        <w:rPr>
          <w:sz w:val="28"/>
          <w:lang w:val="en-US"/>
        </w:rPr>
      </w:pPr>
      <w:r>
        <w:rPr>
          <w:noProof/>
          <w:sz w:val="25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26F" w:rsidRDefault="0017326F" w:rsidP="0017326F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</w:p>
    <w:p w:rsidR="00C53E30" w:rsidRDefault="00C53E30" w:rsidP="0017326F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КРАСНОЯРСКИЙ КРАЙ</w:t>
      </w:r>
    </w:p>
    <w:p w:rsidR="00C53E30" w:rsidRDefault="00C53E30" w:rsidP="006B25B3">
      <w:pPr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ИДРИНСКИЙ РАЙОННЫЙ СОВЕТ ДЕПУТАТОВ</w:t>
      </w:r>
    </w:p>
    <w:p w:rsidR="00763518" w:rsidRPr="009C53D8" w:rsidRDefault="00C53E30" w:rsidP="006B25B3">
      <w:pPr>
        <w:spacing w:line="360" w:lineRule="auto"/>
        <w:jc w:val="center"/>
        <w:rPr>
          <w:b/>
          <w:kern w:val="16"/>
          <w:sz w:val="28"/>
        </w:rPr>
      </w:pPr>
      <w:r w:rsidRPr="009C53D8">
        <w:rPr>
          <w:b/>
          <w:kern w:val="16"/>
          <w:sz w:val="28"/>
        </w:rPr>
        <w:t>Р Е Ш Е Н И Е</w:t>
      </w:r>
    </w:p>
    <w:tbl>
      <w:tblPr>
        <w:tblW w:w="0" w:type="auto"/>
        <w:tblLayout w:type="fixed"/>
        <w:tblLook w:val="0000"/>
      </w:tblPr>
      <w:tblGrid>
        <w:gridCol w:w="3474"/>
        <w:gridCol w:w="3474"/>
        <w:gridCol w:w="3474"/>
      </w:tblGrid>
      <w:tr w:rsidR="00C53E30">
        <w:trPr>
          <w:trHeight w:val="70"/>
        </w:trPr>
        <w:tc>
          <w:tcPr>
            <w:tcW w:w="3474" w:type="dxa"/>
          </w:tcPr>
          <w:p w:rsidR="00C53E30" w:rsidRPr="00122826" w:rsidRDefault="008E16A6" w:rsidP="008E16A6">
            <w:pPr>
              <w:pStyle w:val="a3"/>
              <w:tabs>
                <w:tab w:val="clear" w:pos="4153"/>
                <w:tab w:val="clear" w:pos="8306"/>
              </w:tabs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28</w:t>
            </w:r>
            <w:r w:rsidR="00A42C00">
              <w:rPr>
                <w:kern w:val="16"/>
                <w:sz w:val="28"/>
              </w:rPr>
              <w:t>.</w:t>
            </w:r>
            <w:r>
              <w:rPr>
                <w:kern w:val="16"/>
                <w:sz w:val="28"/>
              </w:rPr>
              <w:t>09</w:t>
            </w:r>
            <w:r w:rsidR="00897A2F">
              <w:rPr>
                <w:kern w:val="16"/>
                <w:sz w:val="28"/>
              </w:rPr>
              <w:t>.201</w:t>
            </w:r>
            <w:r w:rsidR="00CA40DF">
              <w:rPr>
                <w:kern w:val="16"/>
                <w:sz w:val="28"/>
              </w:rPr>
              <w:t>7</w:t>
            </w:r>
          </w:p>
        </w:tc>
        <w:tc>
          <w:tcPr>
            <w:tcW w:w="3474" w:type="dxa"/>
          </w:tcPr>
          <w:p w:rsidR="00C53E30" w:rsidRDefault="00370B34" w:rsidP="00370B34">
            <w:pPr>
              <w:pStyle w:val="a3"/>
              <w:tabs>
                <w:tab w:val="clear" w:pos="4153"/>
                <w:tab w:val="clear" w:pos="8306"/>
              </w:tabs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     </w:t>
            </w:r>
            <w:r w:rsidR="00C53E30">
              <w:rPr>
                <w:kern w:val="16"/>
                <w:sz w:val="28"/>
              </w:rPr>
              <w:t>с.</w:t>
            </w:r>
            <w:r w:rsidR="00AC02DC">
              <w:rPr>
                <w:kern w:val="16"/>
                <w:sz w:val="28"/>
              </w:rPr>
              <w:t xml:space="preserve"> </w:t>
            </w:r>
            <w:r w:rsidR="00C53E30">
              <w:rPr>
                <w:kern w:val="16"/>
                <w:sz w:val="28"/>
              </w:rPr>
              <w:t>Идринское</w:t>
            </w:r>
          </w:p>
        </w:tc>
        <w:tc>
          <w:tcPr>
            <w:tcW w:w="3474" w:type="dxa"/>
          </w:tcPr>
          <w:p w:rsidR="00C53E30" w:rsidRPr="00056A2A" w:rsidRDefault="00C53E30" w:rsidP="00DF58FF">
            <w:pPr>
              <w:pStyle w:val="a3"/>
              <w:tabs>
                <w:tab w:val="clear" w:pos="4153"/>
                <w:tab w:val="clear" w:pos="8306"/>
              </w:tabs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№</w:t>
            </w:r>
            <w:r w:rsidR="009C2FAF">
              <w:rPr>
                <w:kern w:val="16"/>
                <w:sz w:val="28"/>
              </w:rPr>
              <w:t xml:space="preserve"> </w:t>
            </w:r>
            <w:r w:rsidR="00BB119B">
              <w:rPr>
                <w:kern w:val="16"/>
                <w:sz w:val="28"/>
              </w:rPr>
              <w:t xml:space="preserve"> </w:t>
            </w:r>
            <w:r w:rsidR="00DF58FF">
              <w:rPr>
                <w:kern w:val="16"/>
                <w:sz w:val="28"/>
              </w:rPr>
              <w:t xml:space="preserve">14 – 123 – р </w:t>
            </w:r>
            <w:r w:rsidR="00BB119B">
              <w:rPr>
                <w:kern w:val="16"/>
                <w:sz w:val="28"/>
              </w:rPr>
              <w:t xml:space="preserve"> </w:t>
            </w:r>
            <w:r w:rsidR="009C2FAF">
              <w:rPr>
                <w:kern w:val="16"/>
                <w:sz w:val="28"/>
              </w:rPr>
              <w:t xml:space="preserve"> </w:t>
            </w:r>
            <w:r w:rsidR="005347D3">
              <w:rPr>
                <w:kern w:val="16"/>
                <w:sz w:val="28"/>
              </w:rPr>
              <w:t xml:space="preserve"> </w:t>
            </w:r>
            <w:r w:rsidR="006654E6">
              <w:rPr>
                <w:kern w:val="16"/>
                <w:sz w:val="28"/>
              </w:rPr>
              <w:t xml:space="preserve">  </w:t>
            </w:r>
            <w:r w:rsidR="00897A2F">
              <w:rPr>
                <w:kern w:val="16"/>
                <w:sz w:val="28"/>
              </w:rPr>
              <w:t xml:space="preserve"> </w:t>
            </w:r>
            <w:r w:rsidR="000E76BA">
              <w:rPr>
                <w:kern w:val="16"/>
                <w:sz w:val="28"/>
              </w:rPr>
              <w:t xml:space="preserve">  </w:t>
            </w:r>
            <w:r w:rsidR="00175505">
              <w:rPr>
                <w:kern w:val="16"/>
                <w:sz w:val="28"/>
              </w:rPr>
              <w:t xml:space="preserve"> </w:t>
            </w:r>
            <w:r w:rsidR="00370B34">
              <w:rPr>
                <w:kern w:val="16"/>
                <w:sz w:val="28"/>
              </w:rPr>
              <w:t xml:space="preserve"> </w:t>
            </w:r>
            <w:r>
              <w:rPr>
                <w:kern w:val="16"/>
                <w:sz w:val="28"/>
              </w:rPr>
              <w:t xml:space="preserve"> </w:t>
            </w:r>
            <w:r w:rsidR="00F11988">
              <w:rPr>
                <w:kern w:val="16"/>
                <w:sz w:val="28"/>
              </w:rPr>
              <w:t xml:space="preserve"> </w:t>
            </w:r>
          </w:p>
        </w:tc>
      </w:tr>
    </w:tbl>
    <w:p w:rsidR="00C53E30" w:rsidRDefault="00C53E30">
      <w:pPr>
        <w:pStyle w:val="a6"/>
        <w:ind w:firstLine="0"/>
        <w:rPr>
          <w:sz w:val="28"/>
        </w:rPr>
      </w:pPr>
    </w:p>
    <w:p w:rsidR="008E16A6" w:rsidRPr="008E16A6" w:rsidRDefault="008E16A6" w:rsidP="008E16A6">
      <w:pPr>
        <w:pStyle w:val="a6"/>
        <w:ind w:firstLine="0"/>
        <w:rPr>
          <w:bCs/>
          <w:sz w:val="28"/>
          <w:szCs w:val="28"/>
        </w:rPr>
      </w:pPr>
      <w:r w:rsidRPr="008E16A6">
        <w:rPr>
          <w:bCs/>
          <w:sz w:val="28"/>
          <w:szCs w:val="28"/>
        </w:rPr>
        <w:t>О формировании избирательной</w:t>
      </w:r>
    </w:p>
    <w:p w:rsidR="008E16A6" w:rsidRDefault="008E16A6" w:rsidP="008E16A6">
      <w:pPr>
        <w:pStyle w:val="a6"/>
        <w:ind w:firstLine="0"/>
        <w:rPr>
          <w:bCs/>
          <w:sz w:val="28"/>
          <w:szCs w:val="28"/>
        </w:rPr>
      </w:pPr>
      <w:r w:rsidRPr="008E16A6">
        <w:rPr>
          <w:bCs/>
          <w:sz w:val="28"/>
          <w:szCs w:val="28"/>
        </w:rPr>
        <w:t>комиссии муниципального образования</w:t>
      </w:r>
    </w:p>
    <w:p w:rsidR="008E16A6" w:rsidRPr="008E16A6" w:rsidRDefault="008E16A6" w:rsidP="008E16A6">
      <w:pPr>
        <w:pStyle w:val="a6"/>
        <w:ind w:firstLine="0"/>
        <w:rPr>
          <w:sz w:val="28"/>
        </w:rPr>
      </w:pPr>
      <w:r>
        <w:rPr>
          <w:bCs/>
          <w:sz w:val="28"/>
          <w:szCs w:val="28"/>
        </w:rPr>
        <w:t>Идринский район Красноярского края</w:t>
      </w:r>
    </w:p>
    <w:p w:rsidR="00C53E30" w:rsidRDefault="00C53E30">
      <w:pPr>
        <w:pStyle w:val="a6"/>
        <w:ind w:firstLine="0"/>
        <w:rPr>
          <w:sz w:val="28"/>
        </w:rPr>
      </w:pPr>
    </w:p>
    <w:p w:rsidR="00C356B6" w:rsidRPr="009C53D8" w:rsidRDefault="00C356B6" w:rsidP="00F11988">
      <w:pPr>
        <w:pStyle w:val="a6"/>
        <w:spacing w:line="360" w:lineRule="auto"/>
        <w:ind w:firstLine="0"/>
        <w:rPr>
          <w:b/>
          <w:sz w:val="28"/>
        </w:rPr>
      </w:pPr>
      <w:r>
        <w:rPr>
          <w:sz w:val="28"/>
        </w:rPr>
        <w:t xml:space="preserve">           </w:t>
      </w:r>
      <w:r w:rsidR="00F13DF3">
        <w:rPr>
          <w:sz w:val="28"/>
        </w:rPr>
        <w:t xml:space="preserve">Районный Совет депутатов </w:t>
      </w:r>
      <w:r w:rsidR="00F13DF3" w:rsidRPr="009C53D8">
        <w:rPr>
          <w:b/>
          <w:sz w:val="28"/>
        </w:rPr>
        <w:t>РЕШИЛ:</w:t>
      </w:r>
    </w:p>
    <w:p w:rsidR="008E16A6" w:rsidRPr="00DF58FF" w:rsidRDefault="008E16A6" w:rsidP="00DF58FF">
      <w:pPr>
        <w:spacing w:before="120" w:after="12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14A02">
        <w:rPr>
          <w:sz w:val="28"/>
          <w:szCs w:val="28"/>
        </w:rPr>
        <w:t xml:space="preserve">В связи с истечением </w:t>
      </w:r>
      <w:r w:rsidR="005D1988">
        <w:rPr>
          <w:sz w:val="28"/>
          <w:szCs w:val="28"/>
        </w:rPr>
        <w:t>5 декабря 2</w:t>
      </w:r>
      <w:r>
        <w:rPr>
          <w:sz w:val="28"/>
          <w:szCs w:val="28"/>
        </w:rPr>
        <w:t>017</w:t>
      </w:r>
      <w:r w:rsidR="00DF5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814A02">
        <w:rPr>
          <w:sz w:val="28"/>
          <w:szCs w:val="28"/>
        </w:rPr>
        <w:t xml:space="preserve">срока полномочий избирательной комиссии муниципального образования </w:t>
      </w:r>
      <w:r>
        <w:rPr>
          <w:sz w:val="28"/>
          <w:szCs w:val="28"/>
        </w:rPr>
        <w:t xml:space="preserve">Идринский район </w:t>
      </w:r>
      <w:r w:rsidR="00403676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 xml:space="preserve"> и </w:t>
      </w:r>
      <w:r w:rsidRPr="00814A0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814A02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814A02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от 12.06.2002 № 67-ФЗ </w:t>
      </w:r>
      <w:r w:rsidRPr="00814A02">
        <w:rPr>
          <w:sz w:val="28"/>
          <w:szCs w:val="28"/>
        </w:rPr>
        <w:t xml:space="preserve"> «Об осно</w:t>
      </w:r>
      <w:r w:rsidRPr="00814A02">
        <w:rPr>
          <w:sz w:val="28"/>
          <w:szCs w:val="28"/>
        </w:rPr>
        <w:t>в</w:t>
      </w:r>
      <w:r w:rsidRPr="00814A02">
        <w:rPr>
          <w:sz w:val="28"/>
          <w:szCs w:val="28"/>
        </w:rPr>
        <w:t>ных гарантиях избирательных прав и права на участие в референдуме граждан Российской Федерации»,</w:t>
      </w:r>
      <w:r w:rsidR="004036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Идринский районный Совет депутатов  </w:t>
      </w:r>
      <w:r w:rsidRPr="00814A02">
        <w:rPr>
          <w:sz w:val="28"/>
          <w:szCs w:val="28"/>
        </w:rPr>
        <w:t xml:space="preserve"> </w:t>
      </w:r>
      <w:r w:rsidRPr="00DF58FF">
        <w:rPr>
          <w:b/>
          <w:sz w:val="28"/>
          <w:szCs w:val="28"/>
        </w:rPr>
        <w:t>РЕШИЛ:</w:t>
      </w:r>
    </w:p>
    <w:p w:rsidR="008E16A6" w:rsidRDefault="008E16A6" w:rsidP="00DF58FF">
      <w:pPr>
        <w:pStyle w:val="aa"/>
        <w:numPr>
          <w:ilvl w:val="0"/>
          <w:numId w:val="6"/>
        </w:numPr>
        <w:spacing w:before="120" w:after="120" w:line="360" w:lineRule="auto"/>
        <w:ind w:left="360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24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избирательную 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ссию муниципального</w:t>
      </w:r>
      <w:r w:rsidR="00DF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F58FF" w:rsidRDefault="00DF58FF" w:rsidP="00DF58FF">
      <w:pPr>
        <w:pStyle w:val="aa"/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E1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Идринский район </w:t>
      </w:r>
      <w:r w:rsidR="0040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</w:t>
      </w:r>
      <w:r w:rsidR="008E16A6" w:rsidRPr="000F324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 состава</w:t>
      </w:r>
      <w:r w:rsidR="008E1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E1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количестве </w:t>
      </w:r>
      <w:r w:rsidR="005D198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8E16A6" w:rsidRPr="000F3247" w:rsidRDefault="008E16A6" w:rsidP="00DF58FF">
      <w:pPr>
        <w:pStyle w:val="aa"/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r w:rsidRPr="000F32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16A6" w:rsidRPr="009D19BF" w:rsidRDefault="008E16A6" w:rsidP="00DF58FF">
      <w:pPr>
        <w:pStyle w:val="aa"/>
        <w:spacing w:before="120" w:after="12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8E16A6" w:rsidRPr="007A3E4C" w:rsidRDefault="008E16A6" w:rsidP="00DF58FF">
      <w:pPr>
        <w:pStyle w:val="aa"/>
        <w:numPr>
          <w:ilvl w:val="0"/>
          <w:numId w:val="6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текст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информационного </w:t>
      </w:r>
      <w:r w:rsidRPr="007A3E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 о приеме предложений по кандидатурам членов избирательной комиссии мун</w:t>
      </w:r>
      <w:r w:rsidRPr="007A3E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A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Идринский район </w:t>
      </w:r>
      <w:r w:rsidRPr="007A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решающего гол</w:t>
      </w:r>
      <w:r w:rsidRPr="007A3E4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3E4C">
        <w:rPr>
          <w:rFonts w:ascii="Times New Roman" w:eastAsia="Times New Roman" w:hAnsi="Times New Roman" w:cs="Times New Roman"/>
          <w:sz w:val="28"/>
          <w:szCs w:val="28"/>
          <w:lang w:eastAsia="ru-RU"/>
        </w:rPr>
        <w:t>са.</w:t>
      </w:r>
    </w:p>
    <w:p w:rsidR="008E16A6" w:rsidRPr="009D19BF" w:rsidRDefault="008E16A6" w:rsidP="00DF58FF">
      <w:pPr>
        <w:pStyle w:val="aa"/>
        <w:numPr>
          <w:ilvl w:val="0"/>
          <w:numId w:val="6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решение и сообщение о приеме предложений </w:t>
      </w:r>
    </w:p>
    <w:p w:rsidR="008E16A6" w:rsidRPr="007A3E4C" w:rsidRDefault="008E16A6" w:rsidP="00DF58FF">
      <w:pPr>
        <w:pStyle w:val="aa"/>
        <w:spacing w:before="120" w:after="12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D19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кандидатурам членов избирательной комиссии муниципального о</w:t>
      </w:r>
      <w:r w:rsidRPr="009D19B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D19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Идринский район</w:t>
      </w:r>
      <w:r w:rsidRPr="0081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решающего голоса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        райо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газете «Идринский вестник» </w:t>
      </w:r>
      <w:r w:rsidRPr="0081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разместить на официальном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1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Идринского района </w:t>
      </w:r>
      <w:r w:rsidRPr="007A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7A3E4C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http://www.idra.org.ru/</w:t>
        </w:r>
      </w:hyperlink>
      <w:r w:rsidR="00DF58FF">
        <w:t>.</w:t>
      </w:r>
      <w:r w:rsidRPr="007A3E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F58FF" w:rsidRDefault="008E16A6" w:rsidP="00DF58FF">
      <w:pP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4.  Контроль за исполнением решения возложить на   </w:t>
      </w:r>
      <w:r w:rsidR="00A51551">
        <w:rPr>
          <w:sz w:val="28"/>
          <w:szCs w:val="28"/>
        </w:rPr>
        <w:t>постоянную комис</w:t>
      </w:r>
      <w:r w:rsidR="00DF58FF">
        <w:rPr>
          <w:sz w:val="28"/>
          <w:szCs w:val="28"/>
        </w:rPr>
        <w:t>-</w:t>
      </w:r>
    </w:p>
    <w:p w:rsidR="00DF58FF" w:rsidRDefault="00DF58FF" w:rsidP="00DF58FF">
      <w:pP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51551">
        <w:rPr>
          <w:sz w:val="28"/>
          <w:szCs w:val="28"/>
        </w:rPr>
        <w:t xml:space="preserve">сию по социальным вопросам, делам молодежи, спорту и правопорядку </w:t>
      </w:r>
    </w:p>
    <w:p w:rsidR="008E16A6" w:rsidRDefault="00DF58FF" w:rsidP="00DF58FF">
      <w:pP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51551">
        <w:rPr>
          <w:sz w:val="28"/>
          <w:szCs w:val="28"/>
        </w:rPr>
        <w:t>(Свиридова И.Г.)</w:t>
      </w:r>
      <w:r w:rsidR="008E16A6">
        <w:rPr>
          <w:sz w:val="28"/>
          <w:szCs w:val="28"/>
        </w:rPr>
        <w:t>.</w:t>
      </w:r>
      <w:r w:rsidR="008E16A6" w:rsidRPr="00814A02">
        <w:rPr>
          <w:sz w:val="28"/>
          <w:szCs w:val="28"/>
        </w:rPr>
        <w:t> </w:t>
      </w:r>
    </w:p>
    <w:p w:rsidR="008E16A6" w:rsidRDefault="008E16A6" w:rsidP="00DF58FF">
      <w:pP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4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5</w:t>
      </w:r>
      <w:r w:rsidRPr="00814A0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814A02">
        <w:rPr>
          <w:sz w:val="28"/>
          <w:szCs w:val="28"/>
        </w:rPr>
        <w:t xml:space="preserve">Настоящее решение вступает в силу после его официального </w:t>
      </w:r>
      <w:r>
        <w:rPr>
          <w:sz w:val="28"/>
          <w:szCs w:val="28"/>
        </w:rPr>
        <w:t xml:space="preserve">                               </w:t>
      </w:r>
    </w:p>
    <w:p w:rsidR="008E16A6" w:rsidRDefault="008E16A6" w:rsidP="00DF58FF">
      <w:pPr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</w:t>
      </w:r>
      <w:r w:rsidRPr="00814A02">
        <w:rPr>
          <w:sz w:val="28"/>
          <w:szCs w:val="28"/>
        </w:rPr>
        <w:t>публикования</w:t>
      </w:r>
      <w:r>
        <w:rPr>
          <w:sz w:val="28"/>
          <w:szCs w:val="28"/>
        </w:rPr>
        <w:t xml:space="preserve"> в районной газете «Идринский вестник»</w:t>
      </w:r>
      <w:r w:rsidRPr="00814A02">
        <w:rPr>
          <w:sz w:val="28"/>
          <w:szCs w:val="28"/>
        </w:rPr>
        <w:t>.</w:t>
      </w:r>
    </w:p>
    <w:p w:rsidR="00DF58FF" w:rsidRDefault="00DF58FF" w:rsidP="00DF58FF">
      <w:pPr>
        <w:spacing w:before="120" w:after="120" w:line="360" w:lineRule="auto"/>
        <w:jc w:val="both"/>
        <w:rPr>
          <w:sz w:val="28"/>
          <w:szCs w:val="28"/>
        </w:rPr>
      </w:pPr>
    </w:p>
    <w:p w:rsidR="00751BC8" w:rsidRDefault="008E16A6" w:rsidP="003B6867">
      <w:pPr>
        <w:spacing w:before="120" w:after="120"/>
        <w:jc w:val="both"/>
        <w:rPr>
          <w:sz w:val="28"/>
        </w:rPr>
      </w:pPr>
      <w:r w:rsidRPr="00814A02">
        <w:rPr>
          <w:sz w:val="28"/>
          <w:szCs w:val="28"/>
        </w:rPr>
        <w:t> </w:t>
      </w:r>
      <w:r w:rsidR="00DF58FF">
        <w:rPr>
          <w:sz w:val="28"/>
        </w:rPr>
        <w:t xml:space="preserve">  </w:t>
      </w:r>
      <w:r w:rsidR="00365AC8">
        <w:rPr>
          <w:sz w:val="28"/>
        </w:rPr>
        <w:t>П</w:t>
      </w:r>
      <w:r w:rsidR="00751BC8">
        <w:rPr>
          <w:sz w:val="28"/>
        </w:rPr>
        <w:t>редседатель</w:t>
      </w:r>
      <w:r w:rsidR="00365AC8">
        <w:rPr>
          <w:sz w:val="28"/>
        </w:rPr>
        <w:t xml:space="preserve"> Идринского</w:t>
      </w:r>
    </w:p>
    <w:p w:rsidR="009C4F30" w:rsidRDefault="00DF58FF" w:rsidP="003B6867">
      <w:pPr>
        <w:pStyle w:val="a6"/>
        <w:tabs>
          <w:tab w:val="left" w:pos="900"/>
        </w:tabs>
        <w:ind w:firstLine="0"/>
        <w:rPr>
          <w:sz w:val="28"/>
        </w:rPr>
      </w:pPr>
      <w:r>
        <w:rPr>
          <w:sz w:val="28"/>
        </w:rPr>
        <w:t xml:space="preserve">   </w:t>
      </w:r>
      <w:r w:rsidR="00751BC8">
        <w:rPr>
          <w:sz w:val="28"/>
        </w:rPr>
        <w:t>районного Совета депутатов</w:t>
      </w:r>
      <w:r w:rsidR="00F15048">
        <w:rPr>
          <w:sz w:val="28"/>
        </w:rPr>
        <w:t xml:space="preserve">                                     </w:t>
      </w:r>
      <w:r w:rsidR="008E16A6">
        <w:rPr>
          <w:sz w:val="28"/>
        </w:rPr>
        <w:t xml:space="preserve">             </w:t>
      </w:r>
      <w:r>
        <w:rPr>
          <w:sz w:val="28"/>
        </w:rPr>
        <w:t xml:space="preserve">     </w:t>
      </w:r>
      <w:r w:rsidR="008E16A6">
        <w:rPr>
          <w:sz w:val="28"/>
        </w:rPr>
        <w:t xml:space="preserve"> </w:t>
      </w:r>
      <w:r w:rsidR="00F15048">
        <w:rPr>
          <w:sz w:val="28"/>
        </w:rPr>
        <w:t>А.Г. Букатов</w:t>
      </w:r>
      <w:r w:rsidR="009C4F30">
        <w:rPr>
          <w:sz w:val="28"/>
        </w:rPr>
        <w:t xml:space="preserve">                                                                   </w:t>
      </w:r>
      <w:r w:rsidR="001739D1">
        <w:rPr>
          <w:sz w:val="28"/>
        </w:rPr>
        <w:t xml:space="preserve">                    </w:t>
      </w:r>
    </w:p>
    <w:p w:rsidR="00C53E30" w:rsidRDefault="00C53E30" w:rsidP="003B6867">
      <w:pPr>
        <w:pStyle w:val="a6"/>
        <w:ind w:firstLine="0"/>
        <w:jc w:val="both"/>
        <w:rPr>
          <w:sz w:val="28"/>
        </w:rPr>
      </w:pPr>
    </w:p>
    <w:p w:rsidR="00C53E30" w:rsidRDefault="00C53E30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53E30" w:rsidRDefault="00C53E30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53E30" w:rsidRDefault="00C53E30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53E30" w:rsidRDefault="00C53E30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53E30" w:rsidRDefault="00C53E30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53E30" w:rsidRDefault="00C53E30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53E30" w:rsidRDefault="00C53E30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53E30" w:rsidRDefault="00C53E30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53E30" w:rsidRDefault="00C53E30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402A3" w:rsidRDefault="00C402A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402A3" w:rsidRDefault="00C402A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402A3" w:rsidRDefault="00C402A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402A3" w:rsidRDefault="00C402A3" w:rsidP="00C402A3">
      <w:pPr>
        <w:jc w:val="center"/>
        <w:rPr>
          <w:szCs w:val="24"/>
        </w:rPr>
      </w:pPr>
      <w:r>
        <w:rPr>
          <w:sz w:val="28"/>
          <w:szCs w:val="28"/>
        </w:rPr>
        <w:t xml:space="preserve">                                          </w:t>
      </w:r>
      <w:r>
        <w:rPr>
          <w:szCs w:val="24"/>
        </w:rPr>
        <w:t>Приложение</w:t>
      </w:r>
    </w:p>
    <w:p w:rsidR="00C402A3" w:rsidRDefault="00C402A3" w:rsidP="00C402A3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к решению Идринского </w:t>
      </w:r>
    </w:p>
    <w:p w:rsidR="00C402A3" w:rsidRDefault="00C402A3" w:rsidP="00C402A3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районного  Совета депутатов</w:t>
      </w:r>
    </w:p>
    <w:p w:rsidR="00C402A3" w:rsidRDefault="00C402A3" w:rsidP="00C402A3">
      <w:pPr>
        <w:jc w:val="center"/>
        <w:rPr>
          <w:sz w:val="28"/>
          <w:szCs w:val="28"/>
        </w:rPr>
      </w:pPr>
      <w:r>
        <w:rPr>
          <w:szCs w:val="24"/>
        </w:rPr>
        <w:t xml:space="preserve">                                                                           от 28.09.2017 №  14-123-р                                                                                                                                                                </w:t>
      </w:r>
    </w:p>
    <w:p w:rsidR="00C402A3" w:rsidRDefault="00C402A3" w:rsidP="00C402A3">
      <w:pPr>
        <w:jc w:val="right"/>
        <w:rPr>
          <w:sz w:val="28"/>
          <w:szCs w:val="28"/>
        </w:rPr>
      </w:pPr>
    </w:p>
    <w:p w:rsidR="00C402A3" w:rsidRDefault="00C402A3" w:rsidP="00C402A3">
      <w:pPr>
        <w:spacing w:before="720" w:after="720"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ТЕКСТ ИНФОРМАЦИОННОГО СООБЩЕНИЯ </w:t>
      </w:r>
      <w:r>
        <w:rPr>
          <w:sz w:val="28"/>
          <w:szCs w:val="28"/>
        </w:rPr>
        <w:br/>
        <w:t xml:space="preserve">О ПРИЕМЕ ПРЕДЛОЖЕНИЙ ПО КАНДИДАТУРАМ ЧЛЕНОВ </w:t>
      </w:r>
      <w:r>
        <w:rPr>
          <w:sz w:val="28"/>
          <w:szCs w:val="28"/>
        </w:rPr>
        <w:br/>
        <w:t>ИЗБИРАТЕЛЬНОЙ КОМИССИИ С ПРАВОМ РЕШАЮЩЕГО ГОЛОСА</w:t>
      </w:r>
      <w:r>
        <w:rPr>
          <w:sz w:val="28"/>
          <w:szCs w:val="28"/>
        </w:rPr>
        <w:br/>
        <w:t>В СОСТАВ   ИЗБИРАТЕЛЬНОЙ КОМИССИИ   МУНИЦИПАЛЬНОГО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 ИДРИНСКИЙ РАЙОН</w:t>
      </w:r>
    </w:p>
    <w:p w:rsidR="00C402A3" w:rsidRDefault="00C402A3" w:rsidP="00C402A3">
      <w:pPr>
        <w:spacing w:before="720" w:after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Руководствуясь пунктом 7 статьи 24 Федерального закона «Об основных гарантиях избирательных прав и права на участие в референдуме граждан Российской Федерации»  Идринский районный  Совет депутатов  объявляет прием предложений по кандидатурам для назначения членов избирательной комиссии муниципального образования Идринский район с правом решающ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го голоса.                                                 </w:t>
      </w:r>
    </w:p>
    <w:p w:rsidR="00C402A3" w:rsidRDefault="00C402A3" w:rsidP="00C402A3">
      <w:pPr>
        <w:spacing w:before="720" w:after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Прием документов осуществляется с 09 октября   по 10 ноября     2017 года по адресу: с.  Идринское  ул. Мира,   д. 16  каб. 43, в рабочие дни с 8-00  до 16-00 часов, дополнительная информация по телефону:  8(39135)23-4-88.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чень и формы документов, необходимых при внесении предложений по ка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дидатурам в состав избирательной комиссии муниципального образования Идринский район размещены на официальном сайте  администрации Идри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района: </w:t>
      </w:r>
      <w:hyperlink r:id="rId10" w:history="1">
        <w:r>
          <w:rPr>
            <w:rStyle w:val="a9"/>
            <w:sz w:val="28"/>
            <w:szCs w:val="28"/>
          </w:rPr>
          <w:t>http://www.idra.org.ru/</w:t>
        </w:r>
      </w:hyperlink>
      <w:r>
        <w:t>.</w:t>
      </w:r>
      <w:r>
        <w:rPr>
          <w:sz w:val="28"/>
          <w:szCs w:val="28"/>
        </w:rPr>
        <w:t xml:space="preserve"> </w:t>
      </w:r>
    </w:p>
    <w:p w:rsidR="00C402A3" w:rsidRDefault="00C402A3" w:rsidP="00C402A3">
      <w:pPr>
        <w:pStyle w:val="a6"/>
        <w:ind w:firstLine="0"/>
        <w:jc w:val="both"/>
        <w:rPr>
          <w:sz w:val="28"/>
        </w:rPr>
      </w:pPr>
    </w:p>
    <w:p w:rsidR="00C402A3" w:rsidRDefault="00C402A3" w:rsidP="00C402A3">
      <w:pPr>
        <w:pStyle w:val="a6"/>
        <w:ind w:firstLine="0"/>
        <w:jc w:val="both"/>
        <w:rPr>
          <w:sz w:val="28"/>
        </w:rPr>
      </w:pPr>
    </w:p>
    <w:p w:rsidR="00C402A3" w:rsidRDefault="00C402A3" w:rsidP="00C402A3">
      <w:pPr>
        <w:pStyle w:val="a6"/>
        <w:ind w:firstLine="0"/>
        <w:jc w:val="both"/>
        <w:rPr>
          <w:sz w:val="28"/>
        </w:rPr>
      </w:pPr>
    </w:p>
    <w:p w:rsidR="00C402A3" w:rsidRDefault="00C402A3" w:rsidP="00C402A3">
      <w:pPr>
        <w:pStyle w:val="a6"/>
        <w:ind w:firstLine="0"/>
        <w:jc w:val="both"/>
        <w:rPr>
          <w:sz w:val="28"/>
        </w:rPr>
      </w:pPr>
    </w:p>
    <w:p w:rsidR="00C402A3" w:rsidRDefault="00C402A3" w:rsidP="00C402A3">
      <w:pPr>
        <w:pStyle w:val="a6"/>
        <w:ind w:firstLine="0"/>
        <w:jc w:val="both"/>
        <w:rPr>
          <w:sz w:val="28"/>
        </w:rPr>
      </w:pPr>
    </w:p>
    <w:p w:rsidR="00C402A3" w:rsidRDefault="00C402A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402A3" w:rsidRDefault="00C402A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402A3" w:rsidRDefault="00C402A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402A3" w:rsidRDefault="00C402A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402A3" w:rsidRDefault="00C402A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DF58FF">
      <w:pPr>
        <w:pStyle w:val="a6"/>
        <w:spacing w:line="360" w:lineRule="auto"/>
        <w:ind w:firstLine="0"/>
        <w:jc w:val="both"/>
        <w:rPr>
          <w:sz w:val="28"/>
        </w:rPr>
      </w:pPr>
    </w:p>
    <w:p w:rsidR="00C176F3" w:rsidRDefault="00C176F3" w:rsidP="00C176F3">
      <w:pPr>
        <w:ind w:right="-1"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C176F3" w:rsidRDefault="00C176F3" w:rsidP="00C176F3">
      <w:pPr>
        <w:ind w:right="-1"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к сообщению о приеме предложений по кандидатурам членов избирательной комиссии муниципального образования Идринский район </w:t>
      </w:r>
    </w:p>
    <w:p w:rsidR="00C176F3" w:rsidRDefault="00C176F3" w:rsidP="00C176F3">
      <w:pPr>
        <w:ind w:right="-1" w:firstLine="567"/>
        <w:jc w:val="right"/>
        <w:rPr>
          <w:sz w:val="26"/>
          <w:szCs w:val="26"/>
        </w:rPr>
      </w:pPr>
      <w:r>
        <w:rPr>
          <w:sz w:val="26"/>
          <w:szCs w:val="26"/>
        </w:rPr>
        <w:t>с правом решающего голоса</w:t>
      </w:r>
    </w:p>
    <w:p w:rsidR="00C176F3" w:rsidRDefault="00C176F3" w:rsidP="00C176F3">
      <w:pPr>
        <w:ind w:right="-1" w:firstLine="567"/>
        <w:jc w:val="center"/>
        <w:rPr>
          <w:sz w:val="26"/>
          <w:szCs w:val="26"/>
        </w:rPr>
      </w:pPr>
    </w:p>
    <w:p w:rsidR="00C176F3" w:rsidRDefault="00C176F3" w:rsidP="00C176F3">
      <w:pPr>
        <w:ind w:right="-1" w:firstLine="567"/>
        <w:jc w:val="center"/>
        <w:rPr>
          <w:sz w:val="26"/>
          <w:szCs w:val="26"/>
        </w:rPr>
      </w:pPr>
      <w:r>
        <w:rPr>
          <w:sz w:val="26"/>
          <w:szCs w:val="26"/>
        </w:rPr>
        <w:t>ПЕРЕЧЕНЬ ДОКУМЕНТОВ, НЕОБХОДИМЫХ ПРИ ВНЕСЕНИИ ПРЕДЛ</w:t>
      </w:r>
      <w:r>
        <w:rPr>
          <w:sz w:val="26"/>
          <w:szCs w:val="26"/>
        </w:rPr>
        <w:t>О</w:t>
      </w:r>
      <w:r>
        <w:rPr>
          <w:sz w:val="26"/>
          <w:szCs w:val="26"/>
        </w:rPr>
        <w:t>ЖЕНИЙ ПО КАНДИДАТУРАМ В СОСТАВ ИЗБИРАТЕЛЬНОЙ КОМИССИИ М</w:t>
      </w:r>
      <w:r>
        <w:rPr>
          <w:sz w:val="26"/>
          <w:szCs w:val="26"/>
        </w:rPr>
        <w:t>У</w:t>
      </w:r>
      <w:r>
        <w:rPr>
          <w:sz w:val="26"/>
          <w:szCs w:val="26"/>
        </w:rPr>
        <w:t xml:space="preserve">НИЦИПАЛЬНОГО ОБРАЗОВАНИЯ </w:t>
      </w:r>
      <w:r w:rsidR="0004033D">
        <w:rPr>
          <w:sz w:val="26"/>
          <w:szCs w:val="26"/>
        </w:rPr>
        <w:t>ИДРИНСКИЙ РА</w:t>
      </w:r>
      <w:r w:rsidR="0004033D">
        <w:rPr>
          <w:sz w:val="26"/>
          <w:szCs w:val="26"/>
        </w:rPr>
        <w:t>Й</w:t>
      </w:r>
      <w:r w:rsidR="0004033D">
        <w:rPr>
          <w:sz w:val="26"/>
          <w:szCs w:val="26"/>
        </w:rPr>
        <w:t>ОН</w:t>
      </w:r>
    </w:p>
    <w:p w:rsidR="00C176F3" w:rsidRDefault="00C176F3" w:rsidP="00C176F3">
      <w:pPr>
        <w:tabs>
          <w:tab w:val="right" w:pos="9951"/>
        </w:tabs>
        <w:ind w:right="-1"/>
        <w:rPr>
          <w:sz w:val="26"/>
          <w:szCs w:val="26"/>
        </w:rPr>
      </w:pPr>
    </w:p>
    <w:p w:rsidR="00C176F3" w:rsidRDefault="00C176F3" w:rsidP="00C176F3">
      <w:pPr>
        <w:adjustRightInd w:val="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Для политических партий, их региональных отделений, иных</w:t>
      </w:r>
    </w:p>
    <w:p w:rsidR="00C176F3" w:rsidRDefault="00C176F3" w:rsidP="00C176F3">
      <w:pPr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структурных подразделений</w:t>
      </w: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Решение полномочного (руководящего или иного) органа политической па</w:t>
      </w:r>
      <w:r>
        <w:rPr>
          <w:sz w:val="26"/>
          <w:szCs w:val="26"/>
        </w:rPr>
        <w:t>р</w:t>
      </w:r>
      <w:r>
        <w:rPr>
          <w:sz w:val="26"/>
          <w:szCs w:val="26"/>
        </w:rPr>
        <w:t>тии либо регионального отделения, иного структурного подразделения политич</w:t>
      </w:r>
      <w:r>
        <w:rPr>
          <w:sz w:val="26"/>
          <w:szCs w:val="26"/>
        </w:rPr>
        <w:t>е</w:t>
      </w:r>
      <w:r>
        <w:rPr>
          <w:sz w:val="26"/>
          <w:szCs w:val="26"/>
        </w:rPr>
        <w:t>ской партии о внесении предложения о кандидатурах в состав избирательных коми</w:t>
      </w:r>
      <w:r>
        <w:rPr>
          <w:sz w:val="26"/>
          <w:szCs w:val="26"/>
        </w:rPr>
        <w:t>с</w:t>
      </w:r>
      <w:r>
        <w:rPr>
          <w:sz w:val="26"/>
          <w:szCs w:val="26"/>
        </w:rPr>
        <w:t>сий, оформленное в соответствии с требованиями устава политической партии.</w:t>
      </w:r>
    </w:p>
    <w:p w:rsidR="00C176F3" w:rsidRDefault="00C176F3" w:rsidP="00C176F3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2.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</w:t>
      </w:r>
      <w:r>
        <w:rPr>
          <w:sz w:val="26"/>
          <w:szCs w:val="26"/>
        </w:rPr>
        <w:t>р</w:t>
      </w:r>
      <w:r>
        <w:rPr>
          <w:sz w:val="26"/>
          <w:szCs w:val="26"/>
        </w:rPr>
        <w:t>ному подразделению политической партии полномочия по внесению предлож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ний о кандидатурах в состав избирательных комиссий о делегировании указанных полн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мочий, оформленное в соответствии с требованиями устава.</w:t>
      </w:r>
    </w:p>
    <w:p w:rsidR="00C176F3" w:rsidRDefault="00C176F3" w:rsidP="00C176F3">
      <w:pPr>
        <w:adjustRightInd w:val="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Для иных общественных объединений</w:t>
      </w: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 Нотариально удостоверенная или заверенная уполномоченным на то орг</w:t>
      </w:r>
      <w:r>
        <w:rPr>
          <w:sz w:val="26"/>
          <w:szCs w:val="26"/>
        </w:rPr>
        <w:t>а</w:t>
      </w:r>
      <w:r>
        <w:rPr>
          <w:sz w:val="26"/>
          <w:szCs w:val="26"/>
        </w:rPr>
        <w:t>ном общественного объединения копия действующего устава общественного объедин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ния.</w:t>
      </w: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  <w:bookmarkStart w:id="0" w:name="Par11"/>
      <w:bookmarkEnd w:id="0"/>
      <w:r>
        <w:rPr>
          <w:sz w:val="26"/>
          <w:szCs w:val="26"/>
        </w:rPr>
        <w:t>2. Решение полномочного (руководящего или иного) органа общественного объединения о внесении предложения о кандидатурах в состав избирательных к</w:t>
      </w:r>
      <w:r>
        <w:rPr>
          <w:sz w:val="26"/>
          <w:szCs w:val="26"/>
        </w:rPr>
        <w:t>о</w:t>
      </w:r>
      <w:r>
        <w:rPr>
          <w:sz w:val="26"/>
          <w:szCs w:val="26"/>
        </w:rPr>
        <w:t>миссий, оформленное в соответствии с требованиями устава, либо решение по эт</w:t>
      </w:r>
      <w:r>
        <w:rPr>
          <w:sz w:val="26"/>
          <w:szCs w:val="26"/>
        </w:rPr>
        <w:t>о</w:t>
      </w:r>
      <w:r>
        <w:rPr>
          <w:sz w:val="26"/>
          <w:szCs w:val="26"/>
        </w:rPr>
        <w:t>му же вопросу полномочного (руководящего или иного) органа регионального отдел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ния, иного структурного подразделения общественного объединения, наделе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ного в соответствии с уставом общественного объединения правом принимать такое реш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ние от имени общественного объединения.</w:t>
      </w:r>
    </w:p>
    <w:p w:rsidR="00C176F3" w:rsidRDefault="00C176F3" w:rsidP="00C176F3">
      <w:pPr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3. Если предложение о кандидатурах вносит региональное отделение, иное стру</w:t>
      </w:r>
      <w:r>
        <w:rPr>
          <w:sz w:val="26"/>
          <w:szCs w:val="26"/>
        </w:rPr>
        <w:t>к</w:t>
      </w:r>
      <w:r>
        <w:rPr>
          <w:sz w:val="26"/>
          <w:szCs w:val="26"/>
        </w:rPr>
        <w:t>турное подразделение общественного объединения, а в уставе общественного объ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динения указанный в </w:t>
      </w:r>
      <w:hyperlink r:id="rId11" w:anchor="Par11" w:history="1">
        <w:r>
          <w:rPr>
            <w:rStyle w:val="a9"/>
            <w:sz w:val="26"/>
            <w:szCs w:val="26"/>
          </w:rPr>
          <w:t>пункте 2</w:t>
        </w:r>
      </w:hyperlink>
      <w:r>
        <w:rPr>
          <w:sz w:val="26"/>
          <w:szCs w:val="26"/>
        </w:rPr>
        <w:t xml:space="preserve"> вопрос не урегулирован, - решение органа общес</w:t>
      </w:r>
      <w:r>
        <w:rPr>
          <w:sz w:val="26"/>
          <w:szCs w:val="26"/>
        </w:rPr>
        <w:t>т</w:t>
      </w:r>
      <w:r>
        <w:rPr>
          <w:sz w:val="26"/>
          <w:szCs w:val="26"/>
        </w:rPr>
        <w:t>венного объединения, уполномоченного в соответствии с уставом обществе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ного объединения делегировать полномочия по внесению предложений о кандид</w:t>
      </w:r>
      <w:r>
        <w:rPr>
          <w:sz w:val="26"/>
          <w:szCs w:val="26"/>
        </w:rPr>
        <w:t>а</w:t>
      </w:r>
      <w:r>
        <w:rPr>
          <w:sz w:val="26"/>
          <w:szCs w:val="26"/>
        </w:rPr>
        <w:t>турах в состав избирательных комиссий, о делегировании таких полномочий и решение о</w:t>
      </w:r>
      <w:r>
        <w:rPr>
          <w:sz w:val="26"/>
          <w:szCs w:val="26"/>
        </w:rPr>
        <w:t>р</w:t>
      </w:r>
      <w:r>
        <w:rPr>
          <w:sz w:val="26"/>
          <w:szCs w:val="26"/>
        </w:rPr>
        <w:t>гана, которому делегированы эти полномочия, о внесении предложений в состав и</w:t>
      </w:r>
      <w:r>
        <w:rPr>
          <w:sz w:val="26"/>
          <w:szCs w:val="26"/>
        </w:rPr>
        <w:t>з</w:t>
      </w:r>
      <w:r>
        <w:rPr>
          <w:sz w:val="26"/>
          <w:szCs w:val="26"/>
        </w:rPr>
        <w:t>бирательных комиссий.</w:t>
      </w:r>
    </w:p>
    <w:p w:rsidR="00C176F3" w:rsidRDefault="00C176F3" w:rsidP="00C176F3">
      <w:pPr>
        <w:adjustRightInd w:val="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Для иных субъектов права внесения кандидатур в состав</w:t>
      </w:r>
    </w:p>
    <w:p w:rsidR="00C176F3" w:rsidRDefault="00C176F3" w:rsidP="00C176F3">
      <w:pPr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избирательных комиссий</w:t>
      </w: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Решение представительного органа муниципального образования, избирател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ной комиссии предыдущего (действующего) состава, собрания избирателей по ме</w:t>
      </w:r>
      <w:r>
        <w:rPr>
          <w:sz w:val="26"/>
          <w:szCs w:val="26"/>
        </w:rPr>
        <w:t>с</w:t>
      </w:r>
      <w:r>
        <w:rPr>
          <w:sz w:val="26"/>
          <w:szCs w:val="26"/>
        </w:rPr>
        <w:t>ту жительства, работы, службы, учебы.</w:t>
      </w: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субъектами права внесения кандидатур должны быть представл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ны:</w:t>
      </w: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  <w:bookmarkStart w:id="1" w:name="Par21"/>
      <w:bookmarkEnd w:id="1"/>
      <w:r>
        <w:rPr>
          <w:sz w:val="26"/>
          <w:szCs w:val="26"/>
        </w:rPr>
        <w:t>1. Две фотографии лица, предлагаемого в состав избирательной комиссии, ра</w:t>
      </w:r>
      <w:r>
        <w:rPr>
          <w:sz w:val="26"/>
          <w:szCs w:val="26"/>
        </w:rPr>
        <w:t>з</w:t>
      </w:r>
      <w:r>
        <w:rPr>
          <w:sz w:val="26"/>
          <w:szCs w:val="26"/>
        </w:rPr>
        <w:t>мером 3 x 4 см (без уголка).</w:t>
      </w: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 Письменное согласие гражданина Российской Федерации на его назначение в состав избирательной комиссии.</w:t>
      </w: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Копия паспорта или документа, заменяющего паспорт гражданина Росси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C176F3" w:rsidRDefault="00C176F3" w:rsidP="00C176F3">
      <w:pPr>
        <w:adjustRightInd w:val="0"/>
        <w:ind w:firstLine="540"/>
        <w:jc w:val="both"/>
        <w:rPr>
          <w:sz w:val="26"/>
          <w:szCs w:val="26"/>
        </w:rPr>
      </w:pPr>
      <w:bookmarkStart w:id="2" w:name="Par25"/>
      <w:bookmarkEnd w:id="2"/>
      <w:r>
        <w:rPr>
          <w:sz w:val="26"/>
          <w:szCs w:val="26"/>
        </w:rPr>
        <w:t>4. Копия документа лица, кандидатура которого предложена в состав избир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тельной комиссии (трудовой книжки либо справки с основного места работы), по</w:t>
      </w:r>
      <w:r>
        <w:rPr>
          <w:sz w:val="26"/>
          <w:szCs w:val="26"/>
        </w:rPr>
        <w:t>д</w:t>
      </w:r>
      <w:r>
        <w:rPr>
          <w:sz w:val="26"/>
          <w:szCs w:val="26"/>
        </w:rPr>
        <w:t>тверждающего сведения об основном месте работы или службы, о занимаемой должности, а при отсутствии основного места работы или службы - копия докуме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та, подтверждающего сведения о роде занятий, то есть о деятельности, прин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</w:t>
      </w:r>
      <w:r>
        <w:rPr>
          <w:sz w:val="26"/>
          <w:szCs w:val="26"/>
        </w:rPr>
        <w:t>ю</w:t>
      </w:r>
      <w:r>
        <w:rPr>
          <w:sz w:val="26"/>
          <w:szCs w:val="26"/>
        </w:rPr>
        <w:t>щий). Документальным подтверждением статуса домохозяйки (домох</w:t>
      </w:r>
      <w:r>
        <w:rPr>
          <w:sz w:val="26"/>
          <w:szCs w:val="26"/>
        </w:rPr>
        <w:t>о</w:t>
      </w:r>
      <w:r>
        <w:rPr>
          <w:sz w:val="26"/>
          <w:szCs w:val="26"/>
        </w:rPr>
        <w:t>зяина) может служить трудовая книжка с отметкой о последнем месте работы и с</w:t>
      </w:r>
      <w:r>
        <w:rPr>
          <w:sz w:val="26"/>
          <w:szCs w:val="26"/>
        </w:rPr>
        <w:t>о</w:t>
      </w:r>
      <w:r>
        <w:rPr>
          <w:sz w:val="26"/>
          <w:szCs w:val="26"/>
        </w:rPr>
        <w:t>ответствующее личное заявление с указанием статуса домохозяйки (домохозяина) либо только зая</w:t>
      </w:r>
      <w:r>
        <w:rPr>
          <w:sz w:val="26"/>
          <w:szCs w:val="26"/>
        </w:rPr>
        <w:t>в</w:t>
      </w:r>
      <w:r>
        <w:rPr>
          <w:sz w:val="26"/>
          <w:szCs w:val="26"/>
        </w:rPr>
        <w:t>ление.</w:t>
      </w:r>
    </w:p>
    <w:p w:rsidR="00EE4032" w:rsidRDefault="00EE4032">
      <w:pPr>
        <w:pStyle w:val="a6"/>
        <w:ind w:firstLine="0"/>
        <w:jc w:val="both"/>
        <w:rPr>
          <w:sz w:val="28"/>
        </w:rPr>
      </w:pPr>
    </w:p>
    <w:sectPr w:rsidR="00EE4032" w:rsidSect="00C402A3">
      <w:pgSz w:w="11907" w:h="16840" w:code="9"/>
      <w:pgMar w:top="1134" w:right="737" w:bottom="1134" w:left="1701" w:header="142" w:footer="92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1B3" w:rsidRDefault="00EC31B3">
      <w:r>
        <w:separator/>
      </w:r>
    </w:p>
  </w:endnote>
  <w:endnote w:type="continuationSeparator" w:id="1">
    <w:p w:rsidR="00EC31B3" w:rsidRDefault="00EC3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1B3" w:rsidRDefault="00EC31B3">
      <w:r>
        <w:separator/>
      </w:r>
    </w:p>
  </w:footnote>
  <w:footnote w:type="continuationSeparator" w:id="1">
    <w:p w:rsidR="00EC31B3" w:rsidRDefault="00EC31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02880"/>
    <w:multiLevelType w:val="singleLevel"/>
    <w:tmpl w:val="EC46E36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0B01833"/>
    <w:multiLevelType w:val="singleLevel"/>
    <w:tmpl w:val="110C46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3B602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1563A9A"/>
    <w:multiLevelType w:val="hybridMultilevel"/>
    <w:tmpl w:val="9C445768"/>
    <w:lvl w:ilvl="0" w:tplc="BBD2D6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6D9E17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00B1668"/>
    <w:multiLevelType w:val="hybridMultilevel"/>
    <w:tmpl w:val="41BC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52A8"/>
    <w:rsid w:val="00002673"/>
    <w:rsid w:val="00006316"/>
    <w:rsid w:val="00007CD9"/>
    <w:rsid w:val="000113E8"/>
    <w:rsid w:val="00023C73"/>
    <w:rsid w:val="000258AF"/>
    <w:rsid w:val="0002644C"/>
    <w:rsid w:val="00031263"/>
    <w:rsid w:val="0004033D"/>
    <w:rsid w:val="00050BFB"/>
    <w:rsid w:val="00056A2A"/>
    <w:rsid w:val="00061558"/>
    <w:rsid w:val="00065A32"/>
    <w:rsid w:val="00084DF6"/>
    <w:rsid w:val="00091925"/>
    <w:rsid w:val="000948ED"/>
    <w:rsid w:val="00096119"/>
    <w:rsid w:val="000A3BB7"/>
    <w:rsid w:val="000A51C0"/>
    <w:rsid w:val="000B28E1"/>
    <w:rsid w:val="000C0CEB"/>
    <w:rsid w:val="000E6733"/>
    <w:rsid w:val="000E76BA"/>
    <w:rsid w:val="000F1082"/>
    <w:rsid w:val="00105241"/>
    <w:rsid w:val="00114A99"/>
    <w:rsid w:val="00122826"/>
    <w:rsid w:val="00131145"/>
    <w:rsid w:val="00151716"/>
    <w:rsid w:val="001628EF"/>
    <w:rsid w:val="00163AF1"/>
    <w:rsid w:val="00163B92"/>
    <w:rsid w:val="00163DF8"/>
    <w:rsid w:val="00166680"/>
    <w:rsid w:val="0017326F"/>
    <w:rsid w:val="001739D1"/>
    <w:rsid w:val="00175505"/>
    <w:rsid w:val="00175938"/>
    <w:rsid w:val="001A364A"/>
    <w:rsid w:val="001A72F0"/>
    <w:rsid w:val="001A7405"/>
    <w:rsid w:val="001C346C"/>
    <w:rsid w:val="001C3F63"/>
    <w:rsid w:val="001C7EA3"/>
    <w:rsid w:val="001D52B5"/>
    <w:rsid w:val="00204D04"/>
    <w:rsid w:val="0020650B"/>
    <w:rsid w:val="00210B4B"/>
    <w:rsid w:val="0021648A"/>
    <w:rsid w:val="00221968"/>
    <w:rsid w:val="0023410B"/>
    <w:rsid w:val="00252703"/>
    <w:rsid w:val="00256BE7"/>
    <w:rsid w:val="002609BE"/>
    <w:rsid w:val="00281034"/>
    <w:rsid w:val="002A07C0"/>
    <w:rsid w:val="002A7CD3"/>
    <w:rsid w:val="002C0AB8"/>
    <w:rsid w:val="002C0E88"/>
    <w:rsid w:val="002C37D9"/>
    <w:rsid w:val="002C3AAC"/>
    <w:rsid w:val="002C6DA4"/>
    <w:rsid w:val="002E27F7"/>
    <w:rsid w:val="002E57CE"/>
    <w:rsid w:val="002E7F3E"/>
    <w:rsid w:val="00304A9D"/>
    <w:rsid w:val="00305B06"/>
    <w:rsid w:val="003147B0"/>
    <w:rsid w:val="00323321"/>
    <w:rsid w:val="003271C8"/>
    <w:rsid w:val="00333862"/>
    <w:rsid w:val="00334074"/>
    <w:rsid w:val="003403D6"/>
    <w:rsid w:val="00347CE9"/>
    <w:rsid w:val="00347E2A"/>
    <w:rsid w:val="00350BD7"/>
    <w:rsid w:val="00357D91"/>
    <w:rsid w:val="00365AC8"/>
    <w:rsid w:val="00370B34"/>
    <w:rsid w:val="003736CB"/>
    <w:rsid w:val="00375CE9"/>
    <w:rsid w:val="00396F55"/>
    <w:rsid w:val="003A7A9C"/>
    <w:rsid w:val="003B6867"/>
    <w:rsid w:val="003C17E8"/>
    <w:rsid w:val="003C4401"/>
    <w:rsid w:val="003C5118"/>
    <w:rsid w:val="003D41D4"/>
    <w:rsid w:val="003F7BD9"/>
    <w:rsid w:val="00403676"/>
    <w:rsid w:val="004059BD"/>
    <w:rsid w:val="00412B7D"/>
    <w:rsid w:val="00416220"/>
    <w:rsid w:val="00420879"/>
    <w:rsid w:val="00436077"/>
    <w:rsid w:val="00437878"/>
    <w:rsid w:val="00443AF9"/>
    <w:rsid w:val="00444ED8"/>
    <w:rsid w:val="00445FB1"/>
    <w:rsid w:val="0045241B"/>
    <w:rsid w:val="00453817"/>
    <w:rsid w:val="00457BC7"/>
    <w:rsid w:val="0046501A"/>
    <w:rsid w:val="004660FE"/>
    <w:rsid w:val="00470B05"/>
    <w:rsid w:val="00475095"/>
    <w:rsid w:val="0048038D"/>
    <w:rsid w:val="00485D0F"/>
    <w:rsid w:val="00490DF7"/>
    <w:rsid w:val="00493339"/>
    <w:rsid w:val="004A1E3F"/>
    <w:rsid w:val="004A324D"/>
    <w:rsid w:val="004A7554"/>
    <w:rsid w:val="004B6332"/>
    <w:rsid w:val="004C3A47"/>
    <w:rsid w:val="004C53A0"/>
    <w:rsid w:val="004C711D"/>
    <w:rsid w:val="004D0DC7"/>
    <w:rsid w:val="004E0D88"/>
    <w:rsid w:val="004E3E3A"/>
    <w:rsid w:val="004E468F"/>
    <w:rsid w:val="004F3E62"/>
    <w:rsid w:val="005060EA"/>
    <w:rsid w:val="00516EF4"/>
    <w:rsid w:val="005214A9"/>
    <w:rsid w:val="005347D3"/>
    <w:rsid w:val="00541011"/>
    <w:rsid w:val="005668CB"/>
    <w:rsid w:val="00575E18"/>
    <w:rsid w:val="00577672"/>
    <w:rsid w:val="00583898"/>
    <w:rsid w:val="0058544B"/>
    <w:rsid w:val="00587046"/>
    <w:rsid w:val="00591722"/>
    <w:rsid w:val="0059185E"/>
    <w:rsid w:val="005D1988"/>
    <w:rsid w:val="005E076B"/>
    <w:rsid w:val="005F2A6D"/>
    <w:rsid w:val="005F3905"/>
    <w:rsid w:val="006010EB"/>
    <w:rsid w:val="00604DC1"/>
    <w:rsid w:val="00606A97"/>
    <w:rsid w:val="00616D09"/>
    <w:rsid w:val="006204F9"/>
    <w:rsid w:val="006310FD"/>
    <w:rsid w:val="006654E6"/>
    <w:rsid w:val="006702A3"/>
    <w:rsid w:val="006831C1"/>
    <w:rsid w:val="0068386A"/>
    <w:rsid w:val="006A2776"/>
    <w:rsid w:val="006A6427"/>
    <w:rsid w:val="006B0A53"/>
    <w:rsid w:val="006B25B3"/>
    <w:rsid w:val="006B2694"/>
    <w:rsid w:val="006B53F6"/>
    <w:rsid w:val="006D48F1"/>
    <w:rsid w:val="006D788F"/>
    <w:rsid w:val="006E7F8F"/>
    <w:rsid w:val="00705148"/>
    <w:rsid w:val="007271F1"/>
    <w:rsid w:val="00751BC8"/>
    <w:rsid w:val="0075350A"/>
    <w:rsid w:val="00761C2A"/>
    <w:rsid w:val="00763518"/>
    <w:rsid w:val="0076568A"/>
    <w:rsid w:val="007748B8"/>
    <w:rsid w:val="00777693"/>
    <w:rsid w:val="00777DBE"/>
    <w:rsid w:val="00781403"/>
    <w:rsid w:val="00787F90"/>
    <w:rsid w:val="00792B8E"/>
    <w:rsid w:val="007969C6"/>
    <w:rsid w:val="007A09D9"/>
    <w:rsid w:val="007A6C40"/>
    <w:rsid w:val="007A7F14"/>
    <w:rsid w:val="007B3FBA"/>
    <w:rsid w:val="007B79DD"/>
    <w:rsid w:val="007D3B5D"/>
    <w:rsid w:val="007D787D"/>
    <w:rsid w:val="007E5E31"/>
    <w:rsid w:val="007F3DD5"/>
    <w:rsid w:val="00813D5B"/>
    <w:rsid w:val="0083542D"/>
    <w:rsid w:val="0084140A"/>
    <w:rsid w:val="0084727B"/>
    <w:rsid w:val="00847833"/>
    <w:rsid w:val="008527C4"/>
    <w:rsid w:val="00854783"/>
    <w:rsid w:val="008566D2"/>
    <w:rsid w:val="00856D4D"/>
    <w:rsid w:val="00861843"/>
    <w:rsid w:val="00862650"/>
    <w:rsid w:val="00865096"/>
    <w:rsid w:val="00884321"/>
    <w:rsid w:val="0089251B"/>
    <w:rsid w:val="008963B9"/>
    <w:rsid w:val="008965BB"/>
    <w:rsid w:val="00897A2F"/>
    <w:rsid w:val="008A4AD4"/>
    <w:rsid w:val="008D09C8"/>
    <w:rsid w:val="008E16A6"/>
    <w:rsid w:val="00903FB8"/>
    <w:rsid w:val="009040EB"/>
    <w:rsid w:val="00905621"/>
    <w:rsid w:val="0091499F"/>
    <w:rsid w:val="009162C0"/>
    <w:rsid w:val="0091784B"/>
    <w:rsid w:val="0092069E"/>
    <w:rsid w:val="009308AE"/>
    <w:rsid w:val="00967D8E"/>
    <w:rsid w:val="0097629A"/>
    <w:rsid w:val="00981095"/>
    <w:rsid w:val="00984B5E"/>
    <w:rsid w:val="009862FE"/>
    <w:rsid w:val="009864E1"/>
    <w:rsid w:val="009A1B66"/>
    <w:rsid w:val="009B0860"/>
    <w:rsid w:val="009C2FAF"/>
    <w:rsid w:val="009C4F30"/>
    <w:rsid w:val="009C53D8"/>
    <w:rsid w:val="009C55E6"/>
    <w:rsid w:val="009E1E2E"/>
    <w:rsid w:val="009E5D2A"/>
    <w:rsid w:val="009F351C"/>
    <w:rsid w:val="00A0366A"/>
    <w:rsid w:val="00A06D42"/>
    <w:rsid w:val="00A108E4"/>
    <w:rsid w:val="00A14AF1"/>
    <w:rsid w:val="00A20FD2"/>
    <w:rsid w:val="00A22FDA"/>
    <w:rsid w:val="00A42080"/>
    <w:rsid w:val="00A42C00"/>
    <w:rsid w:val="00A45E0E"/>
    <w:rsid w:val="00A51551"/>
    <w:rsid w:val="00A5588F"/>
    <w:rsid w:val="00A55C8D"/>
    <w:rsid w:val="00A753B8"/>
    <w:rsid w:val="00A809F0"/>
    <w:rsid w:val="00A8745B"/>
    <w:rsid w:val="00A95477"/>
    <w:rsid w:val="00AB4167"/>
    <w:rsid w:val="00AC02DC"/>
    <w:rsid w:val="00AC4A0D"/>
    <w:rsid w:val="00AE66F5"/>
    <w:rsid w:val="00AF53FF"/>
    <w:rsid w:val="00AF6ECD"/>
    <w:rsid w:val="00B02E73"/>
    <w:rsid w:val="00B14531"/>
    <w:rsid w:val="00B311B9"/>
    <w:rsid w:val="00B325B8"/>
    <w:rsid w:val="00B3387D"/>
    <w:rsid w:val="00B379B7"/>
    <w:rsid w:val="00B57DFB"/>
    <w:rsid w:val="00B63B2F"/>
    <w:rsid w:val="00B67FDC"/>
    <w:rsid w:val="00B92514"/>
    <w:rsid w:val="00BB0CB6"/>
    <w:rsid w:val="00BB119B"/>
    <w:rsid w:val="00BB19AF"/>
    <w:rsid w:val="00BC3A5E"/>
    <w:rsid w:val="00BD5B22"/>
    <w:rsid w:val="00BE5616"/>
    <w:rsid w:val="00BE637F"/>
    <w:rsid w:val="00BF2EC6"/>
    <w:rsid w:val="00BF7F29"/>
    <w:rsid w:val="00C02830"/>
    <w:rsid w:val="00C176F3"/>
    <w:rsid w:val="00C30594"/>
    <w:rsid w:val="00C356B6"/>
    <w:rsid w:val="00C35840"/>
    <w:rsid w:val="00C37512"/>
    <w:rsid w:val="00C402A3"/>
    <w:rsid w:val="00C521C5"/>
    <w:rsid w:val="00C53E30"/>
    <w:rsid w:val="00C7093B"/>
    <w:rsid w:val="00C73C54"/>
    <w:rsid w:val="00C74919"/>
    <w:rsid w:val="00C878AE"/>
    <w:rsid w:val="00C94B8C"/>
    <w:rsid w:val="00CA36D7"/>
    <w:rsid w:val="00CA40DF"/>
    <w:rsid w:val="00CA5018"/>
    <w:rsid w:val="00CA6991"/>
    <w:rsid w:val="00CB2303"/>
    <w:rsid w:val="00CB29BA"/>
    <w:rsid w:val="00CB2DDE"/>
    <w:rsid w:val="00CC3154"/>
    <w:rsid w:val="00CD041A"/>
    <w:rsid w:val="00CD6698"/>
    <w:rsid w:val="00CF161F"/>
    <w:rsid w:val="00CF52A8"/>
    <w:rsid w:val="00D01537"/>
    <w:rsid w:val="00D04749"/>
    <w:rsid w:val="00D11DE6"/>
    <w:rsid w:val="00D15179"/>
    <w:rsid w:val="00D15B08"/>
    <w:rsid w:val="00D323C8"/>
    <w:rsid w:val="00D37062"/>
    <w:rsid w:val="00D44F4F"/>
    <w:rsid w:val="00D479BD"/>
    <w:rsid w:val="00D55601"/>
    <w:rsid w:val="00D55D98"/>
    <w:rsid w:val="00D64D48"/>
    <w:rsid w:val="00D667CD"/>
    <w:rsid w:val="00D7663C"/>
    <w:rsid w:val="00D86AAA"/>
    <w:rsid w:val="00D911D4"/>
    <w:rsid w:val="00D939CF"/>
    <w:rsid w:val="00DA3182"/>
    <w:rsid w:val="00DA45F4"/>
    <w:rsid w:val="00DA7E78"/>
    <w:rsid w:val="00DB3A77"/>
    <w:rsid w:val="00DC03AD"/>
    <w:rsid w:val="00DD5852"/>
    <w:rsid w:val="00DE66D8"/>
    <w:rsid w:val="00DE77EB"/>
    <w:rsid w:val="00DF58FF"/>
    <w:rsid w:val="00E20FCF"/>
    <w:rsid w:val="00E40B31"/>
    <w:rsid w:val="00E41FAA"/>
    <w:rsid w:val="00E44CA7"/>
    <w:rsid w:val="00E51A25"/>
    <w:rsid w:val="00E51DFC"/>
    <w:rsid w:val="00E6722E"/>
    <w:rsid w:val="00E67CC3"/>
    <w:rsid w:val="00E8653A"/>
    <w:rsid w:val="00E86875"/>
    <w:rsid w:val="00E91247"/>
    <w:rsid w:val="00E954CA"/>
    <w:rsid w:val="00E96EBD"/>
    <w:rsid w:val="00E9765B"/>
    <w:rsid w:val="00EB7974"/>
    <w:rsid w:val="00EC127F"/>
    <w:rsid w:val="00EC31B3"/>
    <w:rsid w:val="00ED5BE3"/>
    <w:rsid w:val="00EE1B70"/>
    <w:rsid w:val="00EE4032"/>
    <w:rsid w:val="00EE5035"/>
    <w:rsid w:val="00F10C57"/>
    <w:rsid w:val="00F11988"/>
    <w:rsid w:val="00F12C6C"/>
    <w:rsid w:val="00F13DF3"/>
    <w:rsid w:val="00F15048"/>
    <w:rsid w:val="00F1533E"/>
    <w:rsid w:val="00F205CB"/>
    <w:rsid w:val="00F3082A"/>
    <w:rsid w:val="00F31E87"/>
    <w:rsid w:val="00F341FD"/>
    <w:rsid w:val="00F3791B"/>
    <w:rsid w:val="00F4341C"/>
    <w:rsid w:val="00F60DB5"/>
    <w:rsid w:val="00F60FB2"/>
    <w:rsid w:val="00F617A6"/>
    <w:rsid w:val="00F67A5E"/>
    <w:rsid w:val="00F7633E"/>
    <w:rsid w:val="00F76596"/>
    <w:rsid w:val="00F81376"/>
    <w:rsid w:val="00F90D11"/>
    <w:rsid w:val="00F92190"/>
    <w:rsid w:val="00F92D8A"/>
    <w:rsid w:val="00FA60F4"/>
    <w:rsid w:val="00FB2DC1"/>
    <w:rsid w:val="00FC6591"/>
    <w:rsid w:val="00FD3089"/>
    <w:rsid w:val="00FE4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61F"/>
    <w:rPr>
      <w:kern w:val="20"/>
      <w:sz w:val="24"/>
    </w:rPr>
  </w:style>
  <w:style w:type="paragraph" w:styleId="1">
    <w:name w:val="heading 1"/>
    <w:basedOn w:val="a"/>
    <w:next w:val="a"/>
    <w:qFormat/>
    <w:rsid w:val="00CF161F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"/>
    <w:next w:val="a"/>
    <w:qFormat/>
    <w:rsid w:val="00CF161F"/>
    <w:pPr>
      <w:keepNext/>
      <w:jc w:val="center"/>
      <w:outlineLvl w:val="1"/>
    </w:pPr>
    <w:rPr>
      <w:kern w:val="16"/>
      <w:sz w:val="28"/>
    </w:rPr>
  </w:style>
  <w:style w:type="paragraph" w:styleId="3">
    <w:name w:val="heading 3"/>
    <w:basedOn w:val="a"/>
    <w:next w:val="a"/>
    <w:qFormat/>
    <w:rsid w:val="00CF161F"/>
    <w:pPr>
      <w:keepNext/>
      <w:outlineLvl w:val="2"/>
    </w:pPr>
    <w:rPr>
      <w:kern w:val="16"/>
      <w:sz w:val="28"/>
    </w:rPr>
  </w:style>
  <w:style w:type="paragraph" w:styleId="4">
    <w:name w:val="heading 4"/>
    <w:basedOn w:val="a"/>
    <w:next w:val="a"/>
    <w:qFormat/>
    <w:rsid w:val="00CF161F"/>
    <w:pPr>
      <w:keepNext/>
      <w:jc w:val="both"/>
      <w:outlineLvl w:val="3"/>
    </w:pPr>
    <w:rPr>
      <w:kern w:val="16"/>
      <w:sz w:val="28"/>
    </w:rPr>
  </w:style>
  <w:style w:type="paragraph" w:styleId="5">
    <w:name w:val="heading 5"/>
    <w:basedOn w:val="a"/>
    <w:next w:val="a"/>
    <w:qFormat/>
    <w:rsid w:val="00CF161F"/>
    <w:pPr>
      <w:keepNext/>
      <w:outlineLvl w:val="4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F161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F161F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F161F"/>
    <w:pPr>
      <w:jc w:val="both"/>
    </w:pPr>
    <w:rPr>
      <w:kern w:val="16"/>
      <w:sz w:val="28"/>
    </w:rPr>
  </w:style>
  <w:style w:type="paragraph" w:styleId="20">
    <w:name w:val="Body Text 2"/>
    <w:basedOn w:val="a"/>
    <w:rsid w:val="00CF161F"/>
    <w:rPr>
      <w:kern w:val="16"/>
      <w:sz w:val="28"/>
    </w:rPr>
  </w:style>
  <w:style w:type="paragraph" w:styleId="21">
    <w:name w:val="Body Text Indent 2"/>
    <w:basedOn w:val="a"/>
    <w:rsid w:val="00CF161F"/>
    <w:pPr>
      <w:ind w:firstLine="709"/>
    </w:pPr>
    <w:rPr>
      <w:sz w:val="28"/>
    </w:rPr>
  </w:style>
  <w:style w:type="paragraph" w:styleId="30">
    <w:name w:val="Body Text 3"/>
    <w:basedOn w:val="a"/>
    <w:rsid w:val="00CF161F"/>
    <w:pPr>
      <w:jc w:val="center"/>
    </w:pPr>
    <w:rPr>
      <w:sz w:val="28"/>
    </w:rPr>
  </w:style>
  <w:style w:type="paragraph" w:styleId="a6">
    <w:name w:val="Body Text Indent"/>
    <w:basedOn w:val="a"/>
    <w:rsid w:val="00CF161F"/>
    <w:pPr>
      <w:ind w:firstLine="851"/>
    </w:pPr>
    <w:rPr>
      <w:kern w:val="0"/>
    </w:rPr>
  </w:style>
  <w:style w:type="table" w:styleId="a7">
    <w:name w:val="Table Grid"/>
    <w:basedOn w:val="a1"/>
    <w:rsid w:val="008354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04DC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E16A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8E16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Z:\&#1052;&#1072;&#1081;&#1076;&#1072;&#1085;&#1082;&#1080;&#1085;&#1072;%20&#1070;.&#1040;\&#1087;&#1086;&#1088;&#1103;&#1076;&#1086;&#1082;%20&#1092;&#1086;&#1088;&#1084;&#1080;&#1088;&#1086;&#1074;&#1072;&#1085;&#1080;&#1103;%20&#1082;&#1086;&#1084;&#1080;&#1089;&#1089;&#1080;&#1081;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dra.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.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E6461-EC35-413D-9931-793B2346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2017-02-10T05:53:00Z</cp:lastPrinted>
  <dcterms:created xsi:type="dcterms:W3CDTF">2017-09-27T07:35:00Z</dcterms:created>
  <dcterms:modified xsi:type="dcterms:W3CDTF">2017-09-29T03:54:00Z</dcterms:modified>
</cp:coreProperties>
</file>