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8E4000">
      <w:r>
        <w:rPr>
          <w:noProof/>
          <w:lang w:eastAsia="ru-RU"/>
        </w:rPr>
        <w:drawing>
          <wp:inline distT="0" distB="0" distL="0" distR="0">
            <wp:extent cx="5947410" cy="9135745"/>
            <wp:effectExtent l="0" t="0" r="0" b="8255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913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2E80" w:rsidRDefault="00C32E80" w:rsidP="00C32E8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367"/>
      </w:tblGrid>
      <w:tr w:rsidR="00C32E80" w:rsidRPr="00C32E80" w:rsidTr="00A313E4">
        <w:tc>
          <w:tcPr>
            <w:tcW w:w="6204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Постановлению администрации района 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10.11.2023 №677-п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10.11.2016 № 415-п</w:t>
            </w:r>
          </w:p>
        </w:tc>
      </w:tr>
    </w:tbl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Идринского района</w:t>
      </w: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«Молодежь Идринского района»</w:t>
      </w: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муниципальной программы</w:t>
      </w: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336"/>
        <w:gridCol w:w="6560"/>
      </w:tblGrid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«Молодежь Идринского района»  (далее – Программа)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»(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редакции от 16.03.2018 № 133-п)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«Молодежный центр «Альтаир»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  администрации   Идринского района, отдел образования администрации Идринского района.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 отдельных мероприятий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1. 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условий для успешной социализации и эффективной самореализации молодёжи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2. Поддержка деятельности муниципальных молодежных центров;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3. Развитие системы патриотического воспитания в рамках деятельности муниципальных молодёжных центров;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4. Обеспечение деятельности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(оказание услуг)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подведомственных учреждений;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1. «Поддержка социально ориентированных некоммерческих организаций в муниципальном образовании Идринский район»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Совершенствование условий для успешной социализации и эффективной самореализации молодежи Идринского района.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Поддержка деятельности социально ориентированных не коммерческих организаций и инициативных групп, осуществляющих деятельность на территории Идринского района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1.Создание условий успешной социализации и эффективной самореализации молодежи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Повышение уровня информированности населения Идринского района о деятельности некоммерческих организаций.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2016-2030 годы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представлен в приложении № 1 к паспорту муниципальной программы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 бюджетных ассигнований на реализацию 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составляет 37 395 461,34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3 918 262,60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3 393 531,35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2 795 448,80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2 684 770,90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2 695 038,17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3 055 406,25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3 353 494,10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4 318 384,70 рублей;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3 727 042,00 рубл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3 727 042,00 рубл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3 727 042,00 рубл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 федерального бюджета в размере 390 784,04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338 144,04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52 640,00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0,00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0,00 рублей.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в размере 5 509 340,26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1 054 162,56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474 849,29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722 225,92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342 013,49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329 989,00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432 300,00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2022году 317 300,00рублей,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914 600,00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307 300,00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307 300,00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307 300,00 рублей.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районного бюджета в размере 31 495 338,04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2 525 956,00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2 918 682,06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2 020 582,88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</w:t>
            </w:r>
            <w:r w:rsidRPr="00C32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году 2 342 757,41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2020 году 2 365 049,17 рублей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2021 году 2 623 106,25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3 036 194,10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3 403 784,17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3 419 742,00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3 419 742,00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3 419 742,00 рублей.</w:t>
            </w:r>
          </w:p>
        </w:tc>
      </w:tr>
    </w:tbl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>
      <w:pPr>
        <w:sectPr w:rsidR="00C32E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7"/>
        <w:gridCol w:w="855"/>
      </w:tblGrid>
      <w:tr w:rsidR="00C32E80" w:rsidRPr="00C32E80" w:rsidTr="00A313E4">
        <w:tc>
          <w:tcPr>
            <w:tcW w:w="10314" w:type="dxa"/>
          </w:tcPr>
          <w:tbl>
            <w:tblPr>
              <w:tblStyle w:val="a3"/>
              <w:tblW w:w="150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43"/>
              <w:gridCol w:w="4678"/>
            </w:tblGrid>
            <w:tr w:rsidR="00C32E80" w:rsidRPr="00C32E80" w:rsidTr="00A313E4">
              <w:tc>
                <w:tcPr>
                  <w:tcW w:w="10343" w:type="dxa"/>
                </w:tcPr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78" w:type="dxa"/>
                </w:tcPr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 1</w:t>
                  </w:r>
                </w:p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 паспорту </w:t>
                  </w:r>
                  <w:proofErr w:type="gramStart"/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муниципальной</w:t>
                  </w:r>
                  <w:proofErr w:type="gramEnd"/>
                </w:p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программы Идринского района «Молодежь Идринского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района»  </w:t>
                  </w:r>
                </w:p>
              </w:tc>
            </w:tr>
          </w:tbl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2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муниципальной программы "Молодежь Идринского района"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56"/>
        <w:gridCol w:w="2680"/>
        <w:gridCol w:w="7"/>
        <w:gridCol w:w="11"/>
        <w:gridCol w:w="971"/>
        <w:gridCol w:w="7"/>
        <w:gridCol w:w="13"/>
        <w:gridCol w:w="1114"/>
        <w:gridCol w:w="7"/>
        <w:gridCol w:w="13"/>
        <w:gridCol w:w="721"/>
        <w:gridCol w:w="708"/>
        <w:gridCol w:w="709"/>
        <w:gridCol w:w="709"/>
        <w:gridCol w:w="709"/>
        <w:gridCol w:w="708"/>
        <w:gridCol w:w="709"/>
        <w:gridCol w:w="709"/>
        <w:gridCol w:w="709"/>
        <w:gridCol w:w="712"/>
        <w:gridCol w:w="134"/>
        <w:gridCol w:w="575"/>
        <w:gridCol w:w="25"/>
        <w:gridCol w:w="30"/>
        <w:gridCol w:w="15"/>
        <w:gridCol w:w="639"/>
        <w:gridCol w:w="1559"/>
      </w:tblGrid>
      <w:tr w:rsidR="00C32E80" w:rsidRPr="00C32E80" w:rsidTr="00DC5CBE">
        <w:tc>
          <w:tcPr>
            <w:tcW w:w="656" w:type="dxa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80" w:type="dxa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10100" w:type="dxa"/>
            <w:gridSpan w:val="19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Calibri" w:hAnsi="Times New Roman" w:cs="Times New Roman"/>
                <w:lang w:eastAsia="ru-RU"/>
              </w:rPr>
              <w:t>Годы реализации муниципальной программы</w:t>
            </w:r>
          </w:p>
        </w:tc>
      </w:tr>
      <w:tr w:rsidR="00C32E80" w:rsidRPr="00C32E80" w:rsidTr="00DC5CBE">
        <w:trPr>
          <w:trHeight w:val="2570"/>
        </w:trPr>
        <w:tc>
          <w:tcPr>
            <w:tcW w:w="656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dxa"/>
            <w:gridSpan w:val="3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2015 год</w:t>
            </w:r>
          </w:p>
        </w:tc>
        <w:tc>
          <w:tcPr>
            <w:tcW w:w="708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2016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2018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2019 год</w:t>
            </w:r>
          </w:p>
        </w:tc>
        <w:tc>
          <w:tcPr>
            <w:tcW w:w="708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712" w:type="dxa"/>
            <w:vMerge w:val="restart"/>
            <w:shd w:val="clear" w:color="auto" w:fill="auto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 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709" w:type="dxa"/>
            <w:gridSpan w:val="4"/>
            <w:tcBorders>
              <w:bottom w:val="nil"/>
            </w:tcBorders>
            <w:vAlign w:val="center"/>
          </w:tcPr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C32E80" w:rsidRPr="00C32E80" w:rsidTr="00DC5CBE">
        <w:trPr>
          <w:trHeight w:val="433"/>
        </w:trPr>
        <w:tc>
          <w:tcPr>
            <w:tcW w:w="656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dxa"/>
            <w:gridSpan w:val="3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</w:tcBorders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2030 год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12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C32E80" w:rsidRPr="00C32E80" w:rsidTr="00DC5CBE">
        <w:tc>
          <w:tcPr>
            <w:tcW w:w="15559" w:type="dxa"/>
            <w:gridSpan w:val="27"/>
          </w:tcPr>
          <w:p w:rsidR="00C32E80" w:rsidRPr="00C32E80" w:rsidRDefault="00C32E80" w:rsidP="00C32E80">
            <w:pPr>
              <w:tabs>
                <w:tab w:val="left" w:pos="1195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Цель программы: создание условий для успешной социализации и эффективной самореализации молодежи Идринского района</w:t>
            </w:r>
          </w:p>
          <w:p w:rsidR="00C32E80" w:rsidRPr="00C32E80" w:rsidRDefault="00C32E80" w:rsidP="00C32E80">
            <w:pPr>
              <w:tabs>
                <w:tab w:val="left" w:pos="1195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Задача:  создание условий успешной социализации и эффективной самореализации молодежи Идринского района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Доля молодых граждан, проживающих в Идринском районе, участвующих  в реализации  </w:t>
            </w:r>
            <w:proofErr w:type="spell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общерайонных</w:t>
            </w:r>
            <w:proofErr w:type="spell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молодежных проектов  и социальных акций;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37,3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  <w:tc>
          <w:tcPr>
            <w:tcW w:w="630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65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созданных рабочих мест для несовершеннолетних граждан, 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проживающих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в Идринском районе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благополучателей</w:t>
            </w:r>
            <w:proofErr w:type="spell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- граждан, проживающих в Идринском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1250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1350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1380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1600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1600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1900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молодежи систематически занимающейся в клубных формированиях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</w:tr>
      <w:tr w:rsidR="00C32E80" w:rsidRPr="00C32E80" w:rsidTr="00DC5CBE">
        <w:tc>
          <w:tcPr>
            <w:tcW w:w="15559" w:type="dxa"/>
            <w:gridSpan w:val="27"/>
          </w:tcPr>
          <w:p w:rsidR="00C32E80" w:rsidRPr="00C32E80" w:rsidRDefault="00C32E80" w:rsidP="00C32E80">
            <w:pPr>
              <w:tabs>
                <w:tab w:val="left" w:pos="213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Цель программы: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</w:t>
            </w:r>
          </w:p>
          <w:p w:rsidR="00C32E80" w:rsidRPr="00C32E80" w:rsidRDefault="00C32E80" w:rsidP="00C32E80">
            <w:pPr>
              <w:tabs>
                <w:tab w:val="left" w:pos="213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Задача: создание условий для дальнейшего развития и совершенствования системы  патриотического воспитания молодёжи (и развитие добровольчества) на территории Идринского района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87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 являющихся членами или участниками патриотических объединений, участниками клубов патриотического воспитания муниципальных учреждений района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3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87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вовлеченных в добровольческую деятельность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3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C32E80" w:rsidRPr="00C32E80" w:rsidTr="00DC5CBE">
        <w:tc>
          <w:tcPr>
            <w:tcW w:w="15559" w:type="dxa"/>
            <w:gridSpan w:val="27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Цель </w:t>
            </w:r>
            <w:r w:rsidR="00DC5CBE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программы: поддержка деятельности социально ориентированных не коммерческих организаций и инициативных 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групп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осуществляющих деятельность на территории Идринского района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Задача: 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района. Повышение уровня информированности населения Идринского района о деятельности некоммерческих организаций.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некоммерческих организаций и 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инициативных групп Идринского района, получивших информационную, методическую и консультационную  поддержку организаций и групп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30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5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материалов по гражданской тематике, размещенных в средствах массовой информации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0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некоммерческих общественных организаций, получивших финансовую поддержку на организацию уставной деятельности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слушателей семинаров по вопросам  организации работы НКО и социального проектирования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социальных проектов, реализованных на территории муниципального образования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некоммерческих организаций и инициативных групп Идринского района, получивших имущественную поддержку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C32E80" w:rsidRDefault="00C32E80" w:rsidP="00DC5CBE">
      <w:pPr>
        <w:spacing w:after="0" w:line="240" w:lineRule="auto"/>
      </w:pPr>
    </w:p>
    <w:p w:rsidR="00A84A8A" w:rsidRDefault="00A84A8A" w:rsidP="00DC5CBE">
      <w:pPr>
        <w:spacing w:after="0" w:line="240" w:lineRule="auto"/>
      </w:pPr>
    </w:p>
    <w:sectPr w:rsidR="00A84A8A" w:rsidSect="00DC5CBE">
      <w:pgSz w:w="16838" w:h="11906" w:orient="landscape"/>
      <w:pgMar w:top="426" w:right="395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80"/>
    <w:rsid w:val="008E4000"/>
    <w:rsid w:val="0098327A"/>
    <w:rsid w:val="00A84A8A"/>
    <w:rsid w:val="00C32E80"/>
    <w:rsid w:val="00DC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5</cp:revision>
  <dcterms:created xsi:type="dcterms:W3CDTF">2023-11-13T09:43:00Z</dcterms:created>
  <dcterms:modified xsi:type="dcterms:W3CDTF">2024-11-15T08:29:00Z</dcterms:modified>
</cp:coreProperties>
</file>