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636D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7C636D">
        <w:rPr>
          <w:rFonts w:ascii="Times New Roman" w:hAnsi="Times New Roman" w:cs="Times New Roman"/>
          <w:sz w:val="28"/>
        </w:rPr>
        <w:t>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AA2FAE">
        <w:rPr>
          <w:rFonts w:ascii="Times New Roman" w:hAnsi="Times New Roman" w:cs="Times New Roman"/>
          <w:b/>
          <w:sz w:val="28"/>
        </w:rPr>
        <w:t xml:space="preserve">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AA2FAE">
        <w:rPr>
          <w:rFonts w:ascii="Times New Roman" w:hAnsi="Times New Roman" w:cs="Times New Roman"/>
          <w:sz w:val="28"/>
        </w:rPr>
        <w:t xml:space="preserve"> 21 – 154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FAE" w:rsidRDefault="00CC5ECB" w:rsidP="00EC6387">
      <w:pPr>
        <w:pStyle w:val="ConsPlusNormal"/>
        <w:jc w:val="both"/>
      </w:pPr>
      <w:r w:rsidRPr="007C636D">
        <w:t>О внесении изменений в решение</w:t>
      </w:r>
      <w:r w:rsidR="00667101" w:rsidRPr="007C636D">
        <w:t xml:space="preserve"> </w:t>
      </w:r>
      <w:r w:rsidRPr="007C636D">
        <w:t>районного</w:t>
      </w:r>
    </w:p>
    <w:p w:rsidR="00AA2FAE" w:rsidRDefault="00CC5ECB" w:rsidP="00EC6387">
      <w:pPr>
        <w:pStyle w:val="ConsPlusNormal"/>
        <w:jc w:val="both"/>
      </w:pPr>
      <w:r w:rsidRPr="007C636D">
        <w:t>Совета</w:t>
      </w:r>
      <w:r w:rsidR="00662954" w:rsidRPr="007C636D">
        <w:t xml:space="preserve"> </w:t>
      </w:r>
      <w:r w:rsidRPr="007C636D">
        <w:t>депутатов от</w:t>
      </w:r>
      <w:r w:rsidR="006A3FC7" w:rsidRPr="007C636D">
        <w:t xml:space="preserve"> </w:t>
      </w:r>
      <w:r w:rsidR="00CB3F64">
        <w:t>2</w:t>
      </w:r>
      <w:r w:rsidR="00DC5053">
        <w:t>2</w:t>
      </w:r>
      <w:r w:rsidR="00CB3F64">
        <w:t>.0</w:t>
      </w:r>
      <w:r w:rsidR="00DC5053">
        <w:t>2</w:t>
      </w:r>
      <w:r w:rsidR="00CB3F64">
        <w:t>.2013</w:t>
      </w:r>
      <w:r w:rsidRPr="007C636D">
        <w:t xml:space="preserve"> № </w:t>
      </w:r>
      <w:r w:rsidR="00CB3F64">
        <w:t>2</w:t>
      </w:r>
      <w:r w:rsidR="00EC6387">
        <w:t>0</w:t>
      </w:r>
      <w:r w:rsidR="000018B3" w:rsidRPr="007C636D">
        <w:t xml:space="preserve"> – </w:t>
      </w:r>
      <w:r w:rsidR="00CB3F64">
        <w:t>2</w:t>
      </w:r>
      <w:r w:rsidR="00EC6387">
        <w:t>00</w:t>
      </w:r>
      <w:r w:rsidR="000018B3" w:rsidRPr="007C636D">
        <w:t xml:space="preserve"> – </w:t>
      </w:r>
      <w:r w:rsidR="00667101" w:rsidRPr="007C636D">
        <w:t>р</w:t>
      </w:r>
      <w:r w:rsidRPr="007C636D">
        <w:t xml:space="preserve"> </w:t>
      </w:r>
    </w:p>
    <w:p w:rsidR="00AA2FAE" w:rsidRDefault="00BA1321" w:rsidP="00EC6387">
      <w:pPr>
        <w:pStyle w:val="ConsPlusNormal"/>
        <w:jc w:val="both"/>
      </w:pPr>
      <w:r w:rsidRPr="007C636D">
        <w:t>«</w:t>
      </w:r>
      <w:r w:rsidR="00EC6387" w:rsidRPr="006A024E">
        <w:t xml:space="preserve">О резерве управленческих кадров </w:t>
      </w:r>
      <w:r w:rsidR="00EC6387">
        <w:t xml:space="preserve">Идринского </w:t>
      </w:r>
    </w:p>
    <w:p w:rsidR="00CC5ECB" w:rsidRPr="007C636D" w:rsidRDefault="00EC6387" w:rsidP="00EC6387">
      <w:pPr>
        <w:pStyle w:val="ConsPlusNormal"/>
        <w:jc w:val="both"/>
      </w:pPr>
      <w:r>
        <w:t>района Красноярского края</w:t>
      </w:r>
      <w:r w:rsidR="00CC5ECB" w:rsidRPr="007C636D">
        <w:t>»</w:t>
      </w:r>
      <w:r w:rsidR="00CC5ECB" w:rsidRPr="007C636D"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AA2FAE">
      <w:pPr>
        <w:pStyle w:val="1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>ставом Идринского района,  районный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Default="00015807" w:rsidP="00AA2FAE">
      <w:pPr>
        <w:pStyle w:val="ConsPlusNormal"/>
        <w:spacing w:line="360" w:lineRule="auto"/>
        <w:ind w:firstLine="709"/>
        <w:jc w:val="both"/>
      </w:pPr>
      <w:r>
        <w:t xml:space="preserve">1. </w:t>
      </w:r>
      <w:r w:rsidR="003B1117" w:rsidRPr="00015807">
        <w:t xml:space="preserve">Внести в решение районного Совета депутатов от </w:t>
      </w:r>
      <w:r w:rsidR="00CB3F64">
        <w:t>2</w:t>
      </w:r>
      <w:r w:rsidR="00EC6387">
        <w:t>2</w:t>
      </w:r>
      <w:r w:rsidR="00CB3F64">
        <w:t>.0</w:t>
      </w:r>
      <w:r w:rsidR="00EC6387">
        <w:t>2</w:t>
      </w:r>
      <w:r w:rsidR="00CB3F64">
        <w:t>.2013</w:t>
      </w:r>
      <w:r w:rsidR="007C636D">
        <w:t xml:space="preserve"> </w:t>
      </w:r>
      <w:r w:rsidR="007C636D" w:rsidRPr="007C636D">
        <w:t xml:space="preserve">№ </w:t>
      </w:r>
      <w:r w:rsidR="00CB3F64">
        <w:t>2</w:t>
      </w:r>
      <w:r w:rsidR="00EC6387">
        <w:t>0</w:t>
      </w:r>
      <w:r w:rsidR="007C636D" w:rsidRPr="007C636D">
        <w:t xml:space="preserve"> – </w:t>
      </w:r>
      <w:r w:rsidR="00CB3F64">
        <w:t>2</w:t>
      </w:r>
      <w:r w:rsidR="00EC6387">
        <w:t>00</w:t>
      </w:r>
      <w:r w:rsidR="007C636D" w:rsidRPr="007C636D">
        <w:t xml:space="preserve"> – р «</w:t>
      </w:r>
      <w:r w:rsidR="00EC6387">
        <w:rPr>
          <w:bCs/>
        </w:rPr>
        <w:t xml:space="preserve">О резерве управленческих кадров Идринского района Красноярского </w:t>
      </w:r>
      <w:r w:rsidR="00AA2FAE">
        <w:rPr>
          <w:bCs/>
        </w:rPr>
        <w:t>края»</w:t>
      </w:r>
      <w:r w:rsidR="006D4C61" w:rsidRPr="00015807">
        <w:t xml:space="preserve"> </w:t>
      </w:r>
      <w:r w:rsidR="003B1117" w:rsidRPr="00015807">
        <w:t>следующие изменения:</w:t>
      </w:r>
    </w:p>
    <w:p w:rsidR="000576FC" w:rsidRDefault="00EC6387" w:rsidP="00AA2FA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</w:t>
      </w:r>
      <w:r w:rsidR="00057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0576FC">
        <w:rPr>
          <w:sz w:val="28"/>
          <w:szCs w:val="28"/>
        </w:rPr>
        <w:t xml:space="preserve"> </w:t>
      </w:r>
      <w:r>
        <w:rPr>
          <w:sz w:val="28"/>
          <w:szCs w:val="28"/>
        </w:rPr>
        <w:t>2.2</w:t>
      </w:r>
      <w:r w:rsidR="00160F6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0576FC">
        <w:rPr>
          <w:sz w:val="28"/>
          <w:szCs w:val="28"/>
        </w:rPr>
        <w:t xml:space="preserve">, утвержденного Актом, </w:t>
      </w:r>
      <w:r w:rsidR="003D1744">
        <w:rPr>
          <w:sz w:val="28"/>
          <w:szCs w:val="28"/>
        </w:rPr>
        <w:t>изложить в следующей редакции:</w:t>
      </w:r>
    </w:p>
    <w:p w:rsidR="008874FB" w:rsidRDefault="008874FB" w:rsidP="00AA2FAE">
      <w:pPr>
        <w:pStyle w:val="a9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6387">
        <w:rPr>
          <w:rFonts w:ascii="Times New Roman" w:hAnsi="Times New Roman"/>
          <w:sz w:val="28"/>
          <w:szCs w:val="28"/>
        </w:rPr>
        <w:t>наличие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находится на муниципальной службе;</w:t>
      </w:r>
      <w:r>
        <w:rPr>
          <w:rFonts w:ascii="Times New Roman" w:hAnsi="Times New Roman"/>
          <w:sz w:val="28"/>
          <w:szCs w:val="28"/>
        </w:rPr>
        <w:t>»</w:t>
      </w:r>
    </w:p>
    <w:p w:rsidR="00EC6387" w:rsidRDefault="00EC6387" w:rsidP="00AA2FAE">
      <w:pPr>
        <w:pStyle w:val="a9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387">
        <w:rPr>
          <w:rFonts w:ascii="Times New Roman" w:hAnsi="Times New Roman"/>
          <w:sz w:val="28"/>
          <w:szCs w:val="28"/>
        </w:rPr>
        <w:t>Дополнить пункт 2.2 Порядка, утвержденного Актом</w:t>
      </w:r>
      <w:r>
        <w:rPr>
          <w:rFonts w:ascii="Times New Roman" w:hAnsi="Times New Roman"/>
          <w:sz w:val="28"/>
          <w:szCs w:val="28"/>
        </w:rPr>
        <w:t>, абзацем четвертым следующего содержания:</w:t>
      </w:r>
    </w:p>
    <w:p w:rsidR="00EC6387" w:rsidRDefault="00EC6387" w:rsidP="00AA2FAE">
      <w:pPr>
        <w:pStyle w:val="a9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«отсутствие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Федерации;».</w:t>
      </w:r>
    </w:p>
    <w:p w:rsidR="00D6612A" w:rsidRDefault="00D6612A" w:rsidP="00AA2FAE">
      <w:pPr>
        <w:pStyle w:val="a9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9E0">
        <w:rPr>
          <w:rFonts w:ascii="Times New Roman" w:hAnsi="Times New Roman"/>
          <w:sz w:val="28"/>
          <w:szCs w:val="28"/>
        </w:rPr>
        <w:lastRenderedPageBreak/>
        <w:t>В Абзаце седьмой пункта 2.2 Порядка, утвержденного Актом</w:t>
      </w:r>
      <w:r w:rsidR="002569E0" w:rsidRPr="002569E0">
        <w:rPr>
          <w:rFonts w:ascii="Times New Roman" w:hAnsi="Times New Roman"/>
          <w:sz w:val="28"/>
          <w:szCs w:val="28"/>
        </w:rPr>
        <w:t>, слова «</w:t>
      </w:r>
      <w:r w:rsidR="002569E0">
        <w:rPr>
          <w:rFonts w:ascii="Times New Roman" w:hAnsi="Times New Roman"/>
          <w:sz w:val="28"/>
          <w:szCs w:val="28"/>
        </w:rPr>
        <w:t>стажа муниципальной (государственной) службы или стажа работы по специальности, необходимого</w:t>
      </w:r>
      <w:r w:rsidR="002569E0" w:rsidRPr="002569E0">
        <w:rPr>
          <w:rFonts w:ascii="Times New Roman" w:hAnsi="Times New Roman"/>
          <w:sz w:val="28"/>
          <w:szCs w:val="28"/>
        </w:rPr>
        <w:t>» заменить словами «</w:t>
      </w:r>
      <w:r w:rsidR="002569E0">
        <w:rPr>
          <w:rFonts w:ascii="Times New Roman" w:hAnsi="Times New Roman"/>
          <w:sz w:val="28"/>
          <w:szCs w:val="28"/>
        </w:rPr>
        <w:t>стажа муниципальной службы или стажа работы по специальности, направлению подготовки, необходимых для замещения должностей, предусмотренных пунктом 1.4. настоящего Порядка</w:t>
      </w:r>
      <w:r w:rsidR="002569E0" w:rsidRPr="002569E0">
        <w:rPr>
          <w:rFonts w:ascii="Times New Roman" w:hAnsi="Times New Roman"/>
          <w:sz w:val="28"/>
          <w:szCs w:val="28"/>
        </w:rPr>
        <w:t xml:space="preserve">».  </w:t>
      </w:r>
    </w:p>
    <w:p w:rsidR="002569E0" w:rsidRPr="002569E0" w:rsidRDefault="002569E0" w:rsidP="00AA2FAE">
      <w:pPr>
        <w:pStyle w:val="a9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9E0">
        <w:rPr>
          <w:rFonts w:ascii="Times New Roman" w:hAnsi="Times New Roman"/>
          <w:sz w:val="28"/>
          <w:szCs w:val="28"/>
        </w:rPr>
        <w:t xml:space="preserve">Из преамбулы Акта исключить ссылку на </w:t>
      </w:r>
      <w:hyperlink r:id="rId7" w:history="1">
        <w:r w:rsidRPr="002569E0">
          <w:rPr>
            <w:rFonts w:ascii="Times New Roman" w:hAnsi="Times New Roman"/>
            <w:sz w:val="28"/>
            <w:szCs w:val="28"/>
          </w:rPr>
          <w:t>Указ</w:t>
        </w:r>
      </w:hyperlink>
      <w:r w:rsidRPr="002569E0">
        <w:rPr>
          <w:rFonts w:ascii="Times New Roman" w:hAnsi="Times New Roman"/>
          <w:sz w:val="28"/>
          <w:szCs w:val="28"/>
        </w:rPr>
        <w:t xml:space="preserve"> Президента Российской Федерации от 25.08.2008 № 1252 «О комиссии при Президенте Российской Федерации по формированию и подготовке резерва управленческих кадров», так как он утратил силу.</w:t>
      </w:r>
    </w:p>
    <w:p w:rsidR="00357EEF" w:rsidRPr="00357EEF" w:rsidRDefault="007C636D" w:rsidP="00AA2FA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015807" w:rsidRDefault="007C636D" w:rsidP="00AA2FAE">
      <w:pPr>
        <w:pStyle w:val="1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15807"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его</w:t>
      </w:r>
      <w:r w:rsidR="009547D0" w:rsidRPr="00015807">
        <w:rPr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203DC7" w:rsidRDefault="00203DC7" w:rsidP="007836F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3BE" w:rsidRDefault="00A103BE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AA2FAE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="00F4589C">
              <w:rPr>
                <w:b w:val="0"/>
              </w:rPr>
              <w:t xml:space="preserve">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</w:t>
            </w:r>
            <w:r w:rsidR="00AA2FAE">
              <w:rPr>
                <w:b w:val="0"/>
              </w:rPr>
              <w:t xml:space="preserve">                 </w:t>
            </w:r>
            <w:r>
              <w:rPr>
                <w:b w:val="0"/>
              </w:rPr>
              <w:t xml:space="preserve"> </w:t>
            </w:r>
            <w:r w:rsidR="00225D77">
              <w:rPr>
                <w:b w:val="0"/>
              </w:rPr>
              <w:t xml:space="preserve">  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AA2FAE">
              <w:rPr>
                <w:b w:val="0"/>
              </w:rPr>
              <w:t xml:space="preserve">        </w:t>
            </w:r>
            <w:r w:rsidR="00225D77">
              <w:rPr>
                <w:b w:val="0"/>
              </w:rPr>
              <w:t xml:space="preserve">    </w:t>
            </w:r>
            <w:r w:rsidR="00AA2FAE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225D77">
              <w:rPr>
                <w:b w:val="0"/>
              </w:rPr>
              <w:t xml:space="preserve"> </w:t>
            </w:r>
            <w:bookmarkStart w:id="0" w:name="_GoBack"/>
            <w:bookmarkEnd w:id="0"/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A103B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BC4"/>
    <w:rsid w:val="000317E3"/>
    <w:rsid w:val="000519AC"/>
    <w:rsid w:val="00055E78"/>
    <w:rsid w:val="000576FC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60F6F"/>
    <w:rsid w:val="00172044"/>
    <w:rsid w:val="00177C20"/>
    <w:rsid w:val="00183733"/>
    <w:rsid w:val="001939DB"/>
    <w:rsid w:val="001B107F"/>
    <w:rsid w:val="002034A0"/>
    <w:rsid w:val="00203DC7"/>
    <w:rsid w:val="00216488"/>
    <w:rsid w:val="00225D77"/>
    <w:rsid w:val="00235791"/>
    <w:rsid w:val="00237893"/>
    <w:rsid w:val="0024389D"/>
    <w:rsid w:val="00244889"/>
    <w:rsid w:val="00251BB0"/>
    <w:rsid w:val="002569E0"/>
    <w:rsid w:val="00260EA8"/>
    <w:rsid w:val="00264EB1"/>
    <w:rsid w:val="0026521F"/>
    <w:rsid w:val="00274F15"/>
    <w:rsid w:val="002A550D"/>
    <w:rsid w:val="002B442E"/>
    <w:rsid w:val="002F4B84"/>
    <w:rsid w:val="002F7EBD"/>
    <w:rsid w:val="00306BB7"/>
    <w:rsid w:val="00312499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1744"/>
    <w:rsid w:val="003D3CD7"/>
    <w:rsid w:val="0040094C"/>
    <w:rsid w:val="0041031E"/>
    <w:rsid w:val="00410848"/>
    <w:rsid w:val="0041284D"/>
    <w:rsid w:val="00464412"/>
    <w:rsid w:val="00466CF8"/>
    <w:rsid w:val="004724BF"/>
    <w:rsid w:val="004731F4"/>
    <w:rsid w:val="0048340F"/>
    <w:rsid w:val="004931FE"/>
    <w:rsid w:val="004B214B"/>
    <w:rsid w:val="004B6F97"/>
    <w:rsid w:val="004C0915"/>
    <w:rsid w:val="004C246D"/>
    <w:rsid w:val="004E01C4"/>
    <w:rsid w:val="004E1EFE"/>
    <w:rsid w:val="004F627F"/>
    <w:rsid w:val="00507F53"/>
    <w:rsid w:val="00512419"/>
    <w:rsid w:val="005151C6"/>
    <w:rsid w:val="0054402C"/>
    <w:rsid w:val="005527B3"/>
    <w:rsid w:val="00573226"/>
    <w:rsid w:val="00580D05"/>
    <w:rsid w:val="00583243"/>
    <w:rsid w:val="00597372"/>
    <w:rsid w:val="005A1DDC"/>
    <w:rsid w:val="005C15B0"/>
    <w:rsid w:val="005C4C3A"/>
    <w:rsid w:val="005E1EB4"/>
    <w:rsid w:val="00621540"/>
    <w:rsid w:val="006449A5"/>
    <w:rsid w:val="00644C6E"/>
    <w:rsid w:val="00662954"/>
    <w:rsid w:val="00667101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43099"/>
    <w:rsid w:val="007444C5"/>
    <w:rsid w:val="0075303B"/>
    <w:rsid w:val="00765BF9"/>
    <w:rsid w:val="00775183"/>
    <w:rsid w:val="007836F7"/>
    <w:rsid w:val="007A6169"/>
    <w:rsid w:val="007B3051"/>
    <w:rsid w:val="007C636D"/>
    <w:rsid w:val="007D6C03"/>
    <w:rsid w:val="008444E6"/>
    <w:rsid w:val="00845D5C"/>
    <w:rsid w:val="00864B46"/>
    <w:rsid w:val="0086626D"/>
    <w:rsid w:val="008874FB"/>
    <w:rsid w:val="008F4231"/>
    <w:rsid w:val="00901810"/>
    <w:rsid w:val="009170CB"/>
    <w:rsid w:val="0095062C"/>
    <w:rsid w:val="009547D0"/>
    <w:rsid w:val="0096394A"/>
    <w:rsid w:val="00990B9F"/>
    <w:rsid w:val="009E3258"/>
    <w:rsid w:val="00A069A3"/>
    <w:rsid w:val="00A103BE"/>
    <w:rsid w:val="00A136E2"/>
    <w:rsid w:val="00A24935"/>
    <w:rsid w:val="00A31E66"/>
    <w:rsid w:val="00A7696D"/>
    <w:rsid w:val="00A806EA"/>
    <w:rsid w:val="00AA2FAE"/>
    <w:rsid w:val="00AD2666"/>
    <w:rsid w:val="00AE44B8"/>
    <w:rsid w:val="00AF45F3"/>
    <w:rsid w:val="00B67EDF"/>
    <w:rsid w:val="00B945AB"/>
    <w:rsid w:val="00BA1321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3F64"/>
    <w:rsid w:val="00CB668D"/>
    <w:rsid w:val="00CB7EA5"/>
    <w:rsid w:val="00CC5ECB"/>
    <w:rsid w:val="00CF24A7"/>
    <w:rsid w:val="00CF5738"/>
    <w:rsid w:val="00D06276"/>
    <w:rsid w:val="00D21E3F"/>
    <w:rsid w:val="00D247FE"/>
    <w:rsid w:val="00D47E92"/>
    <w:rsid w:val="00D54D84"/>
    <w:rsid w:val="00D5744E"/>
    <w:rsid w:val="00D6612A"/>
    <w:rsid w:val="00DA4463"/>
    <w:rsid w:val="00DB0ACC"/>
    <w:rsid w:val="00DC5053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577F"/>
    <w:rsid w:val="00EA55B4"/>
    <w:rsid w:val="00EC6387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B95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0284-67F8-4C8C-8D6C-78A2D499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7C6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C636D"/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9">
    <w:name w:val="No Spacing"/>
    <w:uiPriority w:val="1"/>
    <w:qFormat/>
    <w:rsid w:val="00887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4F8DBB4ADA156D3FCF26446EE12C6C10E6DCA54AF70E9622FF4D78FFT4v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50EC-FC1C-401D-B0D0-9DBF805E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7</cp:revision>
  <cp:lastPrinted>2023-05-04T02:50:00Z</cp:lastPrinted>
  <dcterms:created xsi:type="dcterms:W3CDTF">2023-06-02T02:49:00Z</dcterms:created>
  <dcterms:modified xsi:type="dcterms:W3CDTF">2023-06-30T04:03:00Z</dcterms:modified>
</cp:coreProperties>
</file>