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D1" w:rsidRDefault="00DB4334" w:rsidP="007630D1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1" w:rsidRPr="002E6389" w:rsidRDefault="007630D1" w:rsidP="007630D1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481D8F" w:rsidRPr="00A218FD" w:rsidRDefault="007630D1" w:rsidP="007630D1">
      <w:pPr>
        <w:spacing w:line="360" w:lineRule="auto"/>
        <w:jc w:val="center"/>
        <w:rPr>
          <w:b/>
          <w:szCs w:val="28"/>
        </w:rPr>
      </w:pPr>
      <w:r w:rsidRPr="002E6389">
        <w:rPr>
          <w:szCs w:val="28"/>
        </w:rPr>
        <w:t>ИДРИНСКИЙ РАЙОННЫЙ СОВЕТ ДЕПУТАТОВ</w:t>
      </w:r>
    </w:p>
    <w:p w:rsidR="00481D8F" w:rsidRPr="00A218FD" w:rsidRDefault="00481D8F" w:rsidP="00481D8F">
      <w:pPr>
        <w:tabs>
          <w:tab w:val="left" w:pos="7845"/>
        </w:tabs>
        <w:rPr>
          <w:szCs w:val="28"/>
        </w:rPr>
      </w:pPr>
      <w:r w:rsidRPr="00A218FD">
        <w:rPr>
          <w:b/>
          <w:szCs w:val="28"/>
        </w:rPr>
        <w:tab/>
      </w:r>
    </w:p>
    <w:p w:rsidR="00481D8F" w:rsidRDefault="00481D8F" w:rsidP="00481D8F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707213">
        <w:rPr>
          <w:szCs w:val="28"/>
        </w:rPr>
        <w:t xml:space="preserve"> </w:t>
      </w:r>
      <w:r w:rsidRPr="00A218FD">
        <w:rPr>
          <w:szCs w:val="28"/>
        </w:rPr>
        <w:t>Е</w:t>
      </w:r>
      <w:r w:rsidR="00707213">
        <w:rPr>
          <w:szCs w:val="28"/>
        </w:rPr>
        <w:t xml:space="preserve"> </w:t>
      </w:r>
      <w:r w:rsidRPr="00A218FD">
        <w:rPr>
          <w:szCs w:val="28"/>
        </w:rPr>
        <w:t>Ш</w:t>
      </w:r>
      <w:r w:rsidR="00707213">
        <w:rPr>
          <w:szCs w:val="28"/>
        </w:rPr>
        <w:t xml:space="preserve"> </w:t>
      </w:r>
      <w:r w:rsidRPr="00A218FD">
        <w:rPr>
          <w:szCs w:val="28"/>
        </w:rPr>
        <w:t>Е</w:t>
      </w:r>
      <w:r w:rsidR="00707213">
        <w:rPr>
          <w:szCs w:val="28"/>
        </w:rPr>
        <w:t xml:space="preserve"> </w:t>
      </w:r>
      <w:r w:rsidRPr="00A218FD">
        <w:rPr>
          <w:szCs w:val="28"/>
        </w:rPr>
        <w:t>Н</w:t>
      </w:r>
      <w:r w:rsidR="00707213">
        <w:rPr>
          <w:szCs w:val="28"/>
        </w:rPr>
        <w:t xml:space="preserve"> </w:t>
      </w:r>
      <w:r w:rsidRPr="00A218FD">
        <w:rPr>
          <w:szCs w:val="28"/>
        </w:rPr>
        <w:t>И</w:t>
      </w:r>
      <w:r w:rsidR="00707213">
        <w:rPr>
          <w:szCs w:val="28"/>
        </w:rPr>
        <w:t xml:space="preserve"> </w:t>
      </w:r>
      <w:r w:rsidRPr="00A218FD">
        <w:rPr>
          <w:szCs w:val="28"/>
        </w:rPr>
        <w:t xml:space="preserve">Е </w:t>
      </w:r>
    </w:p>
    <w:p w:rsidR="00892540" w:rsidRPr="007C6FD0" w:rsidRDefault="00892540" w:rsidP="00481D8F"/>
    <w:tbl>
      <w:tblPr>
        <w:tblW w:w="9863" w:type="dxa"/>
        <w:jc w:val="center"/>
        <w:tblInd w:w="305" w:type="dxa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481D8F" w:rsidRPr="00A218FD" w:rsidTr="00481D8F">
        <w:trPr>
          <w:jc w:val="center"/>
        </w:trPr>
        <w:tc>
          <w:tcPr>
            <w:tcW w:w="3043" w:type="dxa"/>
          </w:tcPr>
          <w:p w:rsidR="00481D8F" w:rsidRPr="002B02D6" w:rsidRDefault="00065DDB" w:rsidP="00EE1830">
            <w:pPr>
              <w:rPr>
                <w:szCs w:val="28"/>
              </w:rPr>
            </w:pPr>
            <w:r>
              <w:rPr>
                <w:szCs w:val="28"/>
              </w:rPr>
              <w:t>25.11.</w:t>
            </w:r>
            <w:r w:rsidR="00481D8F" w:rsidRPr="00A218FD">
              <w:rPr>
                <w:szCs w:val="28"/>
              </w:rPr>
              <w:t>20</w:t>
            </w:r>
            <w:r w:rsidR="00B70B30">
              <w:rPr>
                <w:szCs w:val="28"/>
              </w:rPr>
              <w:t>2</w:t>
            </w:r>
            <w:r w:rsidR="009961CF">
              <w:rPr>
                <w:szCs w:val="28"/>
              </w:rPr>
              <w:t>1</w:t>
            </w:r>
          </w:p>
        </w:tc>
        <w:tc>
          <w:tcPr>
            <w:tcW w:w="3960" w:type="dxa"/>
          </w:tcPr>
          <w:p w:rsidR="00481D8F" w:rsidRPr="00A218FD" w:rsidRDefault="00707213" w:rsidP="00065DDB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481D8F" w:rsidRPr="00A218FD">
              <w:rPr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481D8F" w:rsidRDefault="00707213" w:rsidP="00065DDB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81D8F" w:rsidRPr="00E72BF5">
              <w:rPr>
                <w:szCs w:val="28"/>
              </w:rPr>
              <w:t xml:space="preserve">№ </w:t>
            </w:r>
            <w:r w:rsidR="008C3DE7">
              <w:rPr>
                <w:szCs w:val="28"/>
              </w:rPr>
              <w:t>9 – 57</w:t>
            </w:r>
            <w:r>
              <w:rPr>
                <w:szCs w:val="28"/>
              </w:rPr>
              <w:t xml:space="preserve"> – р </w:t>
            </w:r>
          </w:p>
          <w:p w:rsidR="00481D8F" w:rsidRPr="00C00595" w:rsidRDefault="00481D8F" w:rsidP="00065DDB">
            <w:pPr>
              <w:ind w:firstLine="567"/>
              <w:jc w:val="center"/>
              <w:rPr>
                <w:szCs w:val="28"/>
              </w:rPr>
            </w:pPr>
          </w:p>
        </w:tc>
      </w:tr>
    </w:tbl>
    <w:p w:rsidR="00D87CA5" w:rsidRPr="00D87CA5" w:rsidRDefault="00D87CA5" w:rsidP="00065DDB">
      <w:pPr>
        <w:ind w:firstLine="567"/>
        <w:rPr>
          <w:vanish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2B02D6" w:rsidRPr="00D87CA5" w:rsidTr="00D87CA5">
        <w:trPr>
          <w:trHeight w:val="858"/>
        </w:trPr>
        <w:tc>
          <w:tcPr>
            <w:tcW w:w="9672" w:type="dxa"/>
            <w:shd w:val="clear" w:color="auto" w:fill="auto"/>
          </w:tcPr>
          <w:p w:rsidR="00902BB6" w:rsidRDefault="002B02D6" w:rsidP="00902BB6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О внесении изменений в решение районного</w:t>
            </w:r>
          </w:p>
          <w:p w:rsidR="00902BB6" w:rsidRDefault="002B02D6" w:rsidP="00902BB6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Совета депутатов от 17.03.2011 № ВН-67- р</w:t>
            </w:r>
          </w:p>
          <w:p w:rsidR="00902BB6" w:rsidRDefault="002B02D6" w:rsidP="00902BB6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«Об утверждении положения о бюджетном</w:t>
            </w:r>
            <w:r w:rsidR="00902BB6">
              <w:rPr>
                <w:bCs/>
                <w:sz w:val="28"/>
                <w:szCs w:val="28"/>
              </w:rPr>
              <w:t xml:space="preserve"> </w:t>
            </w:r>
          </w:p>
          <w:p w:rsidR="002B02D6" w:rsidRPr="00902BB6" w:rsidRDefault="002B02D6" w:rsidP="00902BB6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процессе в Идринском районе»</w:t>
            </w:r>
          </w:p>
          <w:p w:rsidR="002B02D6" w:rsidRPr="00D87CA5" w:rsidRDefault="002B02D6" w:rsidP="00065DDB">
            <w:pPr>
              <w:pStyle w:val="ConsPlusNormal"/>
              <w:ind w:firstLine="567"/>
              <w:jc w:val="both"/>
              <w:rPr>
                <w:bCs/>
                <w:sz w:val="28"/>
              </w:rPr>
            </w:pPr>
          </w:p>
        </w:tc>
      </w:tr>
    </w:tbl>
    <w:p w:rsidR="005D364B" w:rsidRPr="00CC3EBD" w:rsidRDefault="005D364B" w:rsidP="00547FCB">
      <w:pPr>
        <w:pStyle w:val="ConsPlusNormal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В соответствии со </w:t>
      </w:r>
      <w:hyperlink r:id="rId8" w:history="1">
        <w:r w:rsidRPr="007C5C6C">
          <w:rPr>
            <w:bCs/>
            <w:sz w:val="28"/>
            <w:szCs w:val="28"/>
          </w:rPr>
          <w:t>статьей 9</w:t>
        </w:r>
      </w:hyperlink>
      <w:r w:rsidRPr="007C5C6C">
        <w:rPr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7C5C6C">
          <w:rPr>
            <w:bCs/>
            <w:sz w:val="28"/>
            <w:szCs w:val="28"/>
          </w:rPr>
          <w:t>законом</w:t>
        </w:r>
      </w:hyperlink>
      <w:r w:rsidRPr="007C5C6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Идринском районе, установления основ формирования доходов, осуществления расходов местного бюджета, муниципальных заимствований и управления муниципальным долгом Идринского района, на основании </w:t>
      </w:r>
      <w:hyperlink r:id="rId10" w:history="1">
        <w:r w:rsidRPr="007C5C6C">
          <w:rPr>
            <w:bCs/>
            <w:sz w:val="28"/>
            <w:szCs w:val="28"/>
          </w:rPr>
          <w:t>статьи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19,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22</w:t>
        </w:r>
      </w:hyperlink>
      <w:r w:rsidRPr="007C5C6C">
        <w:rPr>
          <w:bCs/>
          <w:sz w:val="28"/>
          <w:szCs w:val="28"/>
        </w:rPr>
        <w:t>, 26</w:t>
      </w:r>
      <w:r w:rsidR="004F172E" w:rsidRPr="007C5C6C">
        <w:rPr>
          <w:bCs/>
          <w:sz w:val="28"/>
          <w:szCs w:val="28"/>
        </w:rPr>
        <w:t>, 33</w:t>
      </w:r>
      <w:r w:rsidRPr="007C5C6C">
        <w:rPr>
          <w:bCs/>
          <w:sz w:val="28"/>
          <w:szCs w:val="28"/>
        </w:rPr>
        <w:t xml:space="preserve"> Устава района, Идринский районный Совет депутатов </w:t>
      </w:r>
      <w:r w:rsidRPr="00CC3EBD">
        <w:rPr>
          <w:b/>
          <w:bCs/>
          <w:sz w:val="28"/>
          <w:szCs w:val="28"/>
        </w:rPr>
        <w:t>РЕШИЛ:</w:t>
      </w:r>
    </w:p>
    <w:p w:rsidR="00515447" w:rsidRPr="007C5C6C" w:rsidRDefault="005D364B" w:rsidP="00547FCB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1. </w:t>
      </w:r>
      <w:r w:rsidR="00B870E9" w:rsidRPr="007C5C6C">
        <w:rPr>
          <w:bCs/>
          <w:sz w:val="28"/>
          <w:szCs w:val="28"/>
        </w:rPr>
        <w:t>Внести в решение районного Совета депутатов от 17.03.2011 г. №</w:t>
      </w:r>
      <w:r w:rsidR="004F172E" w:rsidRPr="007C5C6C">
        <w:rPr>
          <w:bCs/>
          <w:sz w:val="28"/>
          <w:szCs w:val="28"/>
        </w:rPr>
        <w:t xml:space="preserve"> </w:t>
      </w:r>
      <w:r w:rsidR="00B870E9" w:rsidRPr="007C5C6C">
        <w:rPr>
          <w:bCs/>
          <w:sz w:val="28"/>
          <w:szCs w:val="28"/>
        </w:rPr>
        <w:t>ВН-67-р «Об утверждении Положения о бюджетном процессе в Идринском районе»</w:t>
      </w:r>
      <w:r w:rsidR="00237B21" w:rsidRPr="007C5C6C">
        <w:rPr>
          <w:bCs/>
          <w:sz w:val="28"/>
          <w:szCs w:val="28"/>
        </w:rPr>
        <w:t xml:space="preserve"> </w:t>
      </w:r>
      <w:r w:rsidR="00741A63" w:rsidRPr="007C5C6C">
        <w:rPr>
          <w:bCs/>
          <w:sz w:val="28"/>
          <w:szCs w:val="28"/>
        </w:rPr>
        <w:t>следующие изменения</w:t>
      </w:r>
      <w:r w:rsidR="00515447" w:rsidRPr="007C5C6C">
        <w:rPr>
          <w:bCs/>
          <w:sz w:val="28"/>
          <w:szCs w:val="28"/>
        </w:rPr>
        <w:t>:</w:t>
      </w:r>
    </w:p>
    <w:p w:rsidR="004A0129" w:rsidRPr="00D64B58" w:rsidRDefault="00AF6603" w:rsidP="00547FCB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>1</w:t>
      </w:r>
      <w:r w:rsidR="003475D3" w:rsidRPr="007C5C6C">
        <w:rPr>
          <w:bCs/>
          <w:sz w:val="28"/>
          <w:szCs w:val="28"/>
        </w:rPr>
        <w:t xml:space="preserve">) </w:t>
      </w:r>
      <w:r w:rsidR="00D64B58">
        <w:rPr>
          <w:bCs/>
          <w:sz w:val="28"/>
          <w:szCs w:val="28"/>
        </w:rPr>
        <w:t>подпункт «</w:t>
      </w:r>
      <w:r w:rsidR="003B63D0">
        <w:rPr>
          <w:bCs/>
          <w:sz w:val="28"/>
          <w:szCs w:val="28"/>
        </w:rPr>
        <w:t>г</w:t>
      </w:r>
      <w:r w:rsidR="00D64B58">
        <w:rPr>
          <w:bCs/>
          <w:sz w:val="28"/>
          <w:szCs w:val="28"/>
        </w:rPr>
        <w:t>»</w:t>
      </w:r>
      <w:r w:rsidR="003B63D0">
        <w:rPr>
          <w:bCs/>
          <w:sz w:val="28"/>
          <w:szCs w:val="28"/>
        </w:rPr>
        <w:t xml:space="preserve"> пункта 6</w:t>
      </w:r>
      <w:r w:rsidR="00D64B58">
        <w:rPr>
          <w:bCs/>
          <w:sz w:val="28"/>
          <w:szCs w:val="28"/>
        </w:rPr>
        <w:t xml:space="preserve"> </w:t>
      </w:r>
      <w:r w:rsidR="003B63D0">
        <w:rPr>
          <w:bCs/>
          <w:sz w:val="28"/>
          <w:szCs w:val="28"/>
        </w:rPr>
        <w:t>признать утратившим силу</w:t>
      </w:r>
      <w:r w:rsidR="00D64B58" w:rsidRPr="00D64B58">
        <w:rPr>
          <w:sz w:val="28"/>
          <w:szCs w:val="28"/>
        </w:rPr>
        <w:t>;</w:t>
      </w:r>
    </w:p>
    <w:p w:rsidR="00D01909" w:rsidRDefault="00B7178C" w:rsidP="00547FCB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D01909">
        <w:rPr>
          <w:bCs/>
          <w:sz w:val="28"/>
          <w:szCs w:val="28"/>
        </w:rPr>
        <w:t>пункт 8 дополнить подпунктами «с</w:t>
      </w:r>
      <w:r w:rsidR="00355929">
        <w:rPr>
          <w:bCs/>
          <w:sz w:val="28"/>
          <w:szCs w:val="28"/>
        </w:rPr>
        <w:t>.</w:t>
      </w:r>
      <w:r w:rsidR="00515379">
        <w:rPr>
          <w:bCs/>
          <w:sz w:val="28"/>
          <w:szCs w:val="28"/>
        </w:rPr>
        <w:t>10</w:t>
      </w:r>
      <w:r w:rsidR="00D01909">
        <w:rPr>
          <w:bCs/>
          <w:sz w:val="28"/>
          <w:szCs w:val="28"/>
        </w:rPr>
        <w:t>», «с</w:t>
      </w:r>
      <w:r w:rsidR="00355929">
        <w:rPr>
          <w:bCs/>
          <w:sz w:val="28"/>
          <w:szCs w:val="28"/>
        </w:rPr>
        <w:t>.</w:t>
      </w:r>
      <w:r w:rsidR="00D01909">
        <w:rPr>
          <w:bCs/>
          <w:sz w:val="28"/>
          <w:szCs w:val="28"/>
        </w:rPr>
        <w:t>1</w:t>
      </w:r>
      <w:r w:rsidR="00515379">
        <w:rPr>
          <w:bCs/>
          <w:sz w:val="28"/>
          <w:szCs w:val="28"/>
        </w:rPr>
        <w:t>1</w:t>
      </w:r>
      <w:r w:rsidR="00D01909">
        <w:rPr>
          <w:bCs/>
          <w:sz w:val="28"/>
          <w:szCs w:val="28"/>
        </w:rPr>
        <w:t>» следующего содержания:</w:t>
      </w:r>
    </w:p>
    <w:p w:rsidR="00D01909" w:rsidRPr="00D01909" w:rsidRDefault="00D01909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01909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355929">
        <w:rPr>
          <w:sz w:val="28"/>
          <w:szCs w:val="28"/>
        </w:rPr>
        <w:t>.</w:t>
      </w:r>
      <w:r w:rsidR="00515379">
        <w:rPr>
          <w:sz w:val="28"/>
          <w:szCs w:val="28"/>
        </w:rPr>
        <w:t>10</w:t>
      </w:r>
      <w:r w:rsidRPr="00D01909">
        <w:rPr>
          <w:sz w:val="28"/>
          <w:szCs w:val="28"/>
        </w:rPr>
        <w:t xml:space="preserve">) утверждает перечень главных администраторов доходов </w:t>
      </w:r>
      <w:r>
        <w:rPr>
          <w:sz w:val="28"/>
          <w:szCs w:val="28"/>
        </w:rPr>
        <w:t>районного</w:t>
      </w:r>
      <w:r w:rsidRPr="00D019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D01909">
        <w:rPr>
          <w:sz w:val="28"/>
          <w:szCs w:val="28"/>
        </w:rPr>
        <w:t>в соответствии с общими требованиями, установленными Правительством Российской Федерации;</w:t>
      </w:r>
    </w:p>
    <w:p w:rsidR="00D01909" w:rsidRDefault="00BE23FE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5929">
        <w:rPr>
          <w:sz w:val="28"/>
          <w:szCs w:val="28"/>
        </w:rPr>
        <w:t>.</w:t>
      </w:r>
      <w:r w:rsidR="00D01909">
        <w:rPr>
          <w:sz w:val="28"/>
          <w:szCs w:val="28"/>
        </w:rPr>
        <w:t>1</w:t>
      </w:r>
      <w:r w:rsidR="00515379">
        <w:rPr>
          <w:sz w:val="28"/>
          <w:szCs w:val="28"/>
        </w:rPr>
        <w:t>1</w:t>
      </w:r>
      <w:r w:rsidR="00D01909" w:rsidRPr="00D01909">
        <w:rPr>
          <w:sz w:val="28"/>
          <w:szCs w:val="28"/>
        </w:rPr>
        <w:t xml:space="preserve">) утверждает перечень главных администраторов источников финансирования дефицита </w:t>
      </w:r>
      <w:r w:rsidR="00D01909">
        <w:rPr>
          <w:sz w:val="28"/>
          <w:szCs w:val="28"/>
        </w:rPr>
        <w:t>районного</w:t>
      </w:r>
      <w:r w:rsidR="00D01909" w:rsidRPr="00D01909">
        <w:rPr>
          <w:sz w:val="28"/>
          <w:szCs w:val="28"/>
        </w:rPr>
        <w:t xml:space="preserve"> бюджета в соответствии с общими требованиями, установленными Правительством Российской Федерации;»;</w:t>
      </w:r>
    </w:p>
    <w:p w:rsidR="0053681A" w:rsidRDefault="004C6EE2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«у» пункта 9.2 после слов «</w:t>
      </w:r>
      <w:r w:rsidRPr="004C6EE2">
        <w:rPr>
          <w:sz w:val="28"/>
          <w:szCs w:val="28"/>
        </w:rPr>
        <w:t xml:space="preserve">по обращению взыскания на средства </w:t>
      </w:r>
      <w:r>
        <w:rPr>
          <w:sz w:val="28"/>
          <w:szCs w:val="28"/>
        </w:rPr>
        <w:t>районного</w:t>
      </w:r>
      <w:r w:rsidRPr="004C6EE2">
        <w:rPr>
          <w:sz w:val="28"/>
          <w:szCs w:val="28"/>
        </w:rPr>
        <w:t xml:space="preserve"> бюджета,»</w:t>
      </w:r>
      <w:r w:rsidR="005C6759">
        <w:rPr>
          <w:sz w:val="28"/>
          <w:szCs w:val="28"/>
        </w:rPr>
        <w:t xml:space="preserve"> </w:t>
      </w:r>
      <w:r w:rsidRPr="004C6EE2">
        <w:rPr>
          <w:sz w:val="28"/>
          <w:szCs w:val="28"/>
        </w:rPr>
        <w:t xml:space="preserve">дополнить словами </w:t>
      </w:r>
      <w:r w:rsidRPr="004C6EE2">
        <w:rPr>
          <w:sz w:val="28"/>
          <w:szCs w:val="28"/>
        </w:rPr>
        <w:br/>
        <w:t xml:space="preserve">«на подлежащие казначейскому сопровождению в соответствии </w:t>
      </w:r>
      <w:r w:rsidRPr="004C6EE2">
        <w:rPr>
          <w:sz w:val="28"/>
          <w:szCs w:val="28"/>
        </w:rPr>
        <w:br/>
        <w:t>с Бюджетным кодексом Российской Федерации средства участников казначейского сопровождения,»;</w:t>
      </w:r>
    </w:p>
    <w:p w:rsidR="00FF765C" w:rsidRDefault="0053681A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0013F">
        <w:rPr>
          <w:sz w:val="28"/>
          <w:szCs w:val="28"/>
        </w:rPr>
        <w:t xml:space="preserve">подпункт 19.1 пункта 19 после </w:t>
      </w:r>
      <w:r w:rsidR="00FF765C">
        <w:rPr>
          <w:sz w:val="28"/>
          <w:szCs w:val="28"/>
        </w:rPr>
        <w:t xml:space="preserve">абзаца второго дополнить абзацем </w:t>
      </w:r>
      <w:r w:rsidR="00FF765C">
        <w:rPr>
          <w:sz w:val="28"/>
          <w:szCs w:val="28"/>
        </w:rPr>
        <w:lastRenderedPageBreak/>
        <w:t>следующего содержания:</w:t>
      </w:r>
    </w:p>
    <w:p w:rsidR="00B00293" w:rsidRDefault="00FF765C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F765C">
        <w:rPr>
          <w:sz w:val="28"/>
          <w:szCs w:val="28"/>
        </w:rPr>
        <w:t xml:space="preserve">«документов, определяющих цели национального развития </w:t>
      </w:r>
      <w:r w:rsidRPr="00FF765C">
        <w:rPr>
          <w:sz w:val="28"/>
          <w:szCs w:val="28"/>
        </w:rPr>
        <w:br/>
        <w:t>Российской Федерации и направления деятельности органов публичной власти по их достижению;»;</w:t>
      </w:r>
    </w:p>
    <w:p w:rsidR="00B00293" w:rsidRDefault="00B00293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00293">
        <w:rPr>
          <w:sz w:val="28"/>
          <w:szCs w:val="28"/>
        </w:rPr>
        <w:t xml:space="preserve">подпункты «а», «б» </w:t>
      </w:r>
      <w:r w:rsidR="00A67BA3">
        <w:rPr>
          <w:sz w:val="28"/>
          <w:szCs w:val="28"/>
        </w:rPr>
        <w:t>под</w:t>
      </w:r>
      <w:r w:rsidRPr="00B00293">
        <w:rPr>
          <w:sz w:val="28"/>
          <w:szCs w:val="28"/>
        </w:rPr>
        <w:t>пункта 2</w:t>
      </w:r>
      <w:r w:rsidR="00A67BA3">
        <w:rPr>
          <w:sz w:val="28"/>
          <w:szCs w:val="28"/>
        </w:rPr>
        <w:t>1.2</w:t>
      </w:r>
      <w:r w:rsidRPr="00B00293">
        <w:rPr>
          <w:sz w:val="28"/>
          <w:szCs w:val="28"/>
        </w:rPr>
        <w:t xml:space="preserve"> </w:t>
      </w:r>
      <w:r w:rsidR="00A67BA3">
        <w:rPr>
          <w:sz w:val="28"/>
          <w:szCs w:val="28"/>
        </w:rPr>
        <w:t>пункта</w:t>
      </w:r>
      <w:r w:rsidRPr="00B00293">
        <w:rPr>
          <w:sz w:val="28"/>
          <w:szCs w:val="28"/>
        </w:rPr>
        <w:t xml:space="preserve"> 21, подпункты «г», «д» </w:t>
      </w:r>
      <w:r w:rsidR="00A67BA3">
        <w:rPr>
          <w:sz w:val="28"/>
          <w:szCs w:val="28"/>
        </w:rPr>
        <w:t>под</w:t>
      </w:r>
      <w:r w:rsidRPr="00B00293">
        <w:rPr>
          <w:sz w:val="28"/>
          <w:szCs w:val="28"/>
        </w:rPr>
        <w:t xml:space="preserve">пункта 3 </w:t>
      </w:r>
      <w:r w:rsidR="00A67BA3">
        <w:rPr>
          <w:sz w:val="28"/>
          <w:szCs w:val="28"/>
        </w:rPr>
        <w:t>подпункта</w:t>
      </w:r>
      <w:r w:rsidRPr="00B00293">
        <w:rPr>
          <w:sz w:val="28"/>
          <w:szCs w:val="28"/>
        </w:rPr>
        <w:t xml:space="preserve"> 24</w:t>
      </w:r>
      <w:r w:rsidR="00A67BA3">
        <w:rPr>
          <w:sz w:val="28"/>
          <w:szCs w:val="28"/>
        </w:rPr>
        <w:t>.2</w:t>
      </w:r>
      <w:r w:rsidRPr="00B00293">
        <w:rPr>
          <w:sz w:val="28"/>
          <w:szCs w:val="28"/>
        </w:rPr>
        <w:t xml:space="preserve"> признать утратившими силу;</w:t>
      </w:r>
    </w:p>
    <w:p w:rsidR="00392CB0" w:rsidRDefault="00392CB0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подпункт 33.2 пункта 33 признать утратившим силу;</w:t>
      </w:r>
    </w:p>
    <w:p w:rsidR="00A67BA3" w:rsidRPr="00A67BA3" w:rsidRDefault="00392CB0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7BA3" w:rsidRPr="00A67BA3">
        <w:rPr>
          <w:sz w:val="28"/>
          <w:szCs w:val="28"/>
        </w:rPr>
        <w:t>) </w:t>
      </w:r>
      <w:r w:rsidR="00A67BA3">
        <w:rPr>
          <w:sz w:val="28"/>
          <w:szCs w:val="28"/>
        </w:rPr>
        <w:t>пункт</w:t>
      </w:r>
      <w:r w:rsidR="00A67BA3" w:rsidRPr="00A67BA3">
        <w:rPr>
          <w:sz w:val="28"/>
          <w:szCs w:val="28"/>
        </w:rPr>
        <w:t xml:space="preserve"> 3</w:t>
      </w:r>
      <w:r w:rsidR="00A67BA3">
        <w:rPr>
          <w:sz w:val="28"/>
          <w:szCs w:val="28"/>
        </w:rPr>
        <w:t>7</w:t>
      </w:r>
      <w:r w:rsidR="00A67BA3" w:rsidRPr="00A67BA3">
        <w:rPr>
          <w:sz w:val="28"/>
          <w:szCs w:val="28"/>
        </w:rPr>
        <w:t xml:space="preserve"> признать утратившей силу;</w:t>
      </w:r>
    </w:p>
    <w:p w:rsidR="00A67BA3" w:rsidRPr="00A67BA3" w:rsidRDefault="00392CB0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7BA3" w:rsidRPr="00A67BA3">
        <w:rPr>
          <w:sz w:val="28"/>
          <w:szCs w:val="28"/>
        </w:rPr>
        <w:t xml:space="preserve">) наименование </w:t>
      </w:r>
      <w:r w:rsidR="00A67BA3">
        <w:rPr>
          <w:sz w:val="28"/>
          <w:szCs w:val="28"/>
        </w:rPr>
        <w:t>пункта</w:t>
      </w:r>
      <w:r w:rsidR="00A67BA3" w:rsidRPr="00A67BA3">
        <w:rPr>
          <w:sz w:val="28"/>
          <w:szCs w:val="28"/>
        </w:rPr>
        <w:t xml:space="preserve"> 3</w:t>
      </w:r>
      <w:r w:rsidR="00A67BA3">
        <w:rPr>
          <w:sz w:val="28"/>
          <w:szCs w:val="28"/>
        </w:rPr>
        <w:t>9</w:t>
      </w:r>
      <w:r w:rsidR="00A67BA3" w:rsidRPr="00A67BA3">
        <w:rPr>
          <w:sz w:val="28"/>
          <w:szCs w:val="28"/>
        </w:rPr>
        <w:t xml:space="preserve"> после слова «Составление» дополнить словами «, представление и утверждение»;</w:t>
      </w:r>
    </w:p>
    <w:p w:rsidR="00A67BA3" w:rsidRPr="00A67BA3" w:rsidRDefault="00392CB0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7BA3" w:rsidRPr="00A67BA3">
        <w:rPr>
          <w:sz w:val="28"/>
          <w:szCs w:val="28"/>
        </w:rPr>
        <w:t>) </w:t>
      </w:r>
      <w:r w:rsidR="00277265">
        <w:rPr>
          <w:sz w:val="28"/>
          <w:szCs w:val="28"/>
        </w:rPr>
        <w:t xml:space="preserve">абзац 3 пункта 40 </w:t>
      </w:r>
      <w:r w:rsidR="00A67BA3" w:rsidRPr="00A67BA3">
        <w:rPr>
          <w:sz w:val="28"/>
          <w:szCs w:val="28"/>
        </w:rPr>
        <w:t>дополнить абзацем следующего содержания:</w:t>
      </w:r>
    </w:p>
    <w:p w:rsidR="00A67BA3" w:rsidRPr="00A67BA3" w:rsidRDefault="00A67BA3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7BA3">
        <w:rPr>
          <w:sz w:val="28"/>
          <w:szCs w:val="28"/>
        </w:rPr>
        <w:t xml:space="preserve">«Финансовый орган </w:t>
      </w:r>
      <w:r w:rsidR="00277265">
        <w:rPr>
          <w:sz w:val="28"/>
          <w:szCs w:val="28"/>
        </w:rPr>
        <w:t xml:space="preserve">муниципального района </w:t>
      </w:r>
      <w:r w:rsidRPr="00A67BA3">
        <w:rPr>
          <w:sz w:val="28"/>
          <w:szCs w:val="28"/>
        </w:rPr>
        <w:t xml:space="preserve">представляет бюджетную отчетность об исполнении консолидированного бюджета </w:t>
      </w:r>
      <w:r w:rsidR="00F140D6">
        <w:rPr>
          <w:sz w:val="28"/>
          <w:szCs w:val="28"/>
        </w:rPr>
        <w:t>Идринского района</w:t>
      </w:r>
      <w:r w:rsidRPr="00A67BA3">
        <w:rPr>
          <w:sz w:val="28"/>
          <w:szCs w:val="28"/>
        </w:rPr>
        <w:t xml:space="preserve"> (за исключением отчетности, содержащей сведения, отнесенные к государственной тайне либо носящие конфиденциальный характер), подписанную усиленной квалифицированной электронной подписью руководителя (уполномоченного должностного лица) финансового органа </w:t>
      </w:r>
      <w:r w:rsidR="00F140D6">
        <w:rPr>
          <w:sz w:val="28"/>
          <w:szCs w:val="28"/>
        </w:rPr>
        <w:t>муниципального района</w:t>
      </w:r>
      <w:r w:rsidRPr="00A67BA3">
        <w:rPr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бюджет».»;</w:t>
      </w:r>
    </w:p>
    <w:p w:rsidR="00A67BA3" w:rsidRPr="00A67BA3" w:rsidRDefault="00A67BA3" w:rsidP="00547FC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7BA3">
        <w:rPr>
          <w:sz w:val="28"/>
          <w:szCs w:val="28"/>
        </w:rPr>
        <w:t>9) в абзаце пятом</w:t>
      </w:r>
      <w:r w:rsidR="003F282A">
        <w:rPr>
          <w:sz w:val="28"/>
          <w:szCs w:val="28"/>
        </w:rPr>
        <w:t xml:space="preserve"> под</w:t>
      </w:r>
      <w:r w:rsidRPr="00A67BA3">
        <w:rPr>
          <w:sz w:val="28"/>
          <w:szCs w:val="28"/>
        </w:rPr>
        <w:t xml:space="preserve">пункта </w:t>
      </w:r>
      <w:r w:rsidR="003F282A">
        <w:rPr>
          <w:sz w:val="28"/>
          <w:szCs w:val="28"/>
        </w:rPr>
        <w:t>46.</w:t>
      </w:r>
      <w:r w:rsidRPr="00A67BA3">
        <w:rPr>
          <w:sz w:val="28"/>
          <w:szCs w:val="28"/>
        </w:rPr>
        <w:t xml:space="preserve">2 </w:t>
      </w:r>
      <w:r w:rsidR="003F282A">
        <w:rPr>
          <w:sz w:val="28"/>
          <w:szCs w:val="28"/>
        </w:rPr>
        <w:t>пункта</w:t>
      </w:r>
      <w:r w:rsidR="008F7605">
        <w:rPr>
          <w:sz w:val="28"/>
          <w:szCs w:val="28"/>
        </w:rPr>
        <w:t xml:space="preserve"> </w:t>
      </w:r>
      <w:r w:rsidR="003F282A">
        <w:rPr>
          <w:sz w:val="28"/>
          <w:szCs w:val="28"/>
        </w:rPr>
        <w:t>46</w:t>
      </w:r>
      <w:r w:rsidRPr="00A67BA3">
        <w:rPr>
          <w:sz w:val="28"/>
          <w:szCs w:val="28"/>
        </w:rPr>
        <w:t xml:space="preserve"> слова «разделам, подразделам» заменить словами «разделам и подразделам».</w:t>
      </w:r>
    </w:p>
    <w:p w:rsidR="00764A14" w:rsidRDefault="00DF6B25" w:rsidP="00547FCB">
      <w:pPr>
        <w:pStyle w:val="10"/>
        <w:tabs>
          <w:tab w:val="left" w:pos="1400"/>
        </w:tabs>
        <w:spacing w:line="276" w:lineRule="auto"/>
        <w:ind w:left="0" w:firstLine="709"/>
        <w:rPr>
          <w:szCs w:val="28"/>
          <w:lang w:eastAsia="en-US"/>
        </w:rPr>
      </w:pPr>
      <w:r>
        <w:rPr>
          <w:szCs w:val="28"/>
        </w:rPr>
        <w:t xml:space="preserve">2. </w:t>
      </w:r>
      <w:r w:rsidR="00764A14" w:rsidRPr="00364375">
        <w:rPr>
          <w:szCs w:val="28"/>
          <w:lang w:eastAsia="en-US"/>
        </w:rPr>
        <w:t>Настоящ</w:t>
      </w:r>
      <w:r w:rsidR="00764A14">
        <w:rPr>
          <w:szCs w:val="28"/>
          <w:lang w:eastAsia="en-US"/>
        </w:rPr>
        <w:t>ее решение</w:t>
      </w:r>
      <w:r w:rsidR="00764A14" w:rsidRPr="00364375">
        <w:rPr>
          <w:szCs w:val="28"/>
          <w:lang w:eastAsia="en-US"/>
        </w:rPr>
        <w:t xml:space="preserve"> вступает в силу в день, следующий за днем </w:t>
      </w:r>
      <w:r w:rsidR="00764A14">
        <w:rPr>
          <w:szCs w:val="28"/>
          <w:lang w:eastAsia="en-US"/>
        </w:rPr>
        <w:br/>
      </w:r>
      <w:r w:rsidR="00764A14" w:rsidRPr="00364375">
        <w:rPr>
          <w:szCs w:val="28"/>
          <w:lang w:eastAsia="en-US"/>
        </w:rPr>
        <w:t xml:space="preserve">его официального опубликования, за исключением положений настоящего </w:t>
      </w:r>
      <w:r w:rsidR="00764A14">
        <w:rPr>
          <w:szCs w:val="28"/>
          <w:lang w:eastAsia="en-US"/>
        </w:rPr>
        <w:t>решения</w:t>
      </w:r>
      <w:r w:rsidR="00764A14" w:rsidRPr="00364375">
        <w:rPr>
          <w:szCs w:val="28"/>
          <w:lang w:eastAsia="en-US"/>
        </w:rPr>
        <w:t xml:space="preserve">, </w:t>
      </w:r>
      <w:r w:rsidR="00764A14" w:rsidRPr="00CA7C37">
        <w:rPr>
          <w:szCs w:val="28"/>
          <w:lang w:eastAsia="en-US"/>
        </w:rPr>
        <w:t>для которых установлены иные сроки вступления в силу.</w:t>
      </w:r>
    </w:p>
    <w:p w:rsidR="00764A14" w:rsidRDefault="00764A14" w:rsidP="00547FCB">
      <w:pPr>
        <w:pStyle w:val="10"/>
        <w:tabs>
          <w:tab w:val="left" w:pos="1400"/>
        </w:tabs>
        <w:spacing w:line="276" w:lineRule="auto"/>
        <w:ind w:left="0" w:firstLine="709"/>
        <w:rPr>
          <w:szCs w:val="28"/>
          <w:lang w:eastAsia="en-US"/>
        </w:rPr>
      </w:pPr>
      <w:r>
        <w:rPr>
          <w:szCs w:val="28"/>
          <w:lang w:eastAsia="en-US"/>
        </w:rPr>
        <w:t>3.</w:t>
      </w:r>
      <w:r w:rsidRPr="00764A14">
        <w:rPr>
          <w:szCs w:val="28"/>
          <w:lang w:eastAsia="en-US"/>
        </w:rPr>
        <w:t xml:space="preserve"> </w:t>
      </w:r>
      <w:r w:rsidR="00584B1A">
        <w:rPr>
          <w:szCs w:val="28"/>
          <w:lang w:eastAsia="en-US"/>
        </w:rPr>
        <w:t>Подп</w:t>
      </w:r>
      <w:r w:rsidR="00455E85">
        <w:rPr>
          <w:szCs w:val="28"/>
          <w:lang w:eastAsia="en-US"/>
        </w:rPr>
        <w:t xml:space="preserve">ункты 3, 4, </w:t>
      </w:r>
      <w:r w:rsidR="00392CB0">
        <w:rPr>
          <w:szCs w:val="28"/>
          <w:lang w:eastAsia="en-US"/>
        </w:rPr>
        <w:t>7</w:t>
      </w:r>
      <w:r w:rsidR="00455E85">
        <w:rPr>
          <w:szCs w:val="28"/>
          <w:lang w:eastAsia="en-US"/>
        </w:rPr>
        <w:t>-</w:t>
      </w:r>
      <w:r w:rsidR="00392CB0">
        <w:rPr>
          <w:szCs w:val="28"/>
          <w:lang w:eastAsia="en-US"/>
        </w:rPr>
        <w:t>9</w:t>
      </w:r>
      <w:r w:rsidR="00455E85">
        <w:rPr>
          <w:szCs w:val="28"/>
          <w:lang w:eastAsia="en-US"/>
        </w:rPr>
        <w:t xml:space="preserve"> </w:t>
      </w:r>
      <w:r w:rsidRPr="00352E60">
        <w:rPr>
          <w:szCs w:val="28"/>
          <w:lang w:eastAsia="en-US"/>
        </w:rPr>
        <w:t xml:space="preserve">пункта </w:t>
      </w:r>
      <w:r>
        <w:rPr>
          <w:szCs w:val="28"/>
          <w:lang w:eastAsia="en-US"/>
        </w:rPr>
        <w:t>1</w:t>
      </w:r>
      <w:r w:rsidRPr="00F11155">
        <w:rPr>
          <w:szCs w:val="28"/>
          <w:lang w:eastAsia="en-US"/>
        </w:rPr>
        <w:t xml:space="preserve">настоящего </w:t>
      </w:r>
      <w:r w:rsidR="001C2D9E">
        <w:rPr>
          <w:szCs w:val="28"/>
          <w:lang w:eastAsia="en-US"/>
        </w:rPr>
        <w:t xml:space="preserve">решения </w:t>
      </w:r>
      <w:r w:rsidRPr="00F11155">
        <w:rPr>
          <w:szCs w:val="28"/>
          <w:lang w:eastAsia="en-US"/>
        </w:rPr>
        <w:t>вступают в силу с 1 января 202</w:t>
      </w:r>
      <w:r w:rsidR="00455E85">
        <w:rPr>
          <w:szCs w:val="28"/>
          <w:lang w:eastAsia="en-US"/>
        </w:rPr>
        <w:t>2</w:t>
      </w:r>
      <w:r w:rsidRPr="00F11155">
        <w:rPr>
          <w:szCs w:val="28"/>
          <w:lang w:eastAsia="en-US"/>
        </w:rPr>
        <w:t xml:space="preserve"> года.</w:t>
      </w:r>
    </w:p>
    <w:p w:rsidR="00584B1A" w:rsidRPr="00F11155" w:rsidRDefault="00584B1A" w:rsidP="00547FCB">
      <w:pPr>
        <w:pStyle w:val="10"/>
        <w:tabs>
          <w:tab w:val="left" w:pos="1400"/>
        </w:tabs>
        <w:spacing w:line="276" w:lineRule="auto"/>
        <w:ind w:left="0" w:firstLine="709"/>
        <w:rPr>
          <w:szCs w:val="28"/>
          <w:lang w:eastAsia="en-US"/>
        </w:rPr>
      </w:pPr>
      <w:r>
        <w:rPr>
          <w:szCs w:val="28"/>
          <w:lang w:eastAsia="en-US"/>
        </w:rPr>
        <w:t>4. Подп</w:t>
      </w:r>
      <w:r w:rsidRPr="008D516C">
        <w:rPr>
          <w:szCs w:val="28"/>
          <w:lang w:eastAsia="en-US"/>
        </w:rPr>
        <w:t>ункт</w:t>
      </w:r>
      <w:r>
        <w:rPr>
          <w:szCs w:val="28"/>
          <w:lang w:eastAsia="en-US"/>
        </w:rPr>
        <w:t>ы</w:t>
      </w:r>
      <w:r w:rsidRPr="008D516C">
        <w:rPr>
          <w:szCs w:val="28"/>
          <w:lang w:eastAsia="en-US"/>
        </w:rPr>
        <w:t xml:space="preserve"> 2</w:t>
      </w:r>
      <w:r>
        <w:rPr>
          <w:szCs w:val="28"/>
          <w:lang w:eastAsia="en-US"/>
        </w:rPr>
        <w:t>, 5</w:t>
      </w:r>
      <w:r w:rsidRPr="008D516C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пункта </w:t>
      </w:r>
      <w:r w:rsidRPr="008D516C">
        <w:rPr>
          <w:szCs w:val="28"/>
          <w:lang w:eastAsia="en-US"/>
        </w:rPr>
        <w:t>1 применя</w:t>
      </w:r>
      <w:r>
        <w:rPr>
          <w:szCs w:val="28"/>
          <w:lang w:eastAsia="en-US"/>
        </w:rPr>
        <w:t>ю</w:t>
      </w:r>
      <w:r w:rsidRPr="008D516C">
        <w:rPr>
          <w:szCs w:val="28"/>
          <w:lang w:eastAsia="en-US"/>
        </w:rPr>
        <w:t xml:space="preserve">тся к правоотношениям, возникающим при составлении и исполнении </w:t>
      </w:r>
      <w:r>
        <w:rPr>
          <w:szCs w:val="28"/>
          <w:lang w:eastAsia="en-US"/>
        </w:rPr>
        <w:t>районного</w:t>
      </w:r>
      <w:r w:rsidRPr="008D516C">
        <w:rPr>
          <w:szCs w:val="28"/>
          <w:lang w:eastAsia="en-US"/>
        </w:rPr>
        <w:t xml:space="preserve"> бюджет</w:t>
      </w:r>
      <w:r>
        <w:rPr>
          <w:szCs w:val="28"/>
          <w:lang w:eastAsia="en-US"/>
        </w:rPr>
        <w:t>а</w:t>
      </w:r>
      <w:r w:rsidRPr="008D516C">
        <w:rPr>
          <w:szCs w:val="28"/>
          <w:lang w:eastAsia="en-US"/>
        </w:rPr>
        <w:t xml:space="preserve">, начиная </w:t>
      </w:r>
      <w:r>
        <w:rPr>
          <w:szCs w:val="28"/>
          <w:lang w:eastAsia="en-US"/>
        </w:rPr>
        <w:br/>
      </w:r>
      <w:r w:rsidRPr="008D516C">
        <w:rPr>
          <w:szCs w:val="28"/>
          <w:lang w:eastAsia="en-US"/>
        </w:rPr>
        <w:t>с</w:t>
      </w:r>
      <w:r>
        <w:rPr>
          <w:szCs w:val="28"/>
          <w:lang w:eastAsia="en-US"/>
        </w:rPr>
        <w:t xml:space="preserve"> районного</w:t>
      </w:r>
      <w:r w:rsidRPr="008D516C">
        <w:rPr>
          <w:szCs w:val="28"/>
          <w:lang w:eastAsia="en-US"/>
        </w:rPr>
        <w:t xml:space="preserve"> бюджет</w:t>
      </w:r>
      <w:r>
        <w:rPr>
          <w:szCs w:val="28"/>
          <w:lang w:eastAsia="en-US"/>
        </w:rPr>
        <w:t>а</w:t>
      </w:r>
      <w:r w:rsidRPr="008D516C">
        <w:rPr>
          <w:szCs w:val="28"/>
          <w:lang w:eastAsia="en-US"/>
        </w:rPr>
        <w:t xml:space="preserve"> на 202</w:t>
      </w:r>
      <w:r>
        <w:rPr>
          <w:szCs w:val="28"/>
          <w:lang w:eastAsia="en-US"/>
        </w:rPr>
        <w:t>2</w:t>
      </w:r>
      <w:r w:rsidRPr="008D516C">
        <w:rPr>
          <w:szCs w:val="28"/>
          <w:lang w:eastAsia="en-US"/>
        </w:rPr>
        <w:t xml:space="preserve"> год и плановый период 202</w:t>
      </w:r>
      <w:r>
        <w:rPr>
          <w:szCs w:val="28"/>
          <w:lang w:eastAsia="en-US"/>
        </w:rPr>
        <w:t>3</w:t>
      </w:r>
      <w:r w:rsidRPr="008D516C">
        <w:rPr>
          <w:szCs w:val="28"/>
          <w:lang w:eastAsia="en-US"/>
        </w:rPr>
        <w:t>–202</w:t>
      </w:r>
      <w:r>
        <w:rPr>
          <w:szCs w:val="28"/>
          <w:lang w:eastAsia="en-US"/>
        </w:rPr>
        <w:t>4</w:t>
      </w:r>
      <w:r w:rsidRPr="008D516C">
        <w:rPr>
          <w:szCs w:val="28"/>
          <w:lang w:eastAsia="en-US"/>
        </w:rPr>
        <w:t xml:space="preserve"> годов.</w:t>
      </w:r>
    </w:p>
    <w:p w:rsidR="00610AD6" w:rsidRPr="00B4123C" w:rsidRDefault="00584B1A" w:rsidP="00547FCB">
      <w:pPr>
        <w:pStyle w:val="a4"/>
        <w:shd w:val="clear" w:color="auto" w:fill="FFFFFF"/>
        <w:tabs>
          <w:tab w:val="left" w:pos="1397"/>
        </w:tabs>
        <w:spacing w:line="276" w:lineRule="auto"/>
        <w:ind w:left="0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</w:t>
      </w:r>
      <w:r w:rsidR="00B52F5A" w:rsidRPr="007C5C6C">
        <w:rPr>
          <w:bCs/>
          <w:sz w:val="28"/>
          <w:szCs w:val="28"/>
        </w:rPr>
        <w:t xml:space="preserve">. </w:t>
      </w:r>
      <w:r w:rsidR="00610AD6">
        <w:rPr>
          <w:bCs/>
          <w:sz w:val="28"/>
          <w:szCs w:val="28"/>
        </w:rPr>
        <w:t xml:space="preserve">Опубликовать решение в газете «Идринский </w:t>
      </w:r>
      <w:r w:rsidR="00707213">
        <w:rPr>
          <w:bCs/>
          <w:sz w:val="28"/>
          <w:szCs w:val="28"/>
        </w:rPr>
        <w:t>вестник» и</w:t>
      </w:r>
      <w:r w:rsidR="00610AD6">
        <w:rPr>
          <w:bCs/>
          <w:sz w:val="28"/>
          <w:szCs w:val="28"/>
        </w:rPr>
        <w:t xml:space="preserve"> на официальном сайте</w:t>
      </w:r>
      <w:r w:rsidR="00610AD6" w:rsidRPr="00610AD6">
        <w:t xml:space="preserve"> </w:t>
      </w:r>
      <w:r w:rsidR="00610AD6" w:rsidRPr="00610AD6">
        <w:rPr>
          <w:bCs/>
          <w:sz w:val="28"/>
          <w:szCs w:val="28"/>
        </w:rPr>
        <w:t>муниципального образования Идринский район (</w:t>
      </w:r>
      <w:hyperlink w:history="1">
        <w:r w:rsidR="00613F2F" w:rsidRPr="001C2D9E">
          <w:rPr>
            <w:rStyle w:val="a3"/>
            <w:bCs/>
            <w:color w:val="auto"/>
            <w:sz w:val="28"/>
            <w:szCs w:val="28"/>
            <w:u w:val="none"/>
          </w:rPr>
          <w:t>www.idra-</w:t>
        </w:r>
        <w:r w:rsidR="00613F2F" w:rsidRPr="001C2D9E">
          <w:rPr>
            <w:rStyle w:val="a3"/>
            <w:color w:val="auto"/>
            <w:u w:val="none"/>
          </w:rPr>
          <w:t xml:space="preserve"> </w:t>
        </w:r>
        <w:r w:rsidR="00613F2F" w:rsidRPr="001C2D9E">
          <w:rPr>
            <w:rStyle w:val="a3"/>
            <w:bCs/>
            <w:color w:val="auto"/>
            <w:sz w:val="28"/>
            <w:szCs w:val="28"/>
            <w:u w:val="none"/>
          </w:rPr>
          <w:t>rayon.ru</w:t>
        </w:r>
      </w:hyperlink>
      <w:r w:rsidR="00610AD6" w:rsidRPr="00B4123C">
        <w:rPr>
          <w:bCs/>
          <w:sz w:val="28"/>
          <w:szCs w:val="28"/>
        </w:rPr>
        <w:t>).</w:t>
      </w:r>
      <w:r w:rsidR="005C7ECD" w:rsidRPr="00B4123C">
        <w:rPr>
          <w:szCs w:val="28"/>
        </w:rPr>
        <w:t xml:space="preserve"> </w:t>
      </w:r>
    </w:p>
    <w:p w:rsidR="00E9386E" w:rsidRDefault="00610AD6" w:rsidP="00547FCB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B1425" w:rsidRPr="007C5C6C" w:rsidRDefault="004B1425" w:rsidP="00902BB6">
      <w:pPr>
        <w:pStyle w:val="ConsPlusNormal"/>
        <w:spacing w:line="276" w:lineRule="auto"/>
        <w:ind w:firstLine="54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2540" w:rsidRPr="007C5C6C" w:rsidTr="00892540">
        <w:tc>
          <w:tcPr>
            <w:tcW w:w="4672" w:type="dxa"/>
            <w:shd w:val="clear" w:color="auto" w:fill="auto"/>
          </w:tcPr>
          <w:p w:rsidR="00892540" w:rsidRPr="007C5C6C" w:rsidRDefault="00892540" w:rsidP="000B4E53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892540" w:rsidRPr="007C5C6C" w:rsidRDefault="00892540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</w:tr>
    </w:tbl>
    <w:p w:rsidR="00EE1830" w:rsidRDefault="00EE1830" w:rsidP="00EE1830">
      <w:pPr>
        <w:rPr>
          <w:rFonts w:eastAsia="Times New Roman"/>
          <w:szCs w:val="20"/>
        </w:rPr>
      </w:pPr>
    </w:p>
    <w:p w:rsidR="00EE1830" w:rsidRDefault="00EE1830" w:rsidP="00EE1830">
      <w:r>
        <w:t>Председатель Идринского                                           Исполняющий обязанности</w:t>
      </w:r>
    </w:p>
    <w:p w:rsidR="00EE1830" w:rsidRDefault="00EE1830" w:rsidP="00EE1830">
      <w:r>
        <w:t>районного Совета депутатов                                       главы Идринского района</w:t>
      </w:r>
    </w:p>
    <w:p w:rsidR="00EE1830" w:rsidRDefault="00EE1830" w:rsidP="00EE1830"/>
    <w:p w:rsidR="00EE1830" w:rsidRDefault="00EE1830" w:rsidP="00EE1830">
      <w:pPr>
        <w:ind w:firstLine="720"/>
      </w:pPr>
      <w:r>
        <w:t xml:space="preserve">            В.В. Епифанов                                                            Н.П. Антипова</w:t>
      </w:r>
    </w:p>
    <w:p w:rsidR="00B52F5A" w:rsidRPr="007C5C6C" w:rsidRDefault="00B52F5A" w:rsidP="00C61A2C">
      <w:pPr>
        <w:pStyle w:val="ConsPlusNormal"/>
        <w:ind w:firstLine="540"/>
        <w:jc w:val="both"/>
      </w:pPr>
    </w:p>
    <w:sectPr w:rsidR="00B52F5A" w:rsidRPr="007C5C6C" w:rsidSect="00065DDB">
      <w:pgSz w:w="11906" w:h="16838"/>
      <w:pgMar w:top="90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409"/>
    <w:multiLevelType w:val="hybridMultilevel"/>
    <w:tmpl w:val="FD2C26BA"/>
    <w:lvl w:ilvl="0" w:tplc="0419000F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7D4829"/>
    <w:multiLevelType w:val="hybridMultilevel"/>
    <w:tmpl w:val="7ED8A182"/>
    <w:lvl w:ilvl="0" w:tplc="B7B63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F7B2D"/>
    <w:multiLevelType w:val="hybridMultilevel"/>
    <w:tmpl w:val="68CA6E66"/>
    <w:lvl w:ilvl="0" w:tplc="067C0F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7"/>
    <w:rsid w:val="00002739"/>
    <w:rsid w:val="00004CB3"/>
    <w:rsid w:val="00005C51"/>
    <w:rsid w:val="00020A84"/>
    <w:rsid w:val="00037ED6"/>
    <w:rsid w:val="000417AC"/>
    <w:rsid w:val="00050DDA"/>
    <w:rsid w:val="00055EFB"/>
    <w:rsid w:val="00065DDB"/>
    <w:rsid w:val="00087399"/>
    <w:rsid w:val="00087F48"/>
    <w:rsid w:val="000A0BCC"/>
    <w:rsid w:val="000A0CFE"/>
    <w:rsid w:val="000B4E53"/>
    <w:rsid w:val="000C1196"/>
    <w:rsid w:val="000C4928"/>
    <w:rsid w:val="000C7822"/>
    <w:rsid w:val="000D6260"/>
    <w:rsid w:val="000E6798"/>
    <w:rsid w:val="000F109F"/>
    <w:rsid w:val="000F1FB1"/>
    <w:rsid w:val="00116501"/>
    <w:rsid w:val="00120365"/>
    <w:rsid w:val="001232D7"/>
    <w:rsid w:val="00127E99"/>
    <w:rsid w:val="001318C3"/>
    <w:rsid w:val="00147099"/>
    <w:rsid w:val="00183288"/>
    <w:rsid w:val="00190387"/>
    <w:rsid w:val="00193A29"/>
    <w:rsid w:val="001B5A8D"/>
    <w:rsid w:val="001B7976"/>
    <w:rsid w:val="001C2D9E"/>
    <w:rsid w:val="001C434A"/>
    <w:rsid w:val="001D0906"/>
    <w:rsid w:val="001D0E83"/>
    <w:rsid w:val="001D7D44"/>
    <w:rsid w:val="001E296E"/>
    <w:rsid w:val="001E6CBB"/>
    <w:rsid w:val="001E7D5E"/>
    <w:rsid w:val="0021399D"/>
    <w:rsid w:val="00214CC1"/>
    <w:rsid w:val="002379D5"/>
    <w:rsid w:val="00237B21"/>
    <w:rsid w:val="00242BF4"/>
    <w:rsid w:val="00260A9C"/>
    <w:rsid w:val="00262B0F"/>
    <w:rsid w:val="00266C6D"/>
    <w:rsid w:val="00271320"/>
    <w:rsid w:val="00277265"/>
    <w:rsid w:val="002871F9"/>
    <w:rsid w:val="002B02D6"/>
    <w:rsid w:val="002B2719"/>
    <w:rsid w:val="002C094B"/>
    <w:rsid w:val="002C2165"/>
    <w:rsid w:val="002C23C3"/>
    <w:rsid w:val="002C5AFA"/>
    <w:rsid w:val="002C691A"/>
    <w:rsid w:val="002D24EA"/>
    <w:rsid w:val="002E4702"/>
    <w:rsid w:val="002F0F73"/>
    <w:rsid w:val="002F4D66"/>
    <w:rsid w:val="002F7D3F"/>
    <w:rsid w:val="0030543A"/>
    <w:rsid w:val="00311A7C"/>
    <w:rsid w:val="003125B5"/>
    <w:rsid w:val="00346A78"/>
    <w:rsid w:val="003475D3"/>
    <w:rsid w:val="0035149E"/>
    <w:rsid w:val="00355929"/>
    <w:rsid w:val="00386EC7"/>
    <w:rsid w:val="00392CB0"/>
    <w:rsid w:val="0039348A"/>
    <w:rsid w:val="003A1CA6"/>
    <w:rsid w:val="003B63D0"/>
    <w:rsid w:val="003B6DD3"/>
    <w:rsid w:val="003B78EC"/>
    <w:rsid w:val="003D1410"/>
    <w:rsid w:val="003D32D8"/>
    <w:rsid w:val="003D7734"/>
    <w:rsid w:val="003F167A"/>
    <w:rsid w:val="003F282A"/>
    <w:rsid w:val="0040013F"/>
    <w:rsid w:val="004061E0"/>
    <w:rsid w:val="00407DDE"/>
    <w:rsid w:val="004125C2"/>
    <w:rsid w:val="004169A8"/>
    <w:rsid w:val="00424348"/>
    <w:rsid w:val="00441E10"/>
    <w:rsid w:val="00455E85"/>
    <w:rsid w:val="00461A78"/>
    <w:rsid w:val="00474478"/>
    <w:rsid w:val="004800F7"/>
    <w:rsid w:val="0048018F"/>
    <w:rsid w:val="00481D8F"/>
    <w:rsid w:val="00494CA8"/>
    <w:rsid w:val="004A0129"/>
    <w:rsid w:val="004A03CF"/>
    <w:rsid w:val="004B1425"/>
    <w:rsid w:val="004C6EE2"/>
    <w:rsid w:val="004C7C49"/>
    <w:rsid w:val="004E245C"/>
    <w:rsid w:val="004E2509"/>
    <w:rsid w:val="004E2824"/>
    <w:rsid w:val="004F172E"/>
    <w:rsid w:val="005029ED"/>
    <w:rsid w:val="00504185"/>
    <w:rsid w:val="00504D1D"/>
    <w:rsid w:val="00515379"/>
    <w:rsid w:val="00515447"/>
    <w:rsid w:val="00532791"/>
    <w:rsid w:val="00535DBE"/>
    <w:rsid w:val="0053681A"/>
    <w:rsid w:val="00536E3D"/>
    <w:rsid w:val="00547CB6"/>
    <w:rsid w:val="00547FCB"/>
    <w:rsid w:val="00550A89"/>
    <w:rsid w:val="00584B1A"/>
    <w:rsid w:val="00596A50"/>
    <w:rsid w:val="005A329E"/>
    <w:rsid w:val="005B0D11"/>
    <w:rsid w:val="005C512B"/>
    <w:rsid w:val="005C6759"/>
    <w:rsid w:val="005C7ECD"/>
    <w:rsid w:val="005D364B"/>
    <w:rsid w:val="005E088C"/>
    <w:rsid w:val="005E2F63"/>
    <w:rsid w:val="005F5743"/>
    <w:rsid w:val="006057F4"/>
    <w:rsid w:val="00610AD6"/>
    <w:rsid w:val="00613F2F"/>
    <w:rsid w:val="0061431F"/>
    <w:rsid w:val="00614A50"/>
    <w:rsid w:val="00640443"/>
    <w:rsid w:val="00641BF5"/>
    <w:rsid w:val="00653351"/>
    <w:rsid w:val="00662671"/>
    <w:rsid w:val="0067211C"/>
    <w:rsid w:val="00676F60"/>
    <w:rsid w:val="0069595C"/>
    <w:rsid w:val="006A3886"/>
    <w:rsid w:val="006B457E"/>
    <w:rsid w:val="006C0E35"/>
    <w:rsid w:val="006C572A"/>
    <w:rsid w:val="006D2500"/>
    <w:rsid w:val="006D3C8E"/>
    <w:rsid w:val="006D6A96"/>
    <w:rsid w:val="006D779B"/>
    <w:rsid w:val="006F283B"/>
    <w:rsid w:val="006F7E76"/>
    <w:rsid w:val="00707213"/>
    <w:rsid w:val="0072724A"/>
    <w:rsid w:val="00737F33"/>
    <w:rsid w:val="00741A63"/>
    <w:rsid w:val="00754349"/>
    <w:rsid w:val="0076103D"/>
    <w:rsid w:val="007630D1"/>
    <w:rsid w:val="00764A14"/>
    <w:rsid w:val="007721DC"/>
    <w:rsid w:val="007923C0"/>
    <w:rsid w:val="007934A7"/>
    <w:rsid w:val="00794B92"/>
    <w:rsid w:val="007B2C7A"/>
    <w:rsid w:val="007C5C6C"/>
    <w:rsid w:val="007D427F"/>
    <w:rsid w:val="007D552A"/>
    <w:rsid w:val="007E3354"/>
    <w:rsid w:val="00802813"/>
    <w:rsid w:val="00812AED"/>
    <w:rsid w:val="00813F59"/>
    <w:rsid w:val="00820771"/>
    <w:rsid w:val="0083269F"/>
    <w:rsid w:val="00832990"/>
    <w:rsid w:val="00836229"/>
    <w:rsid w:val="00841344"/>
    <w:rsid w:val="00852A59"/>
    <w:rsid w:val="00877F5A"/>
    <w:rsid w:val="00881F94"/>
    <w:rsid w:val="008822C9"/>
    <w:rsid w:val="00887535"/>
    <w:rsid w:val="00890427"/>
    <w:rsid w:val="00892540"/>
    <w:rsid w:val="008B53C1"/>
    <w:rsid w:val="008B7407"/>
    <w:rsid w:val="008C3DE7"/>
    <w:rsid w:val="008C46DD"/>
    <w:rsid w:val="008F0CBE"/>
    <w:rsid w:val="008F1DE2"/>
    <w:rsid w:val="008F7605"/>
    <w:rsid w:val="00902BB6"/>
    <w:rsid w:val="0092207D"/>
    <w:rsid w:val="009333C0"/>
    <w:rsid w:val="00947E26"/>
    <w:rsid w:val="00947EFA"/>
    <w:rsid w:val="00950486"/>
    <w:rsid w:val="00950D25"/>
    <w:rsid w:val="0096245D"/>
    <w:rsid w:val="00963BB5"/>
    <w:rsid w:val="00966AA8"/>
    <w:rsid w:val="00975D75"/>
    <w:rsid w:val="00985F67"/>
    <w:rsid w:val="009961CF"/>
    <w:rsid w:val="009B3BDA"/>
    <w:rsid w:val="009C4310"/>
    <w:rsid w:val="009E147A"/>
    <w:rsid w:val="00A15B92"/>
    <w:rsid w:val="00A15E78"/>
    <w:rsid w:val="00A16A7F"/>
    <w:rsid w:val="00A3036F"/>
    <w:rsid w:val="00A3075D"/>
    <w:rsid w:val="00A366D7"/>
    <w:rsid w:val="00A60C7B"/>
    <w:rsid w:val="00A67BA3"/>
    <w:rsid w:val="00A77B81"/>
    <w:rsid w:val="00A80103"/>
    <w:rsid w:val="00AA5A68"/>
    <w:rsid w:val="00AB590C"/>
    <w:rsid w:val="00AC5D8A"/>
    <w:rsid w:val="00AD3D09"/>
    <w:rsid w:val="00AD5A0F"/>
    <w:rsid w:val="00AD6E2D"/>
    <w:rsid w:val="00AF1A7D"/>
    <w:rsid w:val="00AF1E6A"/>
    <w:rsid w:val="00AF6603"/>
    <w:rsid w:val="00B00293"/>
    <w:rsid w:val="00B02FA5"/>
    <w:rsid w:val="00B04F69"/>
    <w:rsid w:val="00B1780D"/>
    <w:rsid w:val="00B20CA3"/>
    <w:rsid w:val="00B23144"/>
    <w:rsid w:val="00B305F8"/>
    <w:rsid w:val="00B4123C"/>
    <w:rsid w:val="00B41CC4"/>
    <w:rsid w:val="00B43702"/>
    <w:rsid w:val="00B52F5A"/>
    <w:rsid w:val="00B531D0"/>
    <w:rsid w:val="00B70B30"/>
    <w:rsid w:val="00B7178C"/>
    <w:rsid w:val="00B866AD"/>
    <w:rsid w:val="00B870E9"/>
    <w:rsid w:val="00B919F4"/>
    <w:rsid w:val="00B92B69"/>
    <w:rsid w:val="00BA7162"/>
    <w:rsid w:val="00BB4DAD"/>
    <w:rsid w:val="00BC786D"/>
    <w:rsid w:val="00BE23FE"/>
    <w:rsid w:val="00BF0C0F"/>
    <w:rsid w:val="00BF6996"/>
    <w:rsid w:val="00C00FD4"/>
    <w:rsid w:val="00C06FEA"/>
    <w:rsid w:val="00C112FB"/>
    <w:rsid w:val="00C377C2"/>
    <w:rsid w:val="00C402C7"/>
    <w:rsid w:val="00C54852"/>
    <w:rsid w:val="00C61A2C"/>
    <w:rsid w:val="00C85B69"/>
    <w:rsid w:val="00C87530"/>
    <w:rsid w:val="00C925C2"/>
    <w:rsid w:val="00C93955"/>
    <w:rsid w:val="00C957AE"/>
    <w:rsid w:val="00CA71D3"/>
    <w:rsid w:val="00CB0F49"/>
    <w:rsid w:val="00CB450D"/>
    <w:rsid w:val="00CC3EBD"/>
    <w:rsid w:val="00CC5FAC"/>
    <w:rsid w:val="00CD4222"/>
    <w:rsid w:val="00CF124E"/>
    <w:rsid w:val="00CF2EA9"/>
    <w:rsid w:val="00CF5EC4"/>
    <w:rsid w:val="00D01909"/>
    <w:rsid w:val="00D03BDA"/>
    <w:rsid w:val="00D06EC9"/>
    <w:rsid w:val="00D25E64"/>
    <w:rsid w:val="00D303EB"/>
    <w:rsid w:val="00D32303"/>
    <w:rsid w:val="00D32B8C"/>
    <w:rsid w:val="00D35226"/>
    <w:rsid w:val="00D40699"/>
    <w:rsid w:val="00D50712"/>
    <w:rsid w:val="00D51C3A"/>
    <w:rsid w:val="00D52F4B"/>
    <w:rsid w:val="00D5580C"/>
    <w:rsid w:val="00D576F6"/>
    <w:rsid w:val="00D64B58"/>
    <w:rsid w:val="00D87CA5"/>
    <w:rsid w:val="00DA60F7"/>
    <w:rsid w:val="00DB28CF"/>
    <w:rsid w:val="00DB4334"/>
    <w:rsid w:val="00DD7560"/>
    <w:rsid w:val="00DE7926"/>
    <w:rsid w:val="00DF1BAA"/>
    <w:rsid w:val="00DF6B25"/>
    <w:rsid w:val="00E1198C"/>
    <w:rsid w:val="00E343A6"/>
    <w:rsid w:val="00E419EE"/>
    <w:rsid w:val="00E5263A"/>
    <w:rsid w:val="00E63422"/>
    <w:rsid w:val="00E77473"/>
    <w:rsid w:val="00E81036"/>
    <w:rsid w:val="00E90BB2"/>
    <w:rsid w:val="00E929E6"/>
    <w:rsid w:val="00E9386E"/>
    <w:rsid w:val="00EA46BE"/>
    <w:rsid w:val="00EB5B9C"/>
    <w:rsid w:val="00EC2E7F"/>
    <w:rsid w:val="00ED1038"/>
    <w:rsid w:val="00ED1385"/>
    <w:rsid w:val="00EE1830"/>
    <w:rsid w:val="00EE70DC"/>
    <w:rsid w:val="00F06104"/>
    <w:rsid w:val="00F140D6"/>
    <w:rsid w:val="00F16735"/>
    <w:rsid w:val="00F319EB"/>
    <w:rsid w:val="00F43D0D"/>
    <w:rsid w:val="00F73880"/>
    <w:rsid w:val="00F82623"/>
    <w:rsid w:val="00F92975"/>
    <w:rsid w:val="00F9458A"/>
    <w:rsid w:val="00FB2A69"/>
    <w:rsid w:val="00FC2F11"/>
    <w:rsid w:val="00FD543A"/>
    <w:rsid w:val="00FD59AC"/>
    <w:rsid w:val="00FF2CF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DE08A6EA1920A20979F8146FEE7E5DDB6F8E6C4DE420462CAE49FD20E162D345988B596vEBE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0DE08A6EA1920A2097818C5092B8EADCBDA6E2C2DC4B56389CE2C88D5E107874198EE8D4AB3D9A48471617v0B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0DE08A6EA1920A20979F8146FEE7E5DDB6F8E7C1DC420462CAE49FD2v0B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13B0-33FE-43BD-A497-F246341D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ИДРИНСКИЙ РАЙОННЫЙ СОВЕТ ДЕПУТАТОВ</vt:lpstr>
    </vt:vector>
  </TitlesOfParts>
  <Company>RePack by SPecialiST</Company>
  <LinksUpToDate>false</LinksUpToDate>
  <CharactersWithSpaces>4314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consultantplus://offline/ref=060DE08A6EA1920A2097818C5092B8EADCBDA6E2C2DC4B56389CE2C88D5E107874198EE8D4AB3D9A48471617v0B0D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consultantplus://offline/ref=060DE08A6EA1920A20979F8146FEE7E5DDB6F8E7C1DC420462CAE49FD2v0BED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consultantplus://offline/ref=060DE08A6EA1920A20979F8146FEE7E5DDB6F8E6C4DE420462CAE49FD20E162D345988B596vEBED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ИДРИНСКИЙ РАЙОННЫЙ СОВЕТ ДЕПУТАТОВ</dc:title>
  <dc:creator>123</dc:creator>
  <cp:lastModifiedBy>Пользователь Windows</cp:lastModifiedBy>
  <cp:revision>2</cp:revision>
  <cp:lastPrinted>2021-11-16T06:01:00Z</cp:lastPrinted>
  <dcterms:created xsi:type="dcterms:W3CDTF">2021-12-06T07:50:00Z</dcterms:created>
  <dcterms:modified xsi:type="dcterms:W3CDTF">2021-12-06T07:50:00Z</dcterms:modified>
</cp:coreProperties>
</file>