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17259F" w:rsidRPr="001A5634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17259F" w:rsidRPr="001A5634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1A5634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A44F9" w:rsidRDefault="00622579" w:rsidP="00DD6E34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29739D" w:rsidRPr="001E38B0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  <w:r w:rsidR="0017259F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29739D" w:rsidRPr="001E38B0"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17259F" w:rsidRPr="001E38B0">
                    <w:rPr>
                      <w:rFonts w:ascii="Times New Roman" w:hAnsi="Times New Roman"/>
                      <w:b w:val="0"/>
                      <w:i w:val="0"/>
                    </w:rPr>
                    <w:t>.2019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№  </w:t>
                  </w:r>
                  <w:r w:rsidR="001E38B0" w:rsidRPr="001E38B0">
                    <w:rPr>
                      <w:rFonts w:ascii="Times New Roman" w:hAnsi="Times New Roman"/>
                      <w:b w:val="0"/>
                      <w:i w:val="0"/>
                    </w:rPr>
                    <w:t>808</w:t>
                  </w:r>
                  <w:r w:rsidR="00386648"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– </w:t>
                  </w:r>
                  <w:proofErr w:type="spellStart"/>
                  <w:proofErr w:type="gramStart"/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17259F" w:rsidRPr="00F37ABB" w:rsidRDefault="0017259F" w:rsidP="0038664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7259F" w:rsidRPr="001A5634" w:rsidRDefault="0017259F" w:rsidP="00386648">
            <w:pPr>
              <w:jc w:val="center"/>
            </w:pPr>
          </w:p>
        </w:tc>
      </w:tr>
      <w:tr w:rsidR="0017259F" w:rsidRPr="00516CB7" w:rsidTr="00CA3562">
        <w:trPr>
          <w:trHeight w:val="919"/>
        </w:trPr>
        <w:tc>
          <w:tcPr>
            <w:tcW w:w="9499" w:type="dxa"/>
          </w:tcPr>
          <w:p w:rsidR="0017259F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17259F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516CB7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изложить в новой редакции, согласно приложению к настоящему постановлению.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CA3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A44F9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 и применяется к правоотношениям</w:t>
            </w:r>
            <w:r w:rsidR="001E38B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 w:rsidR="001A44F9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возникшим с 01.01.2020 года.</w:t>
            </w: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F37ABB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7259F" w:rsidRDefault="008A7EFB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  </w:t>
            </w:r>
            <w:r w:rsidR="00CA356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Киреев</w:t>
            </w:r>
          </w:p>
          <w:p w:rsidR="0017259F" w:rsidRPr="00370652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Default="0017259F"/>
    <w:p w:rsidR="0017259F" w:rsidRDefault="0017259F">
      <w:pPr>
        <w:spacing w:after="160" w:line="259" w:lineRule="auto"/>
      </w:pPr>
      <w: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17259F" w:rsidRPr="0017259F" w:rsidTr="00386648">
        <w:trPr>
          <w:trHeight w:val="1976"/>
        </w:trPr>
        <w:tc>
          <w:tcPr>
            <w:tcW w:w="46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E38B0"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E38B0"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.2019 № </w:t>
            </w:r>
            <w:r w:rsidR="001E38B0"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808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A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17259F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C48A5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237"/>
      </w:tblGrid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E38B0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7259F"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17259F" w:rsidRDefault="0017259F" w:rsidP="000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</w:t>
            </w:r>
            <w:r w:rsidR="000C48A5">
              <w:rPr>
                <w:rFonts w:ascii="Times New Roman" w:hAnsi="Times New Roman" w:cs="Times New Roman"/>
                <w:sz w:val="28"/>
                <w:szCs w:val="28"/>
              </w:rPr>
              <w:t>16.03.2018 № 133-п).</w:t>
            </w:r>
            <w:r w:rsidR="000C4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Идринского района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17259F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к паспорту муниципальной программы.</w:t>
            </w:r>
          </w:p>
        </w:tc>
      </w:tr>
      <w:tr w:rsidR="0017259F" w:rsidRPr="0017259F" w:rsidTr="00774BC2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за сч</w:t>
            </w:r>
            <w:r w:rsidR="00DD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средств местного бюджета – </w:t>
            </w:r>
            <w:r w:rsidR="003F789B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рублей,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17259F" w:rsidRDefault="000C48A5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2019 - 45</w:t>
            </w:r>
            <w:r w:rsidR="0017259F"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2020 - 80 000 рублей</w:t>
            </w:r>
          </w:p>
          <w:p w:rsid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  <w:p w:rsidR="00DD6E34" w:rsidRPr="0017259F" w:rsidRDefault="00DD6E3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2022 -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 рублей</w:t>
            </w:r>
          </w:p>
        </w:tc>
      </w:tr>
    </w:tbl>
    <w:p w:rsidR="0017259F" w:rsidRPr="0017259F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2.Характеристика текущего состояния развития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территории района зарегистрировано на 01 января 2019 г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29 субъектов предпринимательской деятельности юридических лиц</w:t>
      </w:r>
      <w:r w:rsidR="000C48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что больше на 1 ед. чем в 2018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за счет увеличения численности организации в сфере сельскохозяйственного производства. Количество индивидуальных предпринимателей на начало 2019 года составляет 178 единиц, что ниже </w:t>
      </w:r>
      <w:r w:rsidR="000C48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уровня 2018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на 21 единицу, в том числе количество крестьянских фермерских хозяйств состав</w:t>
      </w:r>
      <w:r w:rsidR="000C48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ило 50 ед., что выше уровня 2018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на 2 ед.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Средние субъекты предпринимательской деятельности на территории района отсутствуют.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Из 29 действующих малых и средних предприятий по отраслям экономики: 13 сельскохозяйственных предприятий (занимают 44,83 % в 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отраслевой структуре СМБ), 2 предприятия обрабатывающих производств (производство пищевых продуктов, 6,9 % в структуре), 9 предприятий розничной торговли (31,03 % в отраслевой структуре), 1 транспорт и связь (3,45 %), 3 по предоставлению коммунальных и социальных услуг (10,34 %), 1 по строительству жилых и нежилых зданий (3,45 %).</w:t>
      </w:r>
      <w:proofErr w:type="gramEnd"/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Распределение предприятий малого бизнеса по видам деятельности (ОКВЭД) по итогам 2018 года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5896"/>
        <w:gridCol w:w="1701"/>
        <w:gridCol w:w="1275"/>
      </w:tblGrid>
      <w:tr w:rsidR="00DD6E34" w:rsidRPr="00DD6E34">
        <w:trPr>
          <w:trHeight w:val="63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/</w:t>
            </w:r>
            <w:proofErr w:type="spellStart"/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Количество СМБ,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Доля, %</w:t>
            </w:r>
          </w:p>
        </w:tc>
      </w:tr>
      <w:tr w:rsidR="00DD6E34" w:rsidRPr="00DD6E34">
        <w:trPr>
          <w:trHeight w:val="67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А: Сельское хозяйство, охота и предоставление услуг в этих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44,83</w:t>
            </w:r>
          </w:p>
        </w:tc>
      </w:tr>
      <w:tr w:rsidR="00DD6E34" w:rsidRPr="00DD6E34">
        <w:trPr>
          <w:trHeight w:val="34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С: 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6,9</w:t>
            </w:r>
          </w:p>
        </w:tc>
      </w:tr>
      <w:tr w:rsidR="00DD6E34" w:rsidRPr="00DD6E34">
        <w:trPr>
          <w:trHeight w:val="91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31,03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10,34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3,45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I: Транспорт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3,45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highlight w:val="yellow"/>
          <w:lang w:eastAsia="en-US"/>
        </w:rPr>
      </w:pP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Большая доля субъектов малого предпринимательства приходится на предприятия сельского хозяйства – 44,83 %, от их общей численности. </w:t>
      </w: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За прошедший год число предприятий по видам деятельности и предоставления услуг значительных изменений не претерпело. По прогнозу до 2022 года число предприятий останется на уровне 30 единиц, значительный прирост не планируется. </w:t>
      </w: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Количество индивидуальных предпринимателей в 2018 году составило 178 ед., что ниже уровня 2017 года на 21 ед. Из 178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Структура, %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29,5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3,81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1,91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торговля оптовая и розничная; ремонт автотранспортных средств и </w:t>
            </w: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47,14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5,71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0,48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4,29</w:t>
            </w:r>
          </w:p>
        </w:tc>
      </w:tr>
      <w:tr w:rsidR="00DD6E34" w:rsidRPr="00DD6E34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7,16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37BD8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Среднесписочная численность работников организаций малого бизнеса (юридических лиц) в 2018 году, в сравнении с 2017 годом, уменьшилась на 2 чел. и составила 447 человек. Среднесписочная численность работников у индивидуальных предпринимателей в 2018 году увеличилась на 6 чел. и составила 81  чел. </w:t>
      </w:r>
    </w:p>
    <w:p w:rsidR="00DD6E34" w:rsidRPr="00A37BD8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Среднесписочная численность работников крестьянских (фермерских) хозяйств в 2018 году составила 33 чел., что выше уровня 2017 года на 3 человека.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организаций малого бизнеса (юридических лиц) составил в 2018 году 332488,54 тыс. руб. и достигнет значения 366973,03 тыс. руб.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розничной торговли субъектов малого предпринимательства составил в 2018 году 751898,1  млн. руб., уменьшение к фактическому уровню 2017 года составляет 0,15 %.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Объем инвестиций в основной капитал организаций малого бизнеса составил в 2018 году 54584 млн. руб. показатель увеличился в сравнении с 2017 годом на 38,18 %.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выплатами заработной платы и «теневого» оборота в секторе малого предпринимательства, особенно в деятельности индивидуальных предпринимателей. 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остаются не в полной мере заполнены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ниши, в которых малый бизнес мог бы работать в интересах района.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48A5">
        <w:rPr>
          <w:rFonts w:ascii="Times New Roman" w:eastAsia="Times New Roman" w:hAnsi="Times New Roman"/>
          <w:sz w:val="28"/>
          <w:szCs w:val="28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17259F" w:rsidRDefault="0017259F" w:rsidP="008A7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48A5">
        <w:rPr>
          <w:rFonts w:ascii="Times New Roman" w:eastAsia="Times New Roman" w:hAnsi="Times New Roman"/>
          <w:sz w:val="28"/>
          <w:szCs w:val="28"/>
        </w:rPr>
        <w:t>Механизм реализации программы</w:t>
      </w:r>
    </w:p>
    <w:p w:rsidR="0017259F" w:rsidRPr="0017259F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и соглашениями с Министерством экономики и регионального развития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Красноярского края и осуществляющим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реализацию проектов по видам деятельности согласно Перечню видов деятельности, указанному в приложении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работников, которых за три месяца, предшествующих дате подачи в администрацию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имеющие паспорт инвестиционного проекта по форме приложения № </w:t>
      </w:r>
      <w:r w:rsidR="0048331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одновременное предоставление двух и более субсидий одному субъекту малого и среднего предпринимательства по одному и тому же основанию.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</w:t>
      </w:r>
      <w:hyperlink r:id="rId9" w:history="1"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96438B" w:rsidRPr="0096438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6438B" w:rsidRPr="00516CB7">
          <w:rPr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96438B">
          <w:rPr>
            <w:rFonts w:ascii="Times New Roman" w:hAnsi="Times New Roman" w:cs="Times New Roman"/>
            <w:sz w:val="28"/>
            <w:szCs w:val="28"/>
          </w:rPr>
          <w:t>-</w:t>
        </w:r>
        <w:r w:rsidR="0096438B">
          <w:rPr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96438B" w:rsidRPr="00516CB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438B" w:rsidRPr="00516CB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6438B">
          <w:t xml:space="preserve"> 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) и печатном издании «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</w:t>
      </w:r>
      <w:r w:rsidR="00A163D9"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составляет 18 календарных дней со дня размещения информации о проведении Конкурсного отбора.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экспертной комиссией в срок, не превышающий 8 дней с момента окончания срока приема документов для участия в краевом конкурсном отборе.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C48A5">
        <w:rPr>
          <w:rFonts w:ascii="Times New Roman" w:hAnsi="Times New Roman"/>
          <w:sz w:val="28"/>
          <w:szCs w:val="28"/>
        </w:rPr>
        <w:t xml:space="preserve">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</w:t>
      </w:r>
      <w:r w:rsidRPr="000C48A5">
        <w:rPr>
          <w:rFonts w:ascii="Times New Roman" w:hAnsi="Times New Roman"/>
          <w:sz w:val="28"/>
          <w:szCs w:val="28"/>
        </w:rPr>
        <w:lastRenderedPageBreak/>
        <w:t>реализации других общественно значимых интересов и потребностей в соответствующей сфере на территории района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приведены в приложении №1 к</w:t>
      </w:r>
      <w:r w:rsidR="000C48A5">
        <w:rPr>
          <w:rFonts w:ascii="Times New Roman" w:eastAsia="Times New Roman" w:hAnsi="Times New Roman" w:cs="Times New Roman"/>
          <w:sz w:val="28"/>
          <w:szCs w:val="28"/>
        </w:rPr>
        <w:t xml:space="preserve"> паспорту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C48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17259F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6D5E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вышеуказанной субсидии приведен в приложении № 1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Размер субсидии составляет 50 процентов произведенных затрат, но не более: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6D5E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5C65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6D5E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5C65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 </w:t>
      </w:r>
    </w:p>
    <w:p w:rsidR="0017259F" w:rsidRPr="0017259F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3F789B" w:rsidRDefault="0017259F" w:rsidP="003F789B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789B">
        <w:rPr>
          <w:rFonts w:ascii="Times New Roman" w:hAnsi="Times New Roman"/>
          <w:sz w:val="28"/>
          <w:szCs w:val="28"/>
        </w:rPr>
        <w:t xml:space="preserve"> </w:t>
      </w:r>
      <w:r w:rsidR="003F789B">
        <w:rPr>
          <w:rFonts w:ascii="Times New Roman" w:hAnsi="Times New Roman"/>
          <w:sz w:val="28"/>
          <w:szCs w:val="28"/>
        </w:rPr>
        <w:t>Информация</w:t>
      </w:r>
      <w:r w:rsidRPr="003F789B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17259F" w:rsidRDefault="0017259F" w:rsidP="008A7EF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3F789B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  <w:r w:rsidR="0017259F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муниципальной программы составляет 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403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,2 тыс. рублей.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Кроме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Программы могут быть пр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ивлечены средства краевого бюджета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использованы остатки межбюджетных трансфертов. </w:t>
      </w:r>
      <w:proofErr w:type="gramEnd"/>
    </w:p>
    <w:p w:rsidR="0017259F" w:rsidRPr="0017259F" w:rsidRDefault="003F789B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краевого бюджета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Финансовая поддержка предоставляется в пределах средств, предусмотренных на эти цели местным бюджетом на очередной финансовый год и плановый период.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изложена в приложении № </w:t>
      </w:r>
      <w:r w:rsidR="0048331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Для участия в Конкурсном отборе, проводимом Министерством, администрация Идринского района в сроки, указанные в информации о проведении конкурсного отбора, представляют в Министерство следующие документы (далее - заявка):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1) заявление на участие в Конкурсном отборе по форме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3) копии муниципальных правовых актов, устанавливающих механизм реализации программных мероприятий, реализация которых предполагается на условиях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4) 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приоритетности, ожидаемые эффекты от их реализации;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5) документ, подтверждающий полномочия лица, подписывающего заявку от имени муниципального образования края;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6)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счет средств местного бюджета;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7) справку 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заявки, по форме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Одновременно с заявкой на участие в Конкурсном отборе муниципальное образование края (далее – заявитель) представляет в Министерство: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Перечень проектов);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паспорта проектов субъектов малого и среднего предпринимательства, сформированные в соответствии с приложением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паспорт проекта);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за подписью лица, уполномоченного подписывать заявку от имени муниципального образования края,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содержащую: описание значимости проектов, включенных в Перечень проектов, для муниципального образования края в целом или для отдельных населенных пунктов; оценку последствий реализации заявленных проектов, вероятных рисков, в том числе учитывающих репутацию субъекта малого или среднего предпринимательства, планирующего реализацию соответствующего проекта;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вкладе муниципального образования края в реализацию каждого из заявленных проектов, содержащую сведения о сумме финансовой поддержки субъекту малого или среднего предпринимательства за счет средств местного бюджета, стоимостной оценке имущественных и (или) налоговых преференций, стоимости работ по разработке, актуализации документов территориального планирования.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января года, следующего за отчетным годом, представляет в Министерство отчеты о расходовании средств субсидии по следующим формам: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средств местного и краевого бюджетов по муниципальной программе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поддержки за счет средств местного и краевого бюджетов по мероприятиям муниципальной программы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- пояснительную записку о причинах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прогнозные сроки освоения выделенных средств.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7669">
        <w:rPr>
          <w:rFonts w:ascii="Times New Roman" w:eastAsia="Times New Roman" w:hAnsi="Times New Roman" w:cs="Times New Roman"/>
          <w:sz w:val="28"/>
          <w:szCs w:val="28"/>
        </w:rPr>
        <w:t xml:space="preserve">паспорту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r w:rsidR="00A05373" w:rsidRPr="0017259F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5B7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669"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="005B7669"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5B7669"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907"/>
        <w:gridCol w:w="907"/>
        <w:gridCol w:w="907"/>
        <w:gridCol w:w="907"/>
        <w:gridCol w:w="966"/>
      </w:tblGrid>
      <w:tr w:rsidR="005B7669" w:rsidRPr="00106AD2" w:rsidTr="002664AE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B7669" w:rsidRPr="005B7669" w:rsidRDefault="005B7669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7669" w:rsidRPr="005B7669" w:rsidRDefault="005B7669" w:rsidP="004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25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669" w:rsidRPr="005B7669" w:rsidRDefault="005B7669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B7669" w:rsidRPr="00106AD2" w:rsidTr="00483313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5B7669" w:rsidRPr="00106AD2" w:rsidTr="00483313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4C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669" w:rsidRPr="005B7669" w:rsidRDefault="005B7669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D0557C" w:rsidRPr="00106AD2" w:rsidTr="002664AE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57C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 Создание благоприятных условий для динамичного развития малого и среднего предпри</w:t>
            </w:r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в </w:t>
            </w:r>
            <w:proofErr w:type="spellStart"/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0557C" w:rsidRPr="00106AD2" w:rsidTr="002664AE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176,16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206,68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212,28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D0557C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57C" w:rsidRPr="005B7669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</w:t>
            </w:r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финансовой поддержки субъектам малого и среднего предпри</w:t>
            </w:r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в </w:t>
            </w:r>
            <w:proofErr w:type="spellStart"/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4C4726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26" w:rsidRPr="005B7669" w:rsidRDefault="004C472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7BA6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BA6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BA6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BA6" w:rsidRPr="005B7669" w:rsidRDefault="00E97BA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показатель 2</w:t>
            </w:r>
            <w:r w:rsid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инвестиций на территорию Идринского района</w:t>
            </w:r>
          </w:p>
        </w:tc>
      </w:tr>
      <w:tr w:rsidR="006254B6" w:rsidRPr="00106AD2" w:rsidTr="002664A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584 700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1 273 590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4D2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B6" w:rsidRPr="005B7669" w:rsidRDefault="006254B6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950 000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17259F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D0557C" w:rsidRPr="00963DFE" w:rsidTr="00CB70CA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4C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B70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4C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4C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70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на очередной финансовый год и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плановый период</w:t>
            </w:r>
          </w:p>
        </w:tc>
      </w:tr>
      <w:tr w:rsidR="00CB70CA" w:rsidRPr="00963DFE" w:rsidTr="00CB70CA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4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4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4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CB70CA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70CA" w:rsidRPr="00963DFE" w:rsidTr="00CB70C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29739D" w:rsidRDefault="0029739D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CB70CA" w:rsidRPr="00963DFE" w:rsidTr="00CB70CA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2664A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CB70CA" w:rsidRPr="00963DFE" w:rsidTr="002664A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29739D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2664AE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2664AE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2664AE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29739D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CB70CA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CB70CA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402"/>
        <w:gridCol w:w="1559"/>
        <w:gridCol w:w="1134"/>
        <w:gridCol w:w="1418"/>
        <w:gridCol w:w="1418"/>
      </w:tblGrid>
      <w:tr w:rsidR="00CB70CA" w:rsidRPr="00963DFE" w:rsidTr="004C4726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B70CA" w:rsidRPr="00963DFE" w:rsidTr="004C4726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CB70CA" w:rsidRDefault="00CB70CA" w:rsidP="00CB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70CA" w:rsidRPr="00963DFE" w:rsidRDefault="00CB70CA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CB70CA" w:rsidRPr="00963DFE" w:rsidTr="004C4726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CB70CA" w:rsidRPr="00963DFE" w:rsidTr="004C4726">
        <w:trPr>
          <w:trHeight w:val="1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ьной программы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связанных с уплатой первого взноса (аванса) при заключении договора (договоров) лизинга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4C4726">
        <w:trPr>
          <w:trHeight w:val="11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2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1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1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4C4726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4C472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2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16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CA" w:rsidRPr="00963DFE" w:rsidTr="004C472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4D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70CA" w:rsidRPr="00963DFE" w:rsidTr="004C4726">
        <w:trPr>
          <w:trHeight w:val="251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0CA" w:rsidRPr="00963DFE" w:rsidRDefault="00CB70CA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386648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386648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2332"/>
        <w:gridCol w:w="4110"/>
      </w:tblGrid>
      <w:tr w:rsidR="0017259F" w:rsidRPr="0017259F" w:rsidTr="006D5EA2">
        <w:tc>
          <w:tcPr>
            <w:tcW w:w="3305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32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3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tbl>
      <w:tblPr>
        <w:tblStyle w:val="a5"/>
        <w:tblW w:w="9634" w:type="dxa"/>
        <w:tblLayout w:type="fixed"/>
        <w:tblLook w:val="04A0"/>
      </w:tblPr>
      <w:tblGrid>
        <w:gridCol w:w="534"/>
        <w:gridCol w:w="9100"/>
      </w:tblGrid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highlight w:val="cyan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Лесоводство и лесозаготовки, за исключением видов деятельности, </w:t>
            </w:r>
            <w:r w:rsidRPr="0017259F">
              <w:rPr>
                <w:rFonts w:eastAsia="Times New Roman"/>
                <w:sz w:val="28"/>
                <w:szCs w:val="28"/>
              </w:rPr>
              <w:lastRenderedPageBreak/>
              <w:t>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10" w:history="1">
              <w:r w:rsidRPr="0017259F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1" w:history="1">
              <w:r w:rsidRPr="0017259F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2" w:history="1">
              <w:r w:rsidRPr="0017259F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3" w:history="1">
              <w:r w:rsidRPr="0017259F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4" w:history="1">
              <w:r w:rsidRPr="0017259F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5" w:history="1">
              <w:r w:rsidRPr="0017259F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6" w:history="1">
              <w:r w:rsidRPr="0017259F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7" w:history="1">
              <w:r w:rsidRPr="0017259F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8" w:history="1">
              <w:r w:rsidRPr="0017259F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9" w:history="1">
              <w:r w:rsidRPr="0017259F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17259F" w:rsidRPr="0017259F" w:rsidTr="00386648">
        <w:trPr>
          <w:trHeight w:val="277"/>
        </w:trPr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20" w:history="1">
              <w:r w:rsidRPr="0017259F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</w:tbl>
    <w:p w:rsidR="00386648" w:rsidRDefault="00386648" w:rsidP="0017259F">
      <w:pPr>
        <w:spacing w:after="0" w:line="240" w:lineRule="auto"/>
        <w:rPr>
          <w:rFonts w:eastAsia="Times New Roman"/>
          <w:spacing w:val="-3"/>
          <w:sz w:val="28"/>
          <w:szCs w:val="28"/>
        </w:rPr>
        <w:sectPr w:rsidR="00386648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3827"/>
      </w:tblGrid>
      <w:tr w:rsidR="0017259F" w:rsidRPr="0017259F" w:rsidTr="006D5EA2">
        <w:tc>
          <w:tcPr>
            <w:tcW w:w="535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4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 ускоренного экономического развития и повышения эффективности использования их экономического потенциала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(наименование муниципального образования края)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курирующий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среднего предпринимательства, и его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  ФИО, должность и контактные данные лица, ответственного за подготовку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Запрашиваемая сумма субсидии из краевого бюджета, тыс. рублей (цифрами и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ранее не получали финансовую поддержку на реализацию заявленных проектов;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включены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 ____________   _____________________</w:t>
      </w:r>
    </w:p>
    <w:p w:rsidR="0017259F" w:rsidRPr="00A31624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31624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</w:t>
      </w:r>
      <w:r w:rsidR="00A3162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A31624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386648" w:rsidRPr="00A31624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86648" w:rsidRPr="00A31624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9"/>
        <w:gridCol w:w="4213"/>
      </w:tblGrid>
      <w:tr w:rsidR="0017259F" w:rsidRPr="0017259F" w:rsidTr="00386648">
        <w:tc>
          <w:tcPr>
            <w:tcW w:w="10289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5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края)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17259F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(пояснения о причинах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результативности)</w:t>
            </w:r>
          </w:p>
        </w:tc>
      </w:tr>
      <w:tr w:rsidR="0017259F" w:rsidRPr="0017259F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17259F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органом местного самоуправления заявки в Министерство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869"/>
      </w:tblGrid>
      <w:tr w:rsidR="0017259F" w:rsidRPr="0017259F" w:rsidTr="00386648">
        <w:tc>
          <w:tcPr>
            <w:tcW w:w="1059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6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17259F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425"/>
      </w:tblGrid>
      <w:tr w:rsidR="0017259F" w:rsidRPr="0017259F" w:rsidTr="006D5EA2">
        <w:trPr>
          <w:jc w:val="right"/>
        </w:trPr>
        <w:tc>
          <w:tcPr>
            <w:tcW w:w="5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7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проекта)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(место реализации проекта - наименование муниципального образования, наименование населенного пункта)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Дата составления __________</w:t>
      </w:r>
    </w:p>
    <w:p w:rsidR="0017259F" w:rsidRPr="0017259F" w:rsidRDefault="0017259F" w:rsidP="0017259F">
      <w:pPr>
        <w:numPr>
          <w:ilvl w:val="0"/>
          <w:numId w:val="16"/>
        </w:numPr>
        <w:tabs>
          <w:tab w:val="left" w:pos="828"/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инициаторе инвестиционного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6095"/>
      </w:tblGrid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ИНН /КПП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представление заявителя  &lt;1&gt;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деятельности (по ЕГРЮЛ, ЕГРИП)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собственника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уставного капитала (руб.)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06"/>
        </w:trPr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 юридического лица, с указанием доли каждого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реализацию проекта (контактное лицо)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и должность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телефоны,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инвестиционном проекте</w:t>
      </w:r>
    </w:p>
    <w:p w:rsidR="0017259F" w:rsidRPr="0017259F" w:rsidRDefault="0017259F" w:rsidP="0017259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3118"/>
        <w:gridCol w:w="2977"/>
      </w:tblGrid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инвестиционного проекта 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действующего предприятия по производству продукции /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производства / предприятия по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85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инвестиционного проекта  &lt;2&gt;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18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выхода на проектную мощность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, лет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реализации проекта)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стоимость проекта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тыс. руб.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вложено в проект на начало текущего года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текущий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очередной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направлениям: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основные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нематериальные активы (программное обеспечение, лицензирование, технологии, проектная документация)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оборотный капитал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Ресурсы, необходимые для реализации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распоряжении инициатора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дополнительная (дефициты)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Земля, в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(иные объекты недвижимости), в кв.м.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иные основные средства (указать)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rPr>
          <w:trHeight w:val="354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производственной, инженерной инфраструктуры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электричество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питьевое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ливневая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связь/интернет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автомобильные дороги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Разрешительная документация (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отсутствии информации указать «не владею информацией»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реквизиты, выдавший орган)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орган, который выдает)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лицензии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сертификаты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разрешения на строительство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Кадры (по профессиям,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 инициатора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привлеченные средства частных инвесторов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кредиты, займы (подчеркнуть):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кредитного договора (договора займа),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кредитная ставка, годовая,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процентных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лизинг: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договора лизинга,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лизинговых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(указать источник, размер, иные параметры)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Территория сбыта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Каналы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рынке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выпуска продукции в год (указать ед.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.):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(максимальная) мощность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перед продукцией, выпускаемой конкурентами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 потребителей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Тенденция рынка (рост, сжимание, стабильность)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объем экспорта продукции, в объёмных показателях и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планового объема продаж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экспорта (страны, регионы мира)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импортных поставок: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(указать страну – поставщика, названия объектов поставок,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укрупненно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технологии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комплектующих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названия продуктов / услуг; регион, город, населенный пункт поставки; объем потребления в год)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источникам: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иных участников инвестиционного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объем государственной (муниципальной) поддержки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Ожидаемый финансовый результат от реализации </w:t>
            </w: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(перспектива 3 года)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(в мес.)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продукции / оказания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заработная плата в месяц,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платежи по проекту (за весь период), тыс.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эффекты (указать, какие)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только проектная идея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научно-техническая, конструкторская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проектно-сметная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договоры поставок 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Экспертиза проекта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(требуется, не требуется, имеется, не владею информацией) (при выборе варианта «имеется», указать реквизиты документа и суть экспертного заключения)</w:t>
            </w: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(отраслевая)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(указать, какая конкретно)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lastRenderedPageBreak/>
        <w:t>&lt;1&gt;  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&lt;2&gt;  Описание всех стадий реализации проекта с указанием ожидаемых сроков их реализации, в том числе:</w:t>
      </w:r>
    </w:p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   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3"/>
        <w:gridCol w:w="4160"/>
      </w:tblGrid>
      <w:tr w:rsidR="0017259F" w:rsidRPr="0017259F" w:rsidTr="00386648">
        <w:tc>
          <w:tcPr>
            <w:tcW w:w="1102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8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3346EE" w:rsidRDefault="003346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программы)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(период)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910"/>
        <w:gridCol w:w="709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17259F" w:rsidTr="00A90434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полная стоимость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привлечен-ных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инвестиций, в том числе кредитных (заемных) средств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A904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рабочих мест,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среднемесячная заработная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плата, руб.</w:t>
            </w:r>
          </w:p>
        </w:tc>
      </w:tr>
      <w:tr w:rsidR="0017259F" w:rsidRPr="0017259F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17259F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A9043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A90434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A9043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 Указывается отдельно в отношении средств местного бюджета и сре</w:t>
      </w:r>
      <w:proofErr w:type="gramStart"/>
      <w:r w:rsidRPr="003346EE">
        <w:rPr>
          <w:rFonts w:ascii="Times New Roman" w:eastAsia="Times New Roman" w:hAnsi="Times New Roman" w:cs="Times New Roman"/>
          <w:sz w:val="20"/>
          <w:szCs w:val="20"/>
        </w:rPr>
        <w:t>дств кр</w:t>
      </w:r>
      <w:proofErr w:type="gramEnd"/>
      <w:r w:rsidRPr="003346EE">
        <w:rPr>
          <w:rFonts w:ascii="Times New Roman" w:eastAsia="Times New Roman" w:hAnsi="Times New Roman" w:cs="Times New Roman"/>
          <w:sz w:val="20"/>
          <w:szCs w:val="20"/>
        </w:rPr>
        <w:t>аевого бюджета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17259F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</w:t>
      </w:r>
      <w:proofErr w:type="spellStart"/>
      <w:r w:rsidRPr="003346EE">
        <w:rPr>
          <w:rFonts w:ascii="Times New Roman" w:eastAsia="Times New Roman" w:hAnsi="Times New Roman" w:cs="Times New Roman"/>
          <w:sz w:val="20"/>
          <w:szCs w:val="20"/>
        </w:rPr>
        <w:t>заеиных</w:t>
      </w:r>
      <w:proofErr w:type="spellEnd"/>
      <w:r w:rsidRPr="003346EE">
        <w:rPr>
          <w:rFonts w:ascii="Times New Roman" w:eastAsia="Times New Roman" w:hAnsi="Times New Roman" w:cs="Times New Roman"/>
          <w:sz w:val="20"/>
          <w:szCs w:val="20"/>
        </w:rPr>
        <w:t>) средств.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бюджетов в сумме _______________ тыс. руб.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(подпись)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headerReference w:type="default" r:id="rId21"/>
          <w:pgSz w:w="16838" w:h="11906" w:orient="landscape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17259F" w:rsidRPr="0017259F" w:rsidTr="00A90434">
        <w:tc>
          <w:tcPr>
            <w:tcW w:w="5920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9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858"/>
      <w:bookmarkEnd w:id="0"/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893"/>
      <w:bookmarkEnd w:id="1"/>
      <w:r w:rsidRPr="003346E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Par894"/>
      <w:bookmarkEnd w:id="2"/>
      <w:r w:rsidRPr="003346E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умме ___________________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17259F" w:rsidRPr="0017259F" w:rsidTr="00A90434">
        <w:tc>
          <w:tcPr>
            <w:tcW w:w="577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7259F" w:rsidRPr="0017259F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№1</w:t>
            </w:r>
            <w:r w:rsidR="00483313">
              <w:rPr>
                <w:rFonts w:eastAsia="Times New Roman"/>
                <w:sz w:val="28"/>
                <w:szCs w:val="28"/>
              </w:rPr>
              <w:t>0</w:t>
            </w:r>
          </w:p>
          <w:p w:rsidR="0017259F" w:rsidRPr="0017259F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– новые, не бывшие в эксплуатации оборудование, устройства, механизмы, транспортные средства (за исключением легковых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 подачи в администрацию района заявления о предоставлении субсидии.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4D2C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1.8.2.</w:t>
      </w:r>
      <w:r w:rsidR="0038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ублей и не более 100 млн. рублей;</w:t>
      </w:r>
    </w:p>
    <w:p w:rsidR="0017259F" w:rsidRPr="003F23B7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1.8.8. у</w:t>
      </w:r>
      <w:r w:rsidR="0017259F" w:rsidRPr="003F23B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</w:t>
      </w:r>
      <w:r w:rsidR="003F23B7" w:rsidRPr="003F23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B7" w:rsidRPr="003F2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предшествующего месяцу, в котором планируется заключение Соглашения,</w:t>
      </w:r>
      <w:r w:rsidR="0017259F" w:rsidRPr="003F23B7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82365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5F">
        <w:rPr>
          <w:rFonts w:ascii="Times New Roman" w:eastAsia="Times New Roman" w:hAnsi="Times New Roman" w:cs="Times New Roman"/>
          <w:sz w:val="28"/>
          <w:szCs w:val="28"/>
        </w:rPr>
        <w:t xml:space="preserve"> 1.8.9.</w:t>
      </w:r>
      <w:r w:rsidR="009D4F97" w:rsidRPr="0082365F">
        <w:t xml:space="preserve"> </w:t>
      </w:r>
      <w:r w:rsidR="009D4F97" w:rsidRPr="0082365F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на первое число месяца, предшествующего месяцу, в котором планируется заключение Соглашения,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5F">
        <w:rPr>
          <w:rFonts w:ascii="Times New Roman" w:eastAsia="Times New Roman" w:hAnsi="Times New Roman" w:cs="Times New Roman"/>
          <w:sz w:val="28"/>
          <w:szCs w:val="28"/>
        </w:rPr>
        <w:t xml:space="preserve">1.8.10.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65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месяца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B7" w:rsidRPr="003F2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23B7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1.8.11. с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="003F23B7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1.8.12. приобретение оборудования у организаций, являющихся производителями оборудования, либо у официальных дилеров указанных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1.8.14. имеющие паспорт инвестиционного проекта по форме приложени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1.9. 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не более 3,0 млн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мобильные платформы: мобильная служба быта; мобильный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шиномонтаж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земельным участком вне зависимости от присоединения к сетям инженерно-технического обеспечения).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2.3. Субсидия предоставляется на возмещение затрат по уплате первого взноса (аванса) при заключении договора (договоров) лизинга нового, не бывшего в эксплуатации (на момент приобретения) п</w:t>
      </w:r>
      <w:r w:rsidR="00F753D2">
        <w:rPr>
          <w:rFonts w:ascii="Times New Roman" w:eastAsia="Arial" w:hAnsi="Times New Roman" w:cs="Times New Roman"/>
          <w:sz w:val="28"/>
          <w:szCs w:val="28"/>
        </w:rPr>
        <w:t>риобретенного не ранее 01.01.2020</w:t>
      </w:r>
      <w:r w:rsidRPr="0017259F">
        <w:rPr>
          <w:rFonts w:ascii="Times New Roman" w:eastAsia="Arial" w:hAnsi="Times New Roman" w:cs="Times New Roman"/>
          <w:sz w:val="28"/>
          <w:szCs w:val="28"/>
        </w:rPr>
        <w:t xml:space="preserve"> года, оборудования.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2.4. Возмещению не подлежат расходы 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: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>
        <w:rPr>
          <w:rFonts w:ascii="Times New Roman" w:eastAsia="Arial" w:hAnsi="Times New Roman" w:cs="Times New Roman"/>
          <w:sz w:val="28"/>
          <w:szCs w:val="28"/>
        </w:rPr>
        <w:t>3</w:t>
      </w:r>
      <w:r w:rsidRPr="0017259F">
        <w:rPr>
          <w:rFonts w:ascii="Times New Roman" w:eastAsia="Arial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2.5. Субсидии предоставляются на конкурсной комиссии.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8 к настоящему Порядку.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субсидии по форме согласно приложению №1 к настоящему Порядку; 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0E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A43E0E">
        <w:rPr>
          <w:rFonts w:ascii="Times New Roman" w:eastAsia="Times New Roman" w:hAnsi="Times New Roman"/>
          <w:sz w:val="28"/>
          <w:szCs w:val="28"/>
        </w:rPr>
        <w:t>М</w:t>
      </w:r>
      <w:r w:rsidRPr="00A43E0E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A43E0E">
        <w:rPr>
          <w:rFonts w:ascii="Times New Roman" w:hAnsi="Times New Roman"/>
          <w:sz w:val="28"/>
          <w:szCs w:val="28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0E">
        <w:rPr>
          <w:rFonts w:ascii="Times New Roman" w:hAnsi="Times New Roman"/>
          <w:sz w:val="28"/>
          <w:szCs w:val="28"/>
        </w:rPr>
        <w:t>с</w:t>
      </w:r>
      <w:proofErr w:type="gramEnd"/>
      <w:r w:rsidR="00CC3FD2">
        <w:fldChar w:fldCharType="begin"/>
      </w:r>
      <w:r w:rsidR="00592D57">
        <w:instrText>HYPERLINK \l "Par497"</w:instrText>
      </w:r>
      <w:r w:rsidR="00CC3FD2">
        <w:fldChar w:fldCharType="separate"/>
      </w:r>
      <w:proofErr w:type="gramStart"/>
      <w:r w:rsidRPr="00A43E0E">
        <w:rPr>
          <w:rFonts w:ascii="Times New Roman" w:hAnsi="Times New Roman"/>
          <w:sz w:val="28"/>
          <w:szCs w:val="28"/>
        </w:rPr>
        <w:t>правка</w:t>
      </w:r>
      <w:proofErr w:type="gramEnd"/>
      <w:r w:rsidR="00CC3FD2">
        <w:fldChar w:fldCharType="end"/>
      </w:r>
      <w:r w:rsidRPr="00A43E0E">
        <w:rPr>
          <w:rFonts w:ascii="Times New Roman" w:hAnsi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</w:t>
      </w:r>
      <w:r w:rsidR="00A43E0E" w:rsidRPr="00A43E0E">
        <w:rPr>
          <w:rFonts w:ascii="Times New Roman" w:hAnsi="Times New Roman"/>
          <w:sz w:val="28"/>
          <w:szCs w:val="28"/>
        </w:rPr>
        <w:t xml:space="preserve"> </w:t>
      </w:r>
      <w:r w:rsidRPr="00A43E0E">
        <w:rPr>
          <w:rFonts w:ascii="Times New Roman" w:hAnsi="Times New Roman"/>
          <w:sz w:val="28"/>
          <w:szCs w:val="28"/>
        </w:rPr>
        <w:t>в соответствии с нормативными прав</w:t>
      </w:r>
      <w:r w:rsidR="003F23B7" w:rsidRPr="00A43E0E">
        <w:rPr>
          <w:rFonts w:ascii="Times New Roman" w:hAnsi="Times New Roman"/>
          <w:sz w:val="28"/>
          <w:szCs w:val="28"/>
        </w:rPr>
        <w:t>овыми актами Идринского района</w:t>
      </w:r>
      <w:r w:rsidRPr="00A43E0E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DF4BDF">
        <w:rPr>
          <w:rFonts w:ascii="Times New Roman" w:hAnsi="Times New Roman"/>
          <w:sz w:val="28"/>
          <w:szCs w:val="28"/>
        </w:rPr>
        <w:t xml:space="preserve"> заверенные банком, </w:t>
      </w:r>
      <w:r w:rsidR="00DF4BDF">
        <w:rPr>
          <w:rFonts w:ascii="Times New Roman" w:hAnsi="Times New Roman"/>
          <w:sz w:val="28"/>
          <w:szCs w:val="28"/>
        </w:rPr>
        <w:lastRenderedPageBreak/>
        <w:t>подтверждающие</w:t>
      </w:r>
      <w:r w:rsidRPr="00A43E0E">
        <w:rPr>
          <w:rFonts w:ascii="Times New Roman" w:hAnsi="Times New Roman"/>
          <w:sz w:val="28"/>
          <w:szCs w:val="28"/>
        </w:rPr>
        <w:t xml:space="preserve"> уплату первого взноса (аванса) при заключении договора лизинга оборудования, </w:t>
      </w:r>
      <w:r w:rsidRPr="00A43E0E">
        <w:rPr>
          <w:rFonts w:ascii="Times New Roman" w:eastAsia="Times New Roman" w:hAnsi="Times New Roman"/>
          <w:sz w:val="28"/>
          <w:szCs w:val="28"/>
        </w:rPr>
        <w:t>акты приемки - передачи предмета лизинга;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</w:t>
      </w:r>
      <w:r w:rsidR="00A43E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E0E">
        <w:rPr>
          <w:rFonts w:ascii="Times New Roman" w:eastAsia="Times New Roman" w:hAnsi="Times New Roman"/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</w:t>
      </w:r>
      <w:r w:rsidR="003F23B7" w:rsidRPr="00A43E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E0E">
        <w:rPr>
          <w:rFonts w:ascii="Times New Roman" w:eastAsia="Times New Roman" w:hAnsi="Times New Roman"/>
          <w:sz w:val="28"/>
          <w:szCs w:val="28"/>
        </w:rPr>
        <w:t>№ 3 к настоящему Порядку;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справку филиала №12 (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Минусинский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) ГУ – КРО ФСС РФ, </w:t>
      </w:r>
      <w:r w:rsidRPr="00A43E0E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A43E0E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A43E0E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F753D2">
        <w:rPr>
          <w:rFonts w:ascii="Times New Roman" w:eastAsia="Times New Roman" w:hAnsi="Times New Roman"/>
          <w:sz w:val="28"/>
          <w:szCs w:val="28"/>
        </w:rPr>
        <w:t>7</w:t>
      </w:r>
      <w:r w:rsidRPr="00A43E0E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lastRenderedPageBreak/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млн</w:t>
      </w:r>
      <w:proofErr w:type="spellEnd"/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Порядку).</w:t>
      </w:r>
    </w:p>
    <w:p w:rsidR="009D4F97" w:rsidRPr="0017259F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Pr="008F6C2D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7259F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Предоставляемые в соответствии с пунктом 2.6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 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.1.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.2.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1.8.1 – 1.8.1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2.6 настоящего Порядка.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После регистрации, отдел планирования и экономического развития в течение 3 рабочих дней осуществляет проверку заявки, выявляя </w:t>
      </w:r>
      <w:r w:rsidRPr="0017259F">
        <w:rPr>
          <w:rFonts w:ascii="Times New Roman" w:eastAsia="Calibri" w:hAnsi="Times New Roman" w:cs="Times New Roman"/>
          <w:sz w:val="28"/>
          <w:szCs w:val="28"/>
        </w:rPr>
        <w:lastRenderedPageBreak/>
        <w:t>наличие или отсутствие обстоятельств, указанных в пунктах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(изменения постановление от </w:t>
      </w:r>
      <w:r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637</w:t>
      </w:r>
      <w:r w:rsidRPr="0017259F">
        <w:rPr>
          <w:rFonts w:ascii="Times New Roman" w:eastAsia="Calibri" w:hAnsi="Times New Roman" w:cs="Times New Roman"/>
          <w:sz w:val="28"/>
          <w:szCs w:val="28"/>
        </w:rPr>
        <w:t>-п) (далее – комиссия). В случае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если выявлены обстоятельства, указанные в пунктах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 настоящего Порядка, отдел планирования и экономического развития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9D4F97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FD6D94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9D4F97" w:rsidRPr="00FD6D94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9D4F97" w:rsidRPr="00FD6D94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Протокол заседания комиссии  составляется в двух экземплярах в течение трех рабочих дней со дня принятия решения.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 основании докуме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решения комиссии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распорядителем бюджетных средств, предоставившим субсидии, муниципального финансового контроля.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9D4F97" w:rsidRPr="0017259F" w:rsidRDefault="009D4F97" w:rsidP="008A7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D4F97" w:rsidRPr="0017259F" w:rsidRDefault="009D4F97" w:rsidP="008A7EF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9D4F97" w:rsidRPr="0017259F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9D4F97" w:rsidRPr="0017259F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средств на предоставление субсидии в районном бюджете;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9D4F97" w:rsidRPr="0017259F" w:rsidRDefault="009D4F97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отчет о деятельности по форме, установленной приложением  № 6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E00A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E00A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8A7EF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17259F" w:rsidRPr="0017259F" w:rsidTr="00DF4BDF">
        <w:tc>
          <w:tcPr>
            <w:tcW w:w="4644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7259F" w:rsidRPr="0017259F" w:rsidRDefault="0017259F" w:rsidP="00DF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DF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E00AD4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DF4B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</w:t>
      </w:r>
    </w:p>
    <w:p w:rsidR="0017259F" w:rsidRPr="00E00AD4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7951" w:rsidTr="001F7951">
        <w:tc>
          <w:tcPr>
            <w:tcW w:w="4785" w:type="dxa"/>
          </w:tcPr>
          <w:p w:rsidR="001F7951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951" w:rsidRPr="0017259F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1F7951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E00A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 районного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нормативными правовыми актами Идринского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0A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6"/>
        <w:gridCol w:w="345"/>
        <w:gridCol w:w="487"/>
        <w:gridCol w:w="1114"/>
        <w:gridCol w:w="345"/>
        <w:gridCol w:w="487"/>
        <w:gridCol w:w="539"/>
        <w:gridCol w:w="424"/>
        <w:gridCol w:w="1086"/>
        <w:gridCol w:w="345"/>
        <w:gridCol w:w="487"/>
        <w:gridCol w:w="539"/>
        <w:gridCol w:w="424"/>
        <w:gridCol w:w="1086"/>
      </w:tblGrid>
      <w:tr w:rsidR="009D4F97" w:rsidRPr="0017259F" w:rsidTr="009D4F97"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КЦСР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Идринского района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соответствии с которым Получателю предоставлены средства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и Получателем на предоставление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D4F97" w:rsidRPr="0017259F" w:rsidTr="009D4F97">
        <w:trPr>
          <w:trHeight w:val="418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9D4F97" w:rsidRPr="0017259F" w:rsidTr="009D4F97"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9D4F97" w:rsidRPr="0017259F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F97" w:rsidRPr="0017259F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AD4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9D4F97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</w:t>
      </w:r>
      <w:r w:rsidR="009D4F97">
        <w:rPr>
          <w:rFonts w:ascii="Times New Roman" w:hAnsi="Times New Roman" w:cs="Times New Roman"/>
          <w:sz w:val="24"/>
          <w:szCs w:val="24"/>
        </w:rPr>
        <w:t xml:space="preserve">            _____________   ___________</w:t>
      </w:r>
    </w:p>
    <w:p w:rsidR="00AF1A0C" w:rsidRPr="00E00AD4" w:rsidRDefault="00E00AD4" w:rsidP="009D4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F1A0C" w:rsidRPr="00E00AD4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E00AD4" w:rsidRDefault="00E00AD4" w:rsidP="00AF1A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F97" w:rsidRPr="00E00AD4" w:rsidRDefault="009D4F97" w:rsidP="00AF1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hAnsi="Times New Roman" w:cs="Times New Roman"/>
          <w:sz w:val="20"/>
          <w:szCs w:val="20"/>
        </w:rPr>
        <w:t xml:space="preserve">* </w:t>
      </w:r>
      <w:r w:rsidR="00AF1A0C" w:rsidRPr="00E00AD4">
        <w:rPr>
          <w:rFonts w:ascii="Times New Roman" w:hAnsi="Times New Roman" w:cs="Times New Roman"/>
          <w:sz w:val="20"/>
          <w:szCs w:val="20"/>
        </w:rPr>
        <w:t xml:space="preserve">информация предоставляется </w:t>
      </w:r>
      <w:r w:rsidRPr="00E00AD4">
        <w:rPr>
          <w:rFonts w:ascii="Times New Roman" w:hAnsi="Times New Roman" w:cs="Times New Roman"/>
          <w:sz w:val="20"/>
          <w:szCs w:val="20"/>
        </w:rPr>
        <w:t>за 3</w:t>
      </w:r>
      <w:r w:rsidR="00A163D9">
        <w:rPr>
          <w:rFonts w:ascii="Times New Roman" w:hAnsi="Times New Roman" w:cs="Times New Roman"/>
          <w:sz w:val="20"/>
          <w:szCs w:val="20"/>
        </w:rPr>
        <w:t xml:space="preserve"> (три)</w:t>
      </w:r>
      <w:r w:rsidRPr="00E00AD4">
        <w:rPr>
          <w:rFonts w:ascii="Times New Roman" w:hAnsi="Times New Roman" w:cs="Times New Roman"/>
          <w:sz w:val="20"/>
          <w:szCs w:val="20"/>
        </w:rPr>
        <w:t xml:space="preserve"> предшествующих календарных года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E00AD4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E00AD4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/>
      </w:tblPr>
      <w:tblGrid>
        <w:gridCol w:w="4644"/>
        <w:gridCol w:w="5004"/>
      </w:tblGrid>
      <w:tr w:rsidR="0017259F" w:rsidRPr="0017259F" w:rsidTr="001F7951">
        <w:tc>
          <w:tcPr>
            <w:tcW w:w="4644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E00AD4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E00AD4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 / ______________________</w:t>
      </w:r>
    </w:p>
    <w:p w:rsidR="0017259F" w:rsidRPr="00E00AD4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/>
      </w:tblPr>
      <w:tblGrid>
        <w:gridCol w:w="8755"/>
        <w:gridCol w:w="5812"/>
      </w:tblGrid>
      <w:tr w:rsidR="0017259F" w:rsidRPr="0017259F" w:rsidTr="001F7951">
        <w:tc>
          <w:tcPr>
            <w:tcW w:w="8755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812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0AD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7259F" w:rsidRPr="00E00AD4" w:rsidRDefault="0017259F" w:rsidP="00B62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B627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143"/>
        <w:gridCol w:w="2720"/>
        <w:gridCol w:w="2492"/>
        <w:gridCol w:w="2379"/>
      </w:tblGrid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F795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________________20_ 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7951" w:rsidTr="001F7951">
        <w:tc>
          <w:tcPr>
            <w:tcW w:w="4785" w:type="dxa"/>
          </w:tcPr>
          <w:p w:rsidR="001F7951" w:rsidRDefault="001F7951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F7951" w:rsidRPr="0017259F" w:rsidRDefault="001F7951" w:rsidP="001F79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6</w:t>
            </w:r>
          </w:p>
          <w:p w:rsidR="001F7951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F7951" w:rsidRDefault="001F7951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E00AD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1275"/>
      </w:tblGrid>
      <w:tr w:rsidR="00A31624" w:rsidRPr="0017259F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7259F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</w:t>
      </w:r>
      <w:r w:rsid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</w:t>
      </w: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(подпись)                </w:t>
      </w:r>
      <w:r w:rsid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Приложение 7</w:t>
      </w:r>
    </w:p>
    <w:p w:rsidR="0017259F" w:rsidRPr="0017259F" w:rsidRDefault="0017259F" w:rsidP="00A9043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9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E97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Киреева Анатолия Владимировича, действующего на основании Устава Идринского района  Красноярского края, зарегистрированного Управлением юстиции администрации Красноярского края 30.01.1997 свидетельство №57, с одной стороны и __________________________________________________________________, </w:t>
      </w:r>
    </w:p>
    <w:p w:rsidR="0017259F" w:rsidRPr="00E00AD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E00AD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A9043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0434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4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F7951" w:rsidRPr="001F7951" w:rsidRDefault="0017259F" w:rsidP="001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 w:rsidR="00A90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A3519A" w:rsidRPr="0017259F" w:rsidRDefault="00A3519A" w:rsidP="00A351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 (_____)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A3519A" w:rsidRPr="001F7951" w:rsidRDefault="00A3519A" w:rsidP="00A3519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(сумма прописью)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F7951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="00E97B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2.2. Субсидия предоставляется при соблюдении иных условий, в том числе: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E00AD4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D05792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менее 500 тыс. рублей и не более 100 млн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="00D05792"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, отсутствует задолженность по налоговым и иным обязательным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BE7A61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2.2.10. с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 месяца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792"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F753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BE7A61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A61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(или) внеплановых проверок на основании документов, представленных Получателем для получения субси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3.3.3.2.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7259F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 оформлением соответствующих </w:t>
      </w:r>
      <w:r w:rsidRPr="004E49F0">
        <w:rPr>
          <w:rFonts w:ascii="Times New Roman" w:eastAsia="Times New Roman" w:hAnsi="Times New Roman" w:cs="Times New Roman"/>
          <w:sz w:val="28"/>
          <w:szCs w:val="28"/>
        </w:rPr>
        <w:t>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 w:rsidR="00E96B97"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7259F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7259F" w:rsidTr="00386648">
        <w:tc>
          <w:tcPr>
            <w:tcW w:w="38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7259F" w:rsidTr="00A90434">
        <w:tc>
          <w:tcPr>
            <w:tcW w:w="398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88" w:type="dxa"/>
          </w:tcPr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товаров (работ, услуг)</w:t>
            </w:r>
          </w:p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A90434" w:rsidRDefault="00A90434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A31624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A31624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A31624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A31624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3162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DF4BDF">
          <w:headerReference w:type="default" r:id="rId25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709"/>
        <w:gridCol w:w="708"/>
        <w:gridCol w:w="709"/>
        <w:gridCol w:w="709"/>
        <w:gridCol w:w="709"/>
        <w:gridCol w:w="708"/>
      </w:tblGrid>
      <w:tr w:rsidR="00A31624" w:rsidRPr="0017259F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7259F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A31624" w:rsidRDefault="00A31624" w:rsidP="00A3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(подпись)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A31624" w:rsidRDefault="00A31624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7259F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866"/>
      </w:tblGrid>
      <w:tr w:rsidR="0017259F" w:rsidRPr="0017259F" w:rsidTr="00386648">
        <w:tc>
          <w:tcPr>
            <w:tcW w:w="470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8</w:t>
            </w:r>
          </w:p>
          <w:p w:rsidR="0017259F" w:rsidRPr="0017259F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D05792" w:rsidRPr="00D05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5792" w:rsidRPr="0017259F">
        <w:rPr>
          <w:rFonts w:ascii="Times New Roman" w:eastAsia="Times New Roman" w:hAnsi="Times New Roman" w:cs="Times New Roman"/>
          <w:sz w:val="28"/>
          <w:szCs w:val="28"/>
        </w:rPr>
        <w:t>idra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792" w:rsidRPr="00687E98">
        <w:rPr>
          <w:rFonts w:ascii="Times New Roman" w:eastAsia="Times New Roman" w:hAnsi="Times New Roman" w:cs="Times New Roman"/>
          <w:sz w:val="28"/>
          <w:szCs w:val="28"/>
        </w:rPr>
        <w:t>rayon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.ru</w:t>
      </w:r>
      <w:proofErr w:type="spellEnd"/>
      <w:r w:rsidR="00D057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(изменения </w:t>
      </w:r>
      <w:r w:rsidR="00D05792"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5792"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 w:rsidR="00D05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792"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05792">
        <w:rPr>
          <w:rFonts w:ascii="Times New Roman" w:eastAsia="Calibri" w:hAnsi="Times New Roman" w:cs="Times New Roman"/>
          <w:sz w:val="28"/>
          <w:szCs w:val="28"/>
        </w:rPr>
        <w:t>637</w:t>
      </w:r>
      <w:r w:rsidR="00D05792" w:rsidRPr="0017259F">
        <w:rPr>
          <w:rFonts w:ascii="Times New Roman" w:eastAsia="Calibri" w:hAnsi="Times New Roman" w:cs="Times New Roman"/>
          <w:sz w:val="28"/>
          <w:szCs w:val="28"/>
        </w:rPr>
        <w:t xml:space="preserve">-п)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18. На заседании экспертной комиссии каждая заявка обсуждается отдельно по итогам критериев отбора (согласно приложению № 1).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19. Победителями признаются инвестиционные проекты, набравшие не менее 7 баллов.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21.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23.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24.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1"/>
      </w:tblGrid>
      <w:tr w:rsidR="0017259F" w:rsidRPr="0017259F" w:rsidTr="00386648">
        <w:tc>
          <w:tcPr>
            <w:tcW w:w="472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A31624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1624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D05792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05792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последнюю отчетную дату года формирования заявки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поддержки)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Идринского района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(отчетный период на момент формирования заявки к аналогичному периоду предшествующего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D05792" w:rsidRPr="002A1A8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D05792" w:rsidRPr="002A1A8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434" w:rsidRDefault="00A9043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FD6D94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94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17259F" w:rsidRPr="0017259F" w:rsidTr="00A90434">
        <w:tc>
          <w:tcPr>
            <w:tcW w:w="492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259F" w:rsidRPr="0017259F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1</w:t>
            </w:r>
            <w:r w:rsidR="00F753D2">
              <w:rPr>
                <w:rFonts w:eastAsia="Times New Roman"/>
                <w:spacing w:val="-3"/>
                <w:sz w:val="28"/>
                <w:szCs w:val="28"/>
              </w:rPr>
              <w:t>1</w:t>
            </w:r>
          </w:p>
          <w:p w:rsidR="0017259F" w:rsidRPr="0017259F" w:rsidRDefault="0017259F" w:rsidP="00A9043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</w:t>
            </w: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7259F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 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сил в приоритетных видах деятельности (далее - 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закон).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2) 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5) 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6) 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7)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8) 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9)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пакет документов – </w:t>
      </w:r>
      <w:hyperlink r:id="rId26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11) 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1.3. 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1.4. 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1.5.2. осуществляет реализацию проектов по видам деятельности согласно Перечню видов деятельности, указанному в приложени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1.5.5. 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блей и не более 100 млн.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1.5.8. у субъектов малого и  среднего предпринимательства на первое число месяца</w:t>
      </w:r>
      <w:r w:rsidR="00D16D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D0B" w:rsidRPr="00D16D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D0B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1.5.9. 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на первое число месяца, предшествующего месяцу, в котором планируется заключение Соглашения,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1.5.10. субъекты малого и среднего предпринимательства на первое число месяца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, 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1.5.11. субъекты малого и среднего предпринимательства на первое число месяца, 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1.5.14. имеющие паспорт инвестиционного проекта по форме приложени</w:t>
      </w:r>
      <w:r w:rsidR="00A31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31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 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 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ремонт зданий, помещений, сооружений, необходимых для осуществления деятельности;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лицензирование деятельности, сертификацию помещений, зданий, сооружений,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сертификацию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(декларирование)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(продовольственного сырья, товаров, работ, услуг). </w:t>
      </w:r>
      <w:proofErr w:type="gramEnd"/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2.4. Расходы, связанные с реализацией проектов, содержащих комплекс инвестиционных мероприятий по увеличению производительных сил в 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Возмещению не подлежат расходы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проведения конкурса, установленного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7259F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производительных сил в приоритетных видах деятельности по форме согласно приложению № 1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К заявлению прилагаются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9B1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4C09B1">
        <w:rPr>
          <w:rFonts w:ascii="Times New Roman" w:eastAsia="Times New Roman" w:hAnsi="Times New Roman"/>
          <w:sz w:val="28"/>
          <w:szCs w:val="28"/>
        </w:rPr>
        <w:t>М</w:t>
      </w:r>
      <w:r w:rsidRPr="004C09B1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4C09B1">
        <w:rPr>
          <w:rFonts w:ascii="Times New Roman" w:hAnsi="Times New Roman"/>
          <w:sz w:val="28"/>
          <w:szCs w:val="28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88533A" w:rsidRPr="004C09B1" w:rsidRDefault="0088533A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9B1">
        <w:rPr>
          <w:rFonts w:ascii="Times New Roman" w:hAnsi="Times New Roman"/>
          <w:sz w:val="28"/>
          <w:szCs w:val="28"/>
        </w:rPr>
        <w:t>с</w:t>
      </w:r>
      <w:proofErr w:type="gramEnd"/>
      <w:r w:rsidR="00CC3FD2">
        <w:fldChar w:fldCharType="begin"/>
      </w:r>
      <w:r>
        <w:instrText>HYPERLINK \l "Par497"</w:instrText>
      </w:r>
      <w:r w:rsidR="00CC3FD2">
        <w:fldChar w:fldCharType="separate"/>
      </w:r>
      <w:proofErr w:type="gramStart"/>
      <w:r w:rsidRPr="004C09B1">
        <w:rPr>
          <w:rFonts w:ascii="Times New Roman" w:hAnsi="Times New Roman"/>
          <w:sz w:val="28"/>
          <w:szCs w:val="28"/>
        </w:rPr>
        <w:t>правка</w:t>
      </w:r>
      <w:proofErr w:type="gramEnd"/>
      <w:r w:rsidR="00CC3FD2">
        <w:fldChar w:fldCharType="end"/>
      </w:r>
      <w:r w:rsidRPr="004C09B1">
        <w:rPr>
          <w:rFonts w:ascii="Times New Roman" w:hAnsi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 </w:t>
      </w:r>
      <w:r w:rsidRPr="004C09B1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Идринского района по форме согласно приложению № 2 к настоящему порядку;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справку филиала №12 (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Минусинский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) ГУ – КРО ФСС РФ, </w:t>
      </w:r>
      <w:r w:rsidRPr="004C09B1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4C09B1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</w:t>
      </w:r>
      <w:r w:rsidRPr="004C09B1">
        <w:rPr>
          <w:rFonts w:ascii="Times New Roman" w:eastAsia="Times New Roman" w:hAnsi="Times New Roman"/>
          <w:sz w:val="28"/>
          <w:szCs w:val="28"/>
        </w:rPr>
        <w:lastRenderedPageBreak/>
        <w:t xml:space="preserve">(фермерские) хозяйства представляют документы за период, прошедший </w:t>
      </w:r>
      <w:r w:rsidRPr="004C09B1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E048C3">
        <w:rPr>
          <w:rFonts w:ascii="Times New Roman" w:eastAsia="Times New Roman" w:hAnsi="Times New Roman"/>
          <w:sz w:val="28"/>
          <w:szCs w:val="28"/>
        </w:rPr>
        <w:t>7</w:t>
      </w:r>
      <w:r w:rsidRPr="004C09B1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17259F" w:rsidRPr="004C09B1" w:rsidRDefault="0017259F" w:rsidP="00FD62BC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оборудования;</w:t>
      </w:r>
    </w:p>
    <w:p w:rsidR="0017259F" w:rsidRPr="004C09B1" w:rsidRDefault="0017259F" w:rsidP="00FD62BC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</w:t>
      </w:r>
      <w:r w:rsidR="004E0654">
        <w:rPr>
          <w:rFonts w:ascii="Times New Roman" w:eastAsia="Times New Roman" w:hAnsi="Times New Roman"/>
          <w:sz w:val="28"/>
          <w:szCs w:val="28"/>
        </w:rPr>
        <w:t xml:space="preserve"> </w:t>
      </w:r>
      <w:r w:rsidR="004E0654" w:rsidRPr="004E0654">
        <w:rPr>
          <w:rFonts w:ascii="Times New Roman" w:eastAsia="Times New Roman" w:hAnsi="Times New Roman"/>
          <w:sz w:val="28"/>
          <w:szCs w:val="28"/>
        </w:rPr>
        <w:t xml:space="preserve">заверенных банком, </w:t>
      </w:r>
      <w:r w:rsidRPr="004C09B1">
        <w:rPr>
          <w:rFonts w:ascii="Times New Roman" w:eastAsia="Times New Roman" w:hAnsi="Times New Roman"/>
          <w:sz w:val="28"/>
          <w:szCs w:val="28"/>
        </w:rPr>
        <w:t xml:space="preserve"> в случае наличного расчета - кассовых (или товарных) чеков и (или) квитанций</w:t>
      </w:r>
      <w:r w:rsidR="004E06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09B1">
        <w:rPr>
          <w:rFonts w:ascii="Times New Roman" w:eastAsia="Times New Roman" w:hAnsi="Times New Roman"/>
          <w:sz w:val="28"/>
          <w:szCs w:val="28"/>
        </w:rPr>
        <w:t>к приходным кассовым ордерам, копии документов, подтверждающих получение оборудования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>: товарные (или товарно-транспортные) накладные, акты приема-передачи товара, акты приемки;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4C09B1">
        <w:rPr>
          <w:rFonts w:ascii="Times New Roman" w:eastAsia="Times New Roman" w:hAnsi="Times New Roman"/>
          <w:sz w:val="28"/>
          <w:szCs w:val="28"/>
        </w:rPr>
        <w:br/>
        <w:t>и комплектующих);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 w:rsidR="004D2C2E">
        <w:rPr>
          <w:rFonts w:ascii="Times New Roman" w:eastAsia="Times New Roman" w:hAnsi="Times New Roman"/>
          <w:sz w:val="28"/>
          <w:szCs w:val="28"/>
        </w:rPr>
        <w:t>.</w:t>
      </w:r>
      <w:r w:rsidRPr="004C09B1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договор (контракт) на выполнение проектно-сметной документации, счета на услуги, документы, подтверждающие оплату услуги (платежные поручения), акт приемки выполненных работ;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договор (контракт) на выполнение государственной экспертизы проектной документации и результатов инженерных изысканий, счет на услуги, документы, подтверждающие оплату услуги (платежное поручение), акт сдач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приемки выполненных работ;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копии правоустанавливающих документов на земельный участок, копии разрешения на строительство (реконструкцию),  договор (контракт)  на выполнение строительно-монтажных работ и приложение, сметных расчетов, 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№КС-14), документы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, подтверждающие оплату </w:t>
      </w:r>
      <w:r w:rsidRPr="004C09B1">
        <w:rPr>
          <w:rFonts w:ascii="Times New Roman" w:eastAsia="Times New Roman" w:hAnsi="Times New Roman"/>
          <w:sz w:val="28"/>
          <w:szCs w:val="28"/>
        </w:rPr>
        <w:lastRenderedPageBreak/>
        <w:t>(платежные документы), копии технических условий на подключение к сетям;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копия заключения о достоверности сметной стоимости, договор (контракт), сметные расчеты на выполнение ремонтных работ, акты выполненных работ, документы, подтверждающие оплату (платежные поручения, счета);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</w:t>
      </w:r>
      <w:r w:rsidR="0088533A" w:rsidRPr="004C09B1">
        <w:rPr>
          <w:rFonts w:ascii="Times New Roman" w:eastAsia="Times New Roman" w:hAnsi="Times New Roman"/>
          <w:sz w:val="28"/>
          <w:szCs w:val="28"/>
        </w:rPr>
        <w:t>жение № 4 к настоящему Порядку);</w:t>
      </w:r>
    </w:p>
    <w:p w:rsidR="0088533A" w:rsidRPr="004C09B1" w:rsidRDefault="0088533A" w:rsidP="00FD62B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справка кредитной организации о наличии у заявителя расчетного счета.</w:t>
      </w:r>
    </w:p>
    <w:p w:rsidR="0088533A" w:rsidRPr="0017259F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2.8.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Pr="008F6C2D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7259F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Предоставляемые в соответствии с пунктом 2.7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2.7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1.5.1 – 1.5.1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2.7 настоящего Порядка.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(изменения постановление от </w:t>
      </w:r>
      <w:r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637</w:t>
      </w:r>
      <w:r w:rsidRPr="0017259F">
        <w:rPr>
          <w:rFonts w:ascii="Times New Roman" w:eastAsia="Calibri" w:hAnsi="Times New Roman" w:cs="Times New Roman"/>
          <w:sz w:val="28"/>
          <w:szCs w:val="28"/>
        </w:rPr>
        <w:t>-п)) (далее – комиссия).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В случае если выявлены обстоятельства, указанные в пунктах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отдел планирования и экономического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88533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533A" w:rsidRPr="00A14CA9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88533A" w:rsidRPr="00A14CA9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A9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88533A" w:rsidRPr="00A14CA9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A9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Протокол заседания комиссии  составляется в двух экземплярах в течение трех рабочих дней со дня принятия решения.</w:t>
      </w:r>
    </w:p>
    <w:p w:rsidR="0088533A" w:rsidRPr="0017259F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На основании документов, представленных заявителем, и решения комиссии Администрация 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района о предоставлении субсидий, оформляет 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88533A" w:rsidRPr="0017259F" w:rsidRDefault="0088533A" w:rsidP="00FD6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8533A" w:rsidRPr="0017259F" w:rsidRDefault="0088533A" w:rsidP="00FD62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88533A" w:rsidRPr="0017259F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88533A" w:rsidRPr="0017259F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88533A" w:rsidRPr="0017259F" w:rsidRDefault="0088533A" w:rsidP="00FD6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отчет о деятельности по форме, установленной приложением  № 6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792741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4.2. Обязательная проверка соблюдения получателями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17259F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792741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1B0E" w:rsidRPr="0017259F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C81B0E" w:rsidRPr="0017259F" w:rsidTr="00AF1A0C">
        <w:tc>
          <w:tcPr>
            <w:tcW w:w="5495" w:type="dxa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7927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 районного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нормативными правовыми актами Идринского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274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7"/>
        <w:gridCol w:w="345"/>
        <w:gridCol w:w="487"/>
        <w:gridCol w:w="1114"/>
        <w:gridCol w:w="345"/>
        <w:gridCol w:w="487"/>
        <w:gridCol w:w="539"/>
        <w:gridCol w:w="424"/>
        <w:gridCol w:w="1085"/>
        <w:gridCol w:w="345"/>
        <w:gridCol w:w="487"/>
        <w:gridCol w:w="539"/>
        <w:gridCol w:w="424"/>
        <w:gridCol w:w="1085"/>
      </w:tblGrid>
      <w:tr w:rsidR="00C81B0E" w:rsidRPr="0017259F" w:rsidTr="00AF1A0C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КЦСР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Идринского района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соответствии с которым Получателю предоставлены средства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и Получателем на предоставление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81B0E" w:rsidRPr="0017259F" w:rsidTr="00AF1A0C">
        <w:trPr>
          <w:trHeight w:val="41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C81B0E" w:rsidRPr="0017259F" w:rsidTr="00AF1A0C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C81B0E" w:rsidRPr="0017259F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B0E" w:rsidRPr="0017259F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2741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792741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            _____________   ___________</w:t>
      </w:r>
    </w:p>
    <w:p w:rsidR="00792741" w:rsidRPr="00E00AD4" w:rsidRDefault="00792741" w:rsidP="00792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00AD4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AF1A0C" w:rsidRDefault="00AF1A0C" w:rsidP="00A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B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информация предоставляется за 3</w:t>
      </w:r>
      <w:r w:rsidR="00A163D9">
        <w:rPr>
          <w:rFonts w:ascii="Times New Roman" w:hAnsi="Times New Roman" w:cs="Times New Roman"/>
          <w:sz w:val="24"/>
          <w:szCs w:val="24"/>
        </w:rPr>
        <w:t xml:space="preserve"> (три)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</w:t>
      </w:r>
    </w:p>
    <w:p w:rsidR="004E0654" w:rsidRDefault="004E0654" w:rsidP="00AF1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17259F" w:rsidRPr="0017259F" w:rsidTr="00C81B0E">
        <w:tc>
          <w:tcPr>
            <w:tcW w:w="52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792741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92741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792741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7259F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792741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7259F" w:rsidRDefault="0017259F" w:rsidP="00E228EE">
      <w:pPr>
        <w:spacing w:after="0" w:line="240" w:lineRule="auto"/>
        <w:ind w:left="113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792741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  <w:sectPr w:rsidR="0017259F" w:rsidRPr="0017259F" w:rsidSect="00DF4BDF">
          <w:headerReference w:type="default" r:id="rId27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202" w:type="dxa"/>
        <w:tblInd w:w="5365" w:type="dxa"/>
        <w:tblLook w:val="01E0"/>
      </w:tblPr>
      <w:tblGrid>
        <w:gridCol w:w="3708"/>
        <w:gridCol w:w="5494"/>
      </w:tblGrid>
      <w:tr w:rsidR="0017259F" w:rsidRPr="0017259F" w:rsidTr="004E0654">
        <w:tc>
          <w:tcPr>
            <w:tcW w:w="3708" w:type="dxa"/>
            <w:shd w:val="clear" w:color="auto" w:fill="auto"/>
          </w:tcPr>
          <w:p w:rsidR="0017259F" w:rsidRPr="0017259F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494" w:type="dxa"/>
            <w:shd w:val="clear" w:color="auto" w:fill="auto"/>
          </w:tcPr>
          <w:p w:rsidR="0017259F" w:rsidRPr="0017259F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259F" w:rsidRPr="0017259F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274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792741" w:rsidRDefault="00792741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398"/>
        <w:gridCol w:w="2465"/>
        <w:gridCol w:w="2492"/>
        <w:gridCol w:w="2379"/>
      </w:tblGrid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792741" w:rsidRDefault="00E228EE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E06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_______________20_  г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17259F" w:rsidRPr="0017259F" w:rsidTr="004E0654">
        <w:tc>
          <w:tcPr>
            <w:tcW w:w="5211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6</w:t>
            </w:r>
          </w:p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850"/>
        <w:gridCol w:w="992"/>
        <w:gridCol w:w="567"/>
        <w:gridCol w:w="851"/>
        <w:gridCol w:w="992"/>
      </w:tblGrid>
      <w:tr w:rsidR="00792741" w:rsidRPr="0017259F" w:rsidTr="004E065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7259F" w:rsidTr="004E065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792741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   (подпись)                      </w:t>
      </w:r>
      <w:r w:rsid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</w:t>
      </w:r>
      <w:r w:rsidRP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E228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Киреева Анатолия Владимировича, действующего на основании Устава Идринского района  Красноярского края, зарегистрированного Управлением юстиции администрации Красноярского края 30.01.1997 свидетельство №57, с одной стороны и __________________________________________________________________, </w:t>
      </w:r>
    </w:p>
    <w:p w:rsidR="00E228EE" w:rsidRPr="00E00AD4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E228EE" w:rsidRPr="00E00AD4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28EE" w:rsidRPr="00A90434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0434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228EE" w:rsidRPr="0017259F" w:rsidRDefault="00E228EE" w:rsidP="00E22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8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утвержденной постановлением Администрации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228EE" w:rsidRPr="001F7951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 w:rsidR="00A3519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A351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 (_____)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E228EE" w:rsidRPr="001F7951" w:rsidRDefault="00E228EE" w:rsidP="00E228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="00A3519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(сумма прописью)</w:t>
      </w: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1F7951" w:rsidRDefault="00E228EE" w:rsidP="00E22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2.2.1. 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D05792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менее 500 тыс. рублей и не более 100 млн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, отсутствует задолженность по налоговым и иным обязательным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платежам в бюджетную систему Российской Федерации и внебюджетные государственные фонды; 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2.2.10. 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E048C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E228EE" w:rsidRPr="00BE7A61" w:rsidRDefault="00E228EE" w:rsidP="00E22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A61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E228EE" w:rsidRPr="0017259F" w:rsidRDefault="00E228EE" w:rsidP="00E2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</w:t>
      </w:r>
      <w:r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3.3.3.2. сведения о среднесписочной численности работников (форма по КНД 1110018, утвержденная Приказом Федеральной налоговой службы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РФ от 29.03.2007 № ММ-3-25/174@), с отметкой налогового органа о принятии или копия такой формы, заверенная Получателем;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7259F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</w:t>
      </w:r>
      <w:r w:rsidRPr="004E49F0">
        <w:rPr>
          <w:rFonts w:ascii="Times New Roman" w:eastAsia="Times New Roman" w:hAnsi="Times New Roman" w:cs="Times New Roman"/>
          <w:sz w:val="28"/>
          <w:szCs w:val="28"/>
        </w:rPr>
        <w:t xml:space="preserve">возможности, путем проведения переговоров </w:t>
      </w:r>
      <w:r w:rsidRPr="004E49F0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 по Соглашению.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E228EE" w:rsidRPr="0017259F" w:rsidTr="004D2C2E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E228EE" w:rsidRPr="0017259F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228EE" w:rsidRPr="0017259F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8EE" w:rsidRPr="0017259F" w:rsidTr="004D2C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7259F" w:rsidRDefault="00E228EE" w:rsidP="004D2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28EE" w:rsidRPr="0017259F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E228EE" w:rsidRPr="0017259F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E228EE" w:rsidRPr="0017259F" w:rsidTr="004D2C2E">
        <w:tc>
          <w:tcPr>
            <w:tcW w:w="3802" w:type="dxa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7259F" w:rsidTr="00386648">
        <w:tc>
          <w:tcPr>
            <w:tcW w:w="421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proofErr w:type="gramEnd"/>
          </w:p>
          <w:p w:rsidR="00E228EE" w:rsidRDefault="00E228EE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E228EE" w:rsidRDefault="00E228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792741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792741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792741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792741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DF4BDF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1276"/>
        <w:gridCol w:w="567"/>
        <w:gridCol w:w="567"/>
        <w:gridCol w:w="1276"/>
      </w:tblGrid>
      <w:tr w:rsidR="00792741" w:rsidRPr="0017259F" w:rsidTr="00E228EE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7259F" w:rsidTr="00E228EE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D0735B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(подпись)</w:t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7259F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6"/>
      </w:tblGrid>
      <w:tr w:rsidR="0017259F" w:rsidRPr="0017259F" w:rsidTr="00386648">
        <w:tc>
          <w:tcPr>
            <w:tcW w:w="470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C81B0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C81B0E" w:rsidRPr="00C8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B0E" w:rsidRPr="00516CB7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C81B0E">
        <w:rPr>
          <w:rFonts w:ascii="Times New Roman" w:hAnsi="Times New Roman" w:cs="Times New Roman"/>
          <w:sz w:val="28"/>
          <w:szCs w:val="28"/>
        </w:rPr>
        <w:t>-</w:t>
      </w:r>
      <w:r w:rsidR="00C81B0E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81B0E" w:rsidRPr="00516C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B0E" w:rsidRPr="00516C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B0E">
        <w:rPr>
          <w:rFonts w:ascii="Times New Roman" w:hAnsi="Times New Roman" w:cs="Times New Roman"/>
          <w:sz w:val="28"/>
          <w:szCs w:val="28"/>
        </w:rPr>
        <w:t>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9.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(изменения от </w:t>
      </w:r>
      <w:r w:rsidR="003F7F0A"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 w:rsidR="003F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F0A"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F7F0A">
        <w:rPr>
          <w:rFonts w:ascii="Times New Roman" w:eastAsia="Calibri" w:hAnsi="Times New Roman" w:cs="Times New Roman"/>
          <w:sz w:val="28"/>
          <w:szCs w:val="28"/>
        </w:rPr>
        <w:t>637</w:t>
      </w:r>
      <w:r w:rsidR="003F7F0A" w:rsidRPr="0017259F">
        <w:rPr>
          <w:rFonts w:ascii="Times New Roman" w:eastAsia="Calibri" w:hAnsi="Times New Roman" w:cs="Times New Roman"/>
          <w:sz w:val="28"/>
          <w:szCs w:val="28"/>
        </w:rPr>
        <w:t>-п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) 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18. На заседании экспертной комиссии каждая заявка обсуждается отдельно по итогам критериев отбора (согласно приложению № 1).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19. Победителями признаются инвестиционные проекты, набравшие не менее 7 баллов.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21.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23.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24.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</w:p>
    <w:p w:rsidR="003F7F0A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3F7F0A" w:rsidRPr="0017259F" w:rsidTr="00AF1A0C">
        <w:tc>
          <w:tcPr>
            <w:tcW w:w="4720" w:type="dxa"/>
          </w:tcPr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3F7F0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</w:t>
            </w:r>
            <w:r w:rsidRPr="00B65A48">
              <w:rPr>
                <w:rFonts w:eastAsia="Times New Roman"/>
                <w:sz w:val="28"/>
                <w:szCs w:val="28"/>
              </w:rPr>
      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содержащих комплекс инвестиционных мероприятий по увеличению производительных сил в приоритетных видах деятельности</w:t>
      </w:r>
    </w:p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3F7F0A" w:rsidRPr="002A1A8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1A8F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3F7F0A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F7F0A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последнюю отчетную дату года формирования заявки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поддержки)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Идринского района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(отчетный период на момент формирования заявки к аналогичному периоду предшествующего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3F7F0A" w:rsidRPr="002A1A8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3F7F0A" w:rsidRPr="002A1A8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FD6D94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94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sectPr w:rsidR="003F7F0A" w:rsidRPr="00FD6D94" w:rsidSect="00D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69" w:rsidRDefault="00B86369" w:rsidP="0017259F">
      <w:pPr>
        <w:spacing w:after="0" w:line="240" w:lineRule="auto"/>
      </w:pPr>
      <w:r>
        <w:separator/>
      </w:r>
    </w:p>
  </w:endnote>
  <w:endnote w:type="continuationSeparator" w:id="0">
    <w:p w:rsidR="00B86369" w:rsidRDefault="00B86369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69" w:rsidRDefault="00B86369" w:rsidP="0017259F">
      <w:pPr>
        <w:spacing w:after="0" w:line="240" w:lineRule="auto"/>
      </w:pPr>
      <w:r>
        <w:separator/>
      </w:r>
    </w:p>
  </w:footnote>
  <w:footnote w:type="continuationSeparator" w:id="0">
    <w:p w:rsidR="00B86369" w:rsidRDefault="00B86369" w:rsidP="0017259F">
      <w:pPr>
        <w:spacing w:after="0" w:line="240" w:lineRule="auto"/>
      </w:pPr>
      <w:r>
        <w:continuationSeparator/>
      </w:r>
    </w:p>
  </w:footnote>
  <w:footnote w:id="1">
    <w:p w:rsidR="00774BC2" w:rsidRDefault="00774BC2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774BC2" w:rsidRPr="002C4B1A" w:rsidRDefault="00774BC2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774BC2" w:rsidRDefault="00774BC2" w:rsidP="00E228EE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774BC2" w:rsidRPr="002C4B1A" w:rsidRDefault="00774BC2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2" w:rsidRDefault="00774BC2">
    <w:pPr>
      <w:pStyle w:val="13"/>
      <w:jc w:val="center"/>
    </w:pPr>
  </w:p>
  <w:p w:rsidR="00774BC2" w:rsidRPr="00505390" w:rsidRDefault="00774BC2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2" w:rsidRPr="00505390" w:rsidRDefault="00774BC2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2" w:rsidRPr="00505390" w:rsidRDefault="00774BC2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62D9"/>
    <w:multiLevelType w:val="hybridMultilevel"/>
    <w:tmpl w:val="D826A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17"/>
  </w:num>
  <w:num w:numId="15">
    <w:abstractNumId w:val="18"/>
  </w:num>
  <w:num w:numId="16">
    <w:abstractNumId w:val="2"/>
  </w:num>
  <w:num w:numId="17">
    <w:abstractNumId w:val="15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9F"/>
    <w:rsid w:val="00034D08"/>
    <w:rsid w:val="000C48A5"/>
    <w:rsid w:val="001136BC"/>
    <w:rsid w:val="00115A90"/>
    <w:rsid w:val="0017259F"/>
    <w:rsid w:val="00176BAC"/>
    <w:rsid w:val="001A0AA7"/>
    <w:rsid w:val="001A44F9"/>
    <w:rsid w:val="001B6A18"/>
    <w:rsid w:val="001E38B0"/>
    <w:rsid w:val="001F7951"/>
    <w:rsid w:val="002434FA"/>
    <w:rsid w:val="002664AE"/>
    <w:rsid w:val="002717B0"/>
    <w:rsid w:val="002759B1"/>
    <w:rsid w:val="00294804"/>
    <w:rsid w:val="0029739D"/>
    <w:rsid w:val="002E4D3F"/>
    <w:rsid w:val="003346EE"/>
    <w:rsid w:val="00353530"/>
    <w:rsid w:val="003738BB"/>
    <w:rsid w:val="00386648"/>
    <w:rsid w:val="003F23B7"/>
    <w:rsid w:val="003F789B"/>
    <w:rsid w:val="003F7F0A"/>
    <w:rsid w:val="00483313"/>
    <w:rsid w:val="004B1F77"/>
    <w:rsid w:val="004C09B1"/>
    <w:rsid w:val="004C4726"/>
    <w:rsid w:val="004D2C2E"/>
    <w:rsid w:val="004E0654"/>
    <w:rsid w:val="004E49F0"/>
    <w:rsid w:val="004F6752"/>
    <w:rsid w:val="00527574"/>
    <w:rsid w:val="0056788C"/>
    <w:rsid w:val="00573B4D"/>
    <w:rsid w:val="00592D57"/>
    <w:rsid w:val="00597DBE"/>
    <w:rsid w:val="005B72F4"/>
    <w:rsid w:val="005B7669"/>
    <w:rsid w:val="005C6520"/>
    <w:rsid w:val="005D0202"/>
    <w:rsid w:val="005D66D9"/>
    <w:rsid w:val="005F7CDE"/>
    <w:rsid w:val="00601AA9"/>
    <w:rsid w:val="00605B1A"/>
    <w:rsid w:val="00622579"/>
    <w:rsid w:val="006254B6"/>
    <w:rsid w:val="00631A1A"/>
    <w:rsid w:val="00670C2B"/>
    <w:rsid w:val="0069082A"/>
    <w:rsid w:val="006B2952"/>
    <w:rsid w:val="006C12B6"/>
    <w:rsid w:val="006C5963"/>
    <w:rsid w:val="006D5EA2"/>
    <w:rsid w:val="00732A4F"/>
    <w:rsid w:val="00737CFD"/>
    <w:rsid w:val="00774BC2"/>
    <w:rsid w:val="00792741"/>
    <w:rsid w:val="007B2710"/>
    <w:rsid w:val="007C5408"/>
    <w:rsid w:val="007F4161"/>
    <w:rsid w:val="00806D1F"/>
    <w:rsid w:val="0082365F"/>
    <w:rsid w:val="0088533A"/>
    <w:rsid w:val="008A7EFB"/>
    <w:rsid w:val="008E09C8"/>
    <w:rsid w:val="009175C1"/>
    <w:rsid w:val="0096438B"/>
    <w:rsid w:val="00991514"/>
    <w:rsid w:val="009B23C5"/>
    <w:rsid w:val="009D4F97"/>
    <w:rsid w:val="009F6F93"/>
    <w:rsid w:val="00A05373"/>
    <w:rsid w:val="00A163D9"/>
    <w:rsid w:val="00A31624"/>
    <w:rsid w:val="00A3519A"/>
    <w:rsid w:val="00A37BD8"/>
    <w:rsid w:val="00A43E0E"/>
    <w:rsid w:val="00A90434"/>
    <w:rsid w:val="00A97E39"/>
    <w:rsid w:val="00AC2950"/>
    <w:rsid w:val="00AF1A0C"/>
    <w:rsid w:val="00B10638"/>
    <w:rsid w:val="00B16407"/>
    <w:rsid w:val="00B17DA1"/>
    <w:rsid w:val="00B6270A"/>
    <w:rsid w:val="00B86369"/>
    <w:rsid w:val="00BB3743"/>
    <w:rsid w:val="00BE4687"/>
    <w:rsid w:val="00BE7A61"/>
    <w:rsid w:val="00C51914"/>
    <w:rsid w:val="00C81B0E"/>
    <w:rsid w:val="00CA3562"/>
    <w:rsid w:val="00CB70CA"/>
    <w:rsid w:val="00CC064B"/>
    <w:rsid w:val="00CC3FD2"/>
    <w:rsid w:val="00CE6DC7"/>
    <w:rsid w:val="00D0557C"/>
    <w:rsid w:val="00D05792"/>
    <w:rsid w:val="00D05890"/>
    <w:rsid w:val="00D0735B"/>
    <w:rsid w:val="00D16D0B"/>
    <w:rsid w:val="00D90BC3"/>
    <w:rsid w:val="00DD6E34"/>
    <w:rsid w:val="00DF4BDF"/>
    <w:rsid w:val="00E00AD4"/>
    <w:rsid w:val="00E048C3"/>
    <w:rsid w:val="00E228EE"/>
    <w:rsid w:val="00E24FF6"/>
    <w:rsid w:val="00E45387"/>
    <w:rsid w:val="00E96B97"/>
    <w:rsid w:val="00E97BA6"/>
    <w:rsid w:val="00EC470E"/>
    <w:rsid w:val="00ED620F"/>
    <w:rsid w:val="00EE6C04"/>
    <w:rsid w:val="00F05776"/>
    <w:rsid w:val="00F139A7"/>
    <w:rsid w:val="00F60670"/>
    <w:rsid w:val="00F63F23"/>
    <w:rsid w:val="00F65CA9"/>
    <w:rsid w:val="00F753D2"/>
    <w:rsid w:val="00FB49C8"/>
    <w:rsid w:val="00FD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8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6" Type="http://schemas.openxmlformats.org/officeDocument/2006/relationships/hyperlink" Target="consultantplus://offline/ref=8D64EBCD136BD0D1DA1ECCF2D1476B6DBBDD5D976188AACD4CE2289FDDDAD7DCE6B266FE0AFF561D616381YBy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0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24" Type="http://schemas.openxmlformats.org/officeDocument/2006/relationships/hyperlink" Target="consultantplus://offline/ref=79920DAAC2973D1A8FE0D5754A9A277402194B296551AFA6FB4069FE6FaDx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79920DAAC2973D1A8FE0D5754A9A277402194B296551AFA6FB4069FE6FaDxCC" TargetMode="External"/><Relationship Id="rId10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2" Type="http://schemas.openxmlformats.org/officeDocument/2006/relationships/image" Target="media/image2.w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EB48-7678-47CC-94BD-8EF3A0A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29770</Words>
  <Characters>169690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2019-11-11T07:51:00Z</cp:lastPrinted>
  <dcterms:created xsi:type="dcterms:W3CDTF">2019-10-28T04:54:00Z</dcterms:created>
  <dcterms:modified xsi:type="dcterms:W3CDTF">2019-11-11T07:54:00Z</dcterms:modified>
</cp:coreProperties>
</file>