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1D" w:rsidRPr="00031B93" w:rsidRDefault="00066A87" w:rsidP="0039601D">
      <w:pPr>
        <w:pStyle w:val="a4"/>
        <w:shd w:val="clear" w:color="auto" w:fill="FFFFFF"/>
        <w:spacing w:after="202" w:afterAutospacing="0"/>
        <w:jc w:val="center"/>
        <w:rPr>
          <w:color w:val="000000"/>
          <w:sz w:val="22"/>
          <w:szCs w:val="22"/>
        </w:rPr>
      </w:pPr>
      <w:bookmarkStart w:id="0" w:name="_GoBack"/>
      <w:bookmarkEnd w:id="0"/>
      <w:r>
        <w:rPr>
          <w:noProof/>
          <w:color w:val="000000"/>
          <w:sz w:val="22"/>
          <w:szCs w:val="22"/>
        </w:rPr>
        <w:drawing>
          <wp:inline distT="0" distB="0" distL="0" distR="0">
            <wp:extent cx="535305" cy="683895"/>
            <wp:effectExtent l="0" t="0" r="0" b="190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35305" cy="683895"/>
                    </a:xfrm>
                    <a:prstGeom prst="rect">
                      <a:avLst/>
                    </a:prstGeom>
                    <a:noFill/>
                    <a:ln>
                      <a:noFill/>
                    </a:ln>
                  </pic:spPr>
                </pic:pic>
              </a:graphicData>
            </a:graphic>
          </wp:inline>
        </w:drawing>
      </w:r>
    </w:p>
    <w:p w:rsidR="0039601D" w:rsidRPr="00031B93" w:rsidRDefault="0039601D" w:rsidP="0039601D">
      <w:pPr>
        <w:pStyle w:val="a4"/>
        <w:shd w:val="clear" w:color="auto" w:fill="FFFFFF"/>
        <w:spacing w:after="0" w:afterAutospacing="0"/>
        <w:jc w:val="center"/>
        <w:rPr>
          <w:color w:val="000000"/>
          <w:sz w:val="28"/>
          <w:szCs w:val="28"/>
        </w:rPr>
      </w:pPr>
      <w:r w:rsidRPr="00031B93">
        <w:rPr>
          <w:color w:val="000000"/>
          <w:sz w:val="28"/>
          <w:szCs w:val="28"/>
        </w:rPr>
        <w:t>КРАСНОЯРСКИЙ КРАЙ</w:t>
      </w:r>
    </w:p>
    <w:p w:rsidR="0039601D" w:rsidRPr="00031B93" w:rsidRDefault="0039601D" w:rsidP="0039601D">
      <w:pPr>
        <w:pStyle w:val="a4"/>
        <w:shd w:val="clear" w:color="auto" w:fill="FFFFFF"/>
        <w:spacing w:after="0" w:afterAutospacing="0"/>
        <w:jc w:val="center"/>
        <w:rPr>
          <w:color w:val="000000"/>
          <w:sz w:val="28"/>
          <w:szCs w:val="28"/>
        </w:rPr>
      </w:pPr>
      <w:r w:rsidRPr="00031B93">
        <w:rPr>
          <w:color w:val="000000"/>
          <w:sz w:val="28"/>
          <w:szCs w:val="28"/>
        </w:rPr>
        <w:t>АДМИНИСТРАЦИЯ ИДРИНСКОГО РАЙОНА</w:t>
      </w:r>
    </w:p>
    <w:p w:rsidR="0039601D" w:rsidRPr="00FE111E" w:rsidRDefault="0039601D" w:rsidP="0039601D">
      <w:pPr>
        <w:pStyle w:val="a4"/>
        <w:shd w:val="clear" w:color="auto" w:fill="FFFFFF"/>
        <w:tabs>
          <w:tab w:val="center" w:pos="4677"/>
          <w:tab w:val="left" w:pos="7988"/>
        </w:tabs>
        <w:spacing w:after="202" w:afterAutospacing="0"/>
        <w:rPr>
          <w:b/>
          <w:bCs/>
          <w:color w:val="000000"/>
          <w:sz w:val="28"/>
          <w:szCs w:val="28"/>
        </w:rPr>
      </w:pPr>
      <w:r w:rsidRPr="00031B93">
        <w:rPr>
          <w:bCs/>
          <w:color w:val="000000"/>
          <w:sz w:val="32"/>
          <w:szCs w:val="32"/>
        </w:rPr>
        <w:tab/>
      </w:r>
      <w:r w:rsidRPr="00FE111E">
        <w:rPr>
          <w:b/>
          <w:bCs/>
          <w:color w:val="000000"/>
          <w:sz w:val="28"/>
          <w:szCs w:val="28"/>
        </w:rPr>
        <w:t>ПОСТАНОВЛЕНИЕ</w:t>
      </w:r>
    </w:p>
    <w:p w:rsidR="0039601D" w:rsidRDefault="002C6324" w:rsidP="0039601D">
      <w:pPr>
        <w:pStyle w:val="a4"/>
        <w:shd w:val="clear" w:color="auto" w:fill="FFFFFF"/>
        <w:tabs>
          <w:tab w:val="center" w:pos="4677"/>
          <w:tab w:val="left" w:pos="7988"/>
        </w:tabs>
        <w:spacing w:after="202" w:afterAutospacing="0"/>
        <w:rPr>
          <w:bCs/>
          <w:color w:val="000000"/>
          <w:sz w:val="28"/>
          <w:szCs w:val="28"/>
        </w:rPr>
      </w:pPr>
      <w:r>
        <w:rPr>
          <w:bCs/>
          <w:color w:val="000000"/>
          <w:sz w:val="28"/>
          <w:szCs w:val="28"/>
        </w:rPr>
        <w:t>23</w:t>
      </w:r>
      <w:r w:rsidR="00FF07B6">
        <w:rPr>
          <w:bCs/>
          <w:color w:val="000000"/>
          <w:sz w:val="28"/>
          <w:szCs w:val="28"/>
        </w:rPr>
        <w:t>.</w:t>
      </w:r>
      <w:r w:rsidR="00E940E3">
        <w:rPr>
          <w:bCs/>
          <w:color w:val="000000"/>
          <w:sz w:val="28"/>
          <w:szCs w:val="28"/>
        </w:rPr>
        <w:t>1</w:t>
      </w:r>
      <w:r w:rsidR="00FF07B6">
        <w:rPr>
          <w:bCs/>
          <w:color w:val="000000"/>
          <w:sz w:val="28"/>
          <w:szCs w:val="28"/>
        </w:rPr>
        <w:t>2</w:t>
      </w:r>
      <w:r w:rsidR="00E940E3">
        <w:rPr>
          <w:bCs/>
          <w:color w:val="000000"/>
          <w:sz w:val="28"/>
          <w:szCs w:val="28"/>
        </w:rPr>
        <w:t>.2022</w:t>
      </w:r>
      <w:r w:rsidR="0039601D" w:rsidRPr="00FE111E">
        <w:rPr>
          <w:bCs/>
          <w:color w:val="000000"/>
          <w:sz w:val="28"/>
          <w:szCs w:val="28"/>
        </w:rPr>
        <w:t xml:space="preserve">         </w:t>
      </w:r>
      <w:r w:rsidR="0039601D">
        <w:rPr>
          <w:bCs/>
          <w:color w:val="000000"/>
          <w:sz w:val="28"/>
          <w:szCs w:val="28"/>
        </w:rPr>
        <w:t xml:space="preserve">                      </w:t>
      </w:r>
      <w:r w:rsidR="0039601D" w:rsidRPr="00FE111E">
        <w:rPr>
          <w:bCs/>
          <w:color w:val="000000"/>
          <w:sz w:val="28"/>
          <w:szCs w:val="28"/>
        </w:rPr>
        <w:t xml:space="preserve">    с.</w:t>
      </w:r>
      <w:r w:rsidR="0039601D">
        <w:rPr>
          <w:bCs/>
          <w:color w:val="000000"/>
          <w:sz w:val="28"/>
          <w:szCs w:val="28"/>
        </w:rPr>
        <w:t xml:space="preserve"> </w:t>
      </w:r>
      <w:r w:rsidR="0039601D" w:rsidRPr="00FE111E">
        <w:rPr>
          <w:bCs/>
          <w:color w:val="000000"/>
          <w:sz w:val="28"/>
          <w:szCs w:val="28"/>
        </w:rPr>
        <w:t xml:space="preserve">Идринское              </w:t>
      </w:r>
      <w:r w:rsidR="0039601D">
        <w:rPr>
          <w:bCs/>
          <w:color w:val="000000"/>
          <w:sz w:val="28"/>
          <w:szCs w:val="28"/>
        </w:rPr>
        <w:t xml:space="preserve">                        </w:t>
      </w:r>
      <w:r>
        <w:rPr>
          <w:bCs/>
          <w:color w:val="000000"/>
          <w:sz w:val="28"/>
          <w:szCs w:val="28"/>
        </w:rPr>
        <w:t xml:space="preserve">  </w:t>
      </w:r>
      <w:r w:rsidR="0039601D" w:rsidRPr="00FE111E">
        <w:rPr>
          <w:bCs/>
          <w:color w:val="000000"/>
          <w:sz w:val="28"/>
          <w:szCs w:val="28"/>
        </w:rPr>
        <w:t xml:space="preserve"> №</w:t>
      </w:r>
      <w:r w:rsidR="0039601D">
        <w:rPr>
          <w:bCs/>
          <w:color w:val="000000"/>
          <w:sz w:val="28"/>
          <w:szCs w:val="28"/>
        </w:rPr>
        <w:t xml:space="preserve"> </w:t>
      </w:r>
      <w:r>
        <w:rPr>
          <w:bCs/>
          <w:color w:val="000000"/>
          <w:sz w:val="28"/>
          <w:szCs w:val="28"/>
        </w:rPr>
        <w:t>730</w:t>
      </w:r>
      <w:r w:rsidR="00FF07B6">
        <w:rPr>
          <w:bCs/>
          <w:color w:val="000000"/>
          <w:sz w:val="28"/>
          <w:szCs w:val="28"/>
        </w:rPr>
        <w:t xml:space="preserve"> </w:t>
      </w:r>
      <w:r w:rsidR="0039601D" w:rsidRPr="00FE111E">
        <w:rPr>
          <w:bCs/>
          <w:color w:val="000000"/>
          <w:sz w:val="28"/>
          <w:szCs w:val="28"/>
        </w:rPr>
        <w:t>-</w:t>
      </w:r>
      <w:r w:rsidR="0039601D">
        <w:rPr>
          <w:bCs/>
          <w:color w:val="000000"/>
          <w:sz w:val="28"/>
          <w:szCs w:val="28"/>
        </w:rPr>
        <w:t xml:space="preserve"> </w:t>
      </w:r>
      <w:r w:rsidR="0039601D" w:rsidRPr="00FE111E">
        <w:rPr>
          <w:bCs/>
          <w:color w:val="000000"/>
          <w:sz w:val="28"/>
          <w:szCs w:val="28"/>
        </w:rPr>
        <w:t>п</w:t>
      </w:r>
    </w:p>
    <w:p w:rsidR="0039601D" w:rsidRPr="0039601D" w:rsidRDefault="0039601D" w:rsidP="00277C98">
      <w:pPr>
        <w:pStyle w:val="ConsPlusNormal"/>
        <w:widowControl/>
        <w:jc w:val="both"/>
        <w:rPr>
          <w:rFonts w:ascii="Times New Roman" w:hAnsi="Times New Roman" w:cs="Times New Roman"/>
          <w:bCs/>
          <w:sz w:val="28"/>
          <w:szCs w:val="28"/>
        </w:rPr>
      </w:pPr>
      <w:r w:rsidRPr="0039601D">
        <w:rPr>
          <w:rFonts w:ascii="Times New Roman" w:hAnsi="Times New Roman" w:cs="Times New Roman"/>
          <w:bCs/>
          <w:color w:val="000000"/>
          <w:sz w:val="28"/>
          <w:szCs w:val="28"/>
        </w:rPr>
        <w:t xml:space="preserve">О внесении изменений в постановление администрации Идринского района от </w:t>
      </w:r>
      <w:r w:rsidR="00FF07B6">
        <w:rPr>
          <w:rFonts w:ascii="Times New Roman" w:hAnsi="Times New Roman" w:cs="Times New Roman"/>
          <w:bCs/>
          <w:color w:val="000000"/>
          <w:sz w:val="28"/>
          <w:szCs w:val="28"/>
        </w:rPr>
        <w:t>27</w:t>
      </w:r>
      <w:r w:rsidRPr="0039601D">
        <w:rPr>
          <w:rFonts w:ascii="Times New Roman" w:hAnsi="Times New Roman" w:cs="Times New Roman"/>
          <w:bCs/>
          <w:color w:val="000000"/>
          <w:sz w:val="28"/>
          <w:szCs w:val="28"/>
        </w:rPr>
        <w:t>.0</w:t>
      </w:r>
      <w:r w:rsidR="00FF07B6">
        <w:rPr>
          <w:rFonts w:ascii="Times New Roman" w:hAnsi="Times New Roman" w:cs="Times New Roman"/>
          <w:bCs/>
          <w:color w:val="000000"/>
          <w:sz w:val="28"/>
          <w:szCs w:val="28"/>
        </w:rPr>
        <w:t>1</w:t>
      </w:r>
      <w:r w:rsidRPr="0039601D">
        <w:rPr>
          <w:rFonts w:ascii="Times New Roman" w:hAnsi="Times New Roman" w:cs="Times New Roman"/>
          <w:bCs/>
          <w:color w:val="000000"/>
          <w:sz w:val="28"/>
          <w:szCs w:val="28"/>
        </w:rPr>
        <w:t xml:space="preserve">.2017 № </w:t>
      </w:r>
      <w:r w:rsidR="00FF07B6">
        <w:rPr>
          <w:rFonts w:ascii="Times New Roman" w:hAnsi="Times New Roman" w:cs="Times New Roman"/>
          <w:bCs/>
          <w:color w:val="000000"/>
          <w:sz w:val="28"/>
          <w:szCs w:val="28"/>
        </w:rPr>
        <w:t>29</w:t>
      </w:r>
      <w:r w:rsidRPr="0039601D">
        <w:rPr>
          <w:rFonts w:ascii="Times New Roman" w:hAnsi="Times New Roman" w:cs="Times New Roman"/>
          <w:bCs/>
          <w:color w:val="000000"/>
          <w:sz w:val="28"/>
          <w:szCs w:val="28"/>
        </w:rPr>
        <w:t xml:space="preserve">-п </w:t>
      </w:r>
      <w:r>
        <w:rPr>
          <w:rFonts w:ascii="Times New Roman" w:hAnsi="Times New Roman" w:cs="Times New Roman"/>
          <w:bCs/>
          <w:color w:val="000000"/>
          <w:sz w:val="28"/>
          <w:szCs w:val="28"/>
        </w:rPr>
        <w:t>«</w:t>
      </w:r>
      <w:r w:rsidRPr="0039601D">
        <w:rPr>
          <w:rFonts w:ascii="Times New Roman" w:hAnsi="Times New Roman" w:cs="Times New Roman"/>
          <w:sz w:val="28"/>
          <w:szCs w:val="28"/>
        </w:rPr>
        <w:t>Об  утверждении административного регламента предоставления муниципальной услуги администрацией Идринского района  «</w:t>
      </w:r>
      <w:r w:rsidRPr="0039601D">
        <w:rPr>
          <w:rFonts w:ascii="Times New Roman" w:hAnsi="Times New Roman" w:cs="Times New Roman"/>
          <w:bCs/>
          <w:sz w:val="28"/>
          <w:szCs w:val="28"/>
        </w:rPr>
        <w:t>Пр</w:t>
      </w:r>
      <w:r w:rsidR="00FF07B6">
        <w:rPr>
          <w:rFonts w:ascii="Times New Roman" w:hAnsi="Times New Roman" w:cs="Times New Roman"/>
          <w:bCs/>
          <w:sz w:val="28"/>
          <w:szCs w:val="28"/>
        </w:rPr>
        <w:t xml:space="preserve">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 </w:t>
      </w:r>
    </w:p>
    <w:p w:rsidR="0039601D" w:rsidRPr="00437AE2" w:rsidRDefault="0039601D" w:rsidP="0039601D">
      <w:pPr>
        <w:pStyle w:val="ConsPlusNormal"/>
        <w:widowControl/>
        <w:ind w:firstLine="426"/>
        <w:jc w:val="both"/>
        <w:rPr>
          <w:rFonts w:ascii="Times New Roman" w:hAnsi="Times New Roman" w:cs="Times New Roman"/>
          <w:bCs/>
          <w:sz w:val="28"/>
          <w:szCs w:val="28"/>
        </w:rPr>
      </w:pPr>
    </w:p>
    <w:p w:rsidR="0039601D" w:rsidRDefault="00FF07B6" w:rsidP="0039601D">
      <w:pPr>
        <w:ind w:firstLine="426"/>
        <w:jc w:val="both"/>
        <w:rPr>
          <w:sz w:val="28"/>
          <w:szCs w:val="28"/>
        </w:rPr>
      </w:pPr>
      <w:r>
        <w:rPr>
          <w:sz w:val="28"/>
          <w:szCs w:val="28"/>
        </w:rPr>
        <w:t>В связи с протестом прокуратуры Идринского района, в целях приведения нормативно</w:t>
      </w:r>
      <w:r w:rsidR="002C6324">
        <w:rPr>
          <w:sz w:val="28"/>
          <w:szCs w:val="28"/>
        </w:rPr>
        <w:t>-</w:t>
      </w:r>
      <w:r>
        <w:rPr>
          <w:sz w:val="28"/>
          <w:szCs w:val="28"/>
        </w:rPr>
        <w:t xml:space="preserve">правовых актов в соответствии с </w:t>
      </w:r>
      <w:r w:rsidR="00C964EE">
        <w:rPr>
          <w:sz w:val="28"/>
          <w:szCs w:val="28"/>
        </w:rPr>
        <w:t>Земельным кодексом РФ</w:t>
      </w:r>
      <w:r w:rsidR="0039601D" w:rsidRPr="00031B93">
        <w:rPr>
          <w:sz w:val="28"/>
          <w:szCs w:val="28"/>
        </w:rPr>
        <w:t>, руководствуясь статьями 19, 33 Устава Идринского района, ПОСТАНОВЛЯЮ:</w:t>
      </w:r>
    </w:p>
    <w:p w:rsidR="0039601D" w:rsidRPr="00031B93" w:rsidRDefault="00277C98" w:rsidP="0039601D">
      <w:pPr>
        <w:pStyle w:val="ConsPlusNormal"/>
        <w:widowControl/>
        <w:ind w:firstLine="426"/>
        <w:jc w:val="both"/>
        <w:rPr>
          <w:rFonts w:ascii="Times New Roman" w:hAnsi="Times New Roman" w:cs="Times New Roman"/>
          <w:sz w:val="28"/>
          <w:szCs w:val="28"/>
        </w:rPr>
      </w:pPr>
      <w:r>
        <w:rPr>
          <w:rFonts w:ascii="Times New Roman" w:hAnsi="Times New Roman" w:cs="Times New Roman"/>
          <w:color w:val="000000"/>
          <w:sz w:val="28"/>
          <w:szCs w:val="28"/>
        </w:rPr>
        <w:t>1.</w:t>
      </w:r>
      <w:r w:rsidR="0039601D" w:rsidRPr="00031B93">
        <w:rPr>
          <w:rFonts w:ascii="Times New Roman" w:hAnsi="Times New Roman" w:cs="Times New Roman"/>
          <w:color w:val="000000"/>
          <w:sz w:val="28"/>
          <w:szCs w:val="28"/>
        </w:rPr>
        <w:t xml:space="preserve">Внести в </w:t>
      </w:r>
      <w:r w:rsidR="0039601D" w:rsidRPr="0039601D">
        <w:rPr>
          <w:rFonts w:ascii="Times New Roman" w:hAnsi="Times New Roman" w:cs="Times New Roman"/>
          <w:bCs/>
          <w:color w:val="000000"/>
          <w:sz w:val="28"/>
          <w:szCs w:val="28"/>
        </w:rPr>
        <w:t xml:space="preserve">постановление администрации Идринского района от </w:t>
      </w:r>
      <w:r w:rsidR="00FF07B6">
        <w:rPr>
          <w:rFonts w:ascii="Times New Roman" w:hAnsi="Times New Roman" w:cs="Times New Roman"/>
          <w:bCs/>
          <w:color w:val="000000"/>
          <w:sz w:val="28"/>
          <w:szCs w:val="28"/>
        </w:rPr>
        <w:t>27</w:t>
      </w:r>
      <w:r w:rsidR="00FF07B6" w:rsidRPr="0039601D">
        <w:rPr>
          <w:rFonts w:ascii="Times New Roman" w:hAnsi="Times New Roman" w:cs="Times New Roman"/>
          <w:bCs/>
          <w:color w:val="000000"/>
          <w:sz w:val="28"/>
          <w:szCs w:val="28"/>
        </w:rPr>
        <w:t>.0</w:t>
      </w:r>
      <w:r w:rsidR="00FF07B6">
        <w:rPr>
          <w:rFonts w:ascii="Times New Roman" w:hAnsi="Times New Roman" w:cs="Times New Roman"/>
          <w:bCs/>
          <w:color w:val="000000"/>
          <w:sz w:val="28"/>
          <w:szCs w:val="28"/>
        </w:rPr>
        <w:t>1</w:t>
      </w:r>
      <w:r w:rsidR="00FF07B6" w:rsidRPr="0039601D">
        <w:rPr>
          <w:rFonts w:ascii="Times New Roman" w:hAnsi="Times New Roman" w:cs="Times New Roman"/>
          <w:bCs/>
          <w:color w:val="000000"/>
          <w:sz w:val="28"/>
          <w:szCs w:val="28"/>
        </w:rPr>
        <w:t xml:space="preserve">.2017 № </w:t>
      </w:r>
      <w:r w:rsidR="00FF07B6">
        <w:rPr>
          <w:rFonts w:ascii="Times New Roman" w:hAnsi="Times New Roman" w:cs="Times New Roman"/>
          <w:bCs/>
          <w:color w:val="000000"/>
          <w:sz w:val="28"/>
          <w:szCs w:val="28"/>
        </w:rPr>
        <w:t>29</w:t>
      </w:r>
      <w:r w:rsidR="00FF07B6" w:rsidRPr="0039601D">
        <w:rPr>
          <w:rFonts w:ascii="Times New Roman" w:hAnsi="Times New Roman" w:cs="Times New Roman"/>
          <w:bCs/>
          <w:color w:val="000000"/>
          <w:sz w:val="28"/>
          <w:szCs w:val="28"/>
        </w:rPr>
        <w:t xml:space="preserve">-п </w:t>
      </w:r>
      <w:r w:rsidR="00FF07B6">
        <w:rPr>
          <w:rFonts w:ascii="Times New Roman" w:hAnsi="Times New Roman" w:cs="Times New Roman"/>
          <w:bCs/>
          <w:color w:val="000000"/>
          <w:sz w:val="28"/>
          <w:szCs w:val="28"/>
        </w:rPr>
        <w:t>«</w:t>
      </w:r>
      <w:r w:rsidR="00FF07B6" w:rsidRPr="0039601D">
        <w:rPr>
          <w:rFonts w:ascii="Times New Roman" w:hAnsi="Times New Roman" w:cs="Times New Roman"/>
          <w:sz w:val="28"/>
          <w:szCs w:val="28"/>
        </w:rPr>
        <w:t>Об  утверждении административного регламента предоставления муниципальной услуги администрацией Идринского района  «</w:t>
      </w:r>
      <w:r w:rsidR="00FF07B6" w:rsidRPr="0039601D">
        <w:rPr>
          <w:rFonts w:ascii="Times New Roman" w:hAnsi="Times New Roman" w:cs="Times New Roman"/>
          <w:bCs/>
          <w:sz w:val="28"/>
          <w:szCs w:val="28"/>
        </w:rPr>
        <w:t>Пр</w:t>
      </w:r>
      <w:r w:rsidR="00FF07B6">
        <w:rPr>
          <w:rFonts w:ascii="Times New Roman" w:hAnsi="Times New Roman" w:cs="Times New Roman"/>
          <w:bCs/>
          <w:sz w:val="28"/>
          <w:szCs w:val="28"/>
        </w:rPr>
        <w:t xml:space="preserve">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 </w:t>
      </w:r>
      <w:r w:rsidR="0039601D" w:rsidRPr="00031B93">
        <w:rPr>
          <w:rFonts w:ascii="Times New Roman" w:hAnsi="Times New Roman" w:cs="Times New Roman"/>
          <w:bCs/>
          <w:color w:val="000000"/>
          <w:sz w:val="28"/>
          <w:szCs w:val="28"/>
        </w:rPr>
        <w:t xml:space="preserve">следующее </w:t>
      </w:r>
      <w:r w:rsidR="0039601D">
        <w:rPr>
          <w:rFonts w:ascii="Times New Roman" w:hAnsi="Times New Roman" w:cs="Times New Roman"/>
          <w:bCs/>
          <w:color w:val="000000"/>
          <w:sz w:val="28"/>
          <w:szCs w:val="28"/>
        </w:rPr>
        <w:t>изменение</w:t>
      </w:r>
      <w:r w:rsidR="0039601D" w:rsidRPr="00031B93">
        <w:rPr>
          <w:rFonts w:ascii="Times New Roman" w:hAnsi="Times New Roman" w:cs="Times New Roman"/>
          <w:bCs/>
          <w:color w:val="000000"/>
          <w:sz w:val="28"/>
          <w:szCs w:val="28"/>
        </w:rPr>
        <w:t>:</w:t>
      </w:r>
    </w:p>
    <w:p w:rsidR="0039601D" w:rsidRDefault="005F73A9" w:rsidP="005F73A9">
      <w:pPr>
        <w:jc w:val="both"/>
        <w:rPr>
          <w:sz w:val="28"/>
          <w:szCs w:val="28"/>
        </w:rPr>
      </w:pPr>
      <w:r>
        <w:rPr>
          <w:sz w:val="28"/>
          <w:szCs w:val="28"/>
        </w:rPr>
        <w:t xml:space="preserve">       </w:t>
      </w:r>
      <w:r w:rsidR="002C6324">
        <w:rPr>
          <w:sz w:val="28"/>
          <w:szCs w:val="28"/>
        </w:rPr>
        <w:t>п</w:t>
      </w:r>
      <w:r w:rsidR="00FF07B6">
        <w:rPr>
          <w:sz w:val="28"/>
          <w:szCs w:val="28"/>
        </w:rPr>
        <w:t xml:space="preserve">ункт  2.5.3 </w:t>
      </w:r>
      <w:r w:rsidR="00FF07B6" w:rsidRPr="0039601D">
        <w:rPr>
          <w:sz w:val="28"/>
          <w:szCs w:val="28"/>
        </w:rPr>
        <w:t>административного регламента</w:t>
      </w:r>
      <w:r w:rsidR="00FF07B6">
        <w:rPr>
          <w:sz w:val="28"/>
          <w:szCs w:val="28"/>
        </w:rPr>
        <w:t xml:space="preserve"> изложить в </w:t>
      </w:r>
      <w:r w:rsidR="002C6324">
        <w:rPr>
          <w:sz w:val="28"/>
          <w:szCs w:val="28"/>
        </w:rPr>
        <w:t>следующей редакции</w:t>
      </w:r>
      <w:r w:rsidR="00FF07B6">
        <w:rPr>
          <w:sz w:val="28"/>
          <w:szCs w:val="28"/>
        </w:rPr>
        <w:t>.</w:t>
      </w:r>
    </w:p>
    <w:p w:rsidR="00C964EE" w:rsidRPr="00E00B32" w:rsidRDefault="00C964EE" w:rsidP="00C964EE">
      <w:pPr>
        <w:pStyle w:val="ConsPlusNormal"/>
        <w:ind w:firstLine="540"/>
        <w:jc w:val="both"/>
        <w:rPr>
          <w:rFonts w:ascii="Times New Roman" w:hAnsi="Times New Roman" w:cs="Times New Roman"/>
          <w:sz w:val="28"/>
          <w:szCs w:val="28"/>
        </w:rPr>
      </w:pPr>
      <w:r w:rsidRPr="00E00B32">
        <w:rPr>
          <w:rFonts w:ascii="Times New Roman" w:hAnsi="Times New Roman" w:cs="Times New Roman"/>
          <w:sz w:val="28"/>
          <w:szCs w:val="28"/>
        </w:rPr>
        <w:t>2.</w:t>
      </w:r>
      <w:r>
        <w:rPr>
          <w:rFonts w:ascii="Times New Roman" w:hAnsi="Times New Roman" w:cs="Times New Roman"/>
          <w:sz w:val="28"/>
          <w:szCs w:val="28"/>
        </w:rPr>
        <w:t>5</w:t>
      </w:r>
      <w:r w:rsidRPr="00E00B32">
        <w:rPr>
          <w:rFonts w:ascii="Times New Roman" w:hAnsi="Times New Roman" w:cs="Times New Roman"/>
          <w:sz w:val="28"/>
          <w:szCs w:val="28"/>
        </w:rPr>
        <w:t>.3. Основаниями для отказа в предоставлении муниципальной услуги являются:</w:t>
      </w:r>
    </w:p>
    <w:p w:rsidR="00FF07B6" w:rsidRPr="00FF07B6" w:rsidRDefault="00C964EE" w:rsidP="00FF07B6">
      <w:pPr>
        <w:pStyle w:val="a3"/>
        <w:ind w:firstLine="567"/>
        <w:jc w:val="both"/>
        <w:rPr>
          <w:rFonts w:ascii="Times New Roman" w:hAnsi="Times New Roman"/>
          <w:sz w:val="28"/>
          <w:szCs w:val="28"/>
        </w:rPr>
      </w:pPr>
      <w:r>
        <w:rPr>
          <w:rFonts w:ascii="Times New Roman" w:hAnsi="Times New Roman"/>
          <w:sz w:val="28"/>
          <w:szCs w:val="28"/>
        </w:rPr>
        <w:t>Администрация</w:t>
      </w:r>
      <w:r w:rsidR="00FF07B6" w:rsidRPr="00FF07B6">
        <w:rPr>
          <w:rFonts w:ascii="Times New Roman" w:hAnsi="Times New Roman"/>
          <w:sz w:val="28"/>
          <w:szCs w:val="28"/>
        </w:rPr>
        <w:t xml:space="preserve">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FF07B6">
        <w:rPr>
          <w:rFonts w:ascii="Times New Roman" w:hAnsi="Times New Roman"/>
          <w:sz w:val="28"/>
          <w:szCs w:val="28"/>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r w:rsidRPr="00C964EE">
          <w:rPr>
            <w:rFonts w:ascii="Times New Roman" w:hAnsi="Times New Roman"/>
            <w:sz w:val="28"/>
            <w:szCs w:val="28"/>
          </w:rPr>
          <w:t>подпунктом 10 пункта 2 статьи 39.10</w:t>
        </w:r>
      </w:hyperlink>
      <w:r w:rsidRPr="00C964EE">
        <w:rPr>
          <w:rFonts w:ascii="Times New Roman" w:hAnsi="Times New Roman"/>
          <w:sz w:val="28"/>
          <w:szCs w:val="28"/>
        </w:rPr>
        <w:t xml:space="preserve"> </w:t>
      </w:r>
      <w:r w:rsidRPr="00FF07B6">
        <w:rPr>
          <w:rFonts w:ascii="Times New Roman" w:hAnsi="Times New Roman"/>
          <w:sz w:val="28"/>
          <w:szCs w:val="28"/>
        </w:rPr>
        <w:t>настоящего Кодекса;</w:t>
      </w:r>
    </w:p>
    <w:p w:rsidR="00FF07B6" w:rsidRPr="00FF07B6" w:rsidRDefault="00FF07B6" w:rsidP="00FF07B6">
      <w:pPr>
        <w:pStyle w:val="a3"/>
        <w:ind w:firstLine="567"/>
        <w:jc w:val="both"/>
        <w:rPr>
          <w:rFonts w:ascii="Times New Roman" w:hAnsi="Times New Roman"/>
          <w:sz w:val="28"/>
          <w:szCs w:val="28"/>
        </w:rPr>
      </w:pPr>
      <w:r w:rsidRPr="00C964EE">
        <w:rPr>
          <w:rFonts w:ascii="Times New Roman" w:hAnsi="Times New Roman"/>
          <w:sz w:val="28"/>
          <w:szCs w:val="28"/>
        </w:rPr>
        <w:t>3) указанный</w:t>
      </w:r>
      <w:r w:rsidRPr="00FF07B6">
        <w:rPr>
          <w:rFonts w:ascii="Times New Roman" w:hAnsi="Times New Roman"/>
          <w:sz w:val="28"/>
          <w:szCs w:val="28"/>
        </w:rPr>
        <w:t xml:space="preserve">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F07B6" w:rsidRPr="00FF07B6" w:rsidRDefault="00FF07B6" w:rsidP="00FF07B6">
      <w:pPr>
        <w:pStyle w:val="a3"/>
        <w:ind w:firstLine="567"/>
        <w:jc w:val="both"/>
        <w:rPr>
          <w:rFonts w:ascii="Times New Roman" w:hAnsi="Times New Roman"/>
          <w:sz w:val="28"/>
          <w:szCs w:val="28"/>
        </w:rPr>
      </w:pPr>
      <w:r w:rsidRPr="00C964EE">
        <w:rPr>
          <w:rFonts w:ascii="Times New Roman" w:hAnsi="Times New Roman"/>
          <w:sz w:val="28"/>
          <w:szCs w:val="28"/>
        </w:rPr>
        <w:t>4) на указанном</w:t>
      </w:r>
      <w:r w:rsidRPr="00FF07B6">
        <w:rPr>
          <w:rFonts w:ascii="Times New Roman" w:hAnsi="Times New Roman"/>
          <w:sz w:val="28"/>
          <w:szCs w:val="28"/>
        </w:rPr>
        <w:t xml:space="preserve">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r w:rsidRPr="00C964EE">
          <w:rPr>
            <w:rFonts w:ascii="Times New Roman" w:hAnsi="Times New Roman"/>
            <w:sz w:val="28"/>
            <w:szCs w:val="28"/>
          </w:rPr>
          <w:t>статьей 39.36</w:t>
        </w:r>
      </w:hyperlink>
      <w:r w:rsidRPr="00C964EE">
        <w:rPr>
          <w:rFonts w:ascii="Times New Roman" w:hAnsi="Times New Roman"/>
          <w:sz w:val="28"/>
          <w:szCs w:val="28"/>
        </w:rPr>
        <w:t xml:space="preserve"> </w:t>
      </w:r>
      <w:r w:rsidRPr="00FF07B6">
        <w:rPr>
          <w:rFonts w:ascii="Times New Roman" w:hAnsi="Times New Roman"/>
          <w:sz w:val="28"/>
          <w:szCs w:val="28"/>
        </w:rPr>
        <w:t xml:space="preserve">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r w:rsidRPr="00C964EE">
          <w:rPr>
            <w:rFonts w:ascii="Times New Roman" w:hAnsi="Times New Roman"/>
            <w:sz w:val="28"/>
            <w:szCs w:val="28"/>
          </w:rPr>
          <w:t>частью 11 статьи 55.32</w:t>
        </w:r>
      </w:hyperlink>
      <w:r w:rsidRPr="00C964EE">
        <w:rPr>
          <w:rFonts w:ascii="Times New Roman" w:hAnsi="Times New Roman"/>
          <w:sz w:val="28"/>
          <w:szCs w:val="28"/>
        </w:rPr>
        <w:t xml:space="preserve"> </w:t>
      </w:r>
      <w:r w:rsidRPr="00FF07B6">
        <w:rPr>
          <w:rFonts w:ascii="Times New Roman" w:hAnsi="Times New Roman"/>
          <w:sz w:val="28"/>
          <w:szCs w:val="28"/>
        </w:rPr>
        <w:t>Градостроительного кодекса Российской Федерации;</w:t>
      </w:r>
    </w:p>
    <w:p w:rsidR="00FF07B6" w:rsidRPr="00FF07B6" w:rsidRDefault="00FF07B6" w:rsidP="00FF07B6">
      <w:pPr>
        <w:pStyle w:val="a3"/>
        <w:ind w:firstLine="567"/>
        <w:jc w:val="both"/>
        <w:rPr>
          <w:rFonts w:ascii="Times New Roman" w:hAnsi="Times New Roman"/>
          <w:sz w:val="28"/>
          <w:szCs w:val="28"/>
        </w:rPr>
      </w:pPr>
      <w:r w:rsidRPr="00C964EE">
        <w:rPr>
          <w:rFonts w:ascii="Times New Roman" w:hAnsi="Times New Roman"/>
          <w:sz w:val="28"/>
          <w:szCs w:val="28"/>
        </w:rPr>
        <w:t>5) на указанном в</w:t>
      </w:r>
      <w:r w:rsidRPr="00FF07B6">
        <w:rPr>
          <w:rFonts w:ascii="Times New Roman" w:hAnsi="Times New Roman"/>
          <w:sz w:val="28"/>
          <w:szCs w:val="28"/>
        </w:rPr>
        <w:t xml:space="preserve">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r w:rsidRPr="00C964EE">
          <w:rPr>
            <w:rFonts w:ascii="Times New Roman" w:hAnsi="Times New Roman"/>
            <w:sz w:val="28"/>
            <w:szCs w:val="28"/>
          </w:rPr>
          <w:t>статьей 39.36</w:t>
        </w:r>
      </w:hyperlink>
      <w:r w:rsidRPr="00FF07B6">
        <w:rPr>
          <w:rFonts w:ascii="Times New Roman" w:hAnsi="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FF07B6">
        <w:rPr>
          <w:rFonts w:ascii="Times New Roman" w:hAnsi="Times New Roman"/>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07B6" w:rsidRPr="00FF07B6" w:rsidRDefault="00FF07B6" w:rsidP="00FF07B6">
      <w:pPr>
        <w:pStyle w:val="a3"/>
        <w:ind w:firstLine="567"/>
        <w:jc w:val="both"/>
        <w:rPr>
          <w:rFonts w:ascii="Times New Roman" w:hAnsi="Times New Roman"/>
          <w:sz w:val="28"/>
          <w:szCs w:val="28"/>
        </w:rPr>
      </w:pPr>
      <w:r w:rsidRPr="00C964EE">
        <w:rPr>
          <w:rFonts w:ascii="Times New Roman" w:hAnsi="Times New Roman"/>
          <w:sz w:val="28"/>
          <w:szCs w:val="28"/>
        </w:rPr>
        <w:t>9) указанный в</w:t>
      </w:r>
      <w:r w:rsidRPr="00FF07B6">
        <w:rPr>
          <w:rFonts w:ascii="Times New Roman" w:hAnsi="Times New Roman"/>
          <w:sz w:val="28"/>
          <w:szCs w:val="28"/>
        </w:rPr>
        <w:t xml:space="preserve">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07B6" w:rsidRPr="00FF07B6" w:rsidRDefault="00FF07B6" w:rsidP="00FF07B6">
      <w:pPr>
        <w:pStyle w:val="a3"/>
        <w:ind w:firstLine="567"/>
        <w:jc w:val="both"/>
        <w:rPr>
          <w:rFonts w:ascii="Times New Roman" w:hAnsi="Times New Roman"/>
          <w:sz w:val="28"/>
          <w:szCs w:val="28"/>
        </w:rPr>
      </w:pPr>
      <w:r w:rsidRPr="00C964EE">
        <w:rPr>
          <w:rFonts w:ascii="Times New Roman" w:hAnsi="Times New Roman"/>
          <w:sz w:val="28"/>
          <w:szCs w:val="28"/>
        </w:rPr>
        <w:t xml:space="preserve">10) указанный в заявлении </w:t>
      </w:r>
      <w:r w:rsidRPr="00FF07B6">
        <w:rPr>
          <w:rFonts w:ascii="Times New Roman" w:hAnsi="Times New Roman"/>
          <w:sz w:val="28"/>
          <w:szCs w:val="28"/>
        </w:rPr>
        <w:t>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r w:rsidRPr="00C964EE">
          <w:rPr>
            <w:rFonts w:ascii="Times New Roman" w:hAnsi="Times New Roman"/>
            <w:sz w:val="28"/>
            <w:szCs w:val="28"/>
          </w:rPr>
          <w:t>пунктом 19 статьи 39.11</w:t>
        </w:r>
      </w:hyperlink>
      <w:r w:rsidRPr="00C964EE">
        <w:rPr>
          <w:rFonts w:ascii="Times New Roman" w:hAnsi="Times New Roman"/>
          <w:sz w:val="28"/>
          <w:szCs w:val="28"/>
        </w:rPr>
        <w:t xml:space="preserve"> </w:t>
      </w:r>
      <w:r w:rsidRPr="00FF07B6">
        <w:rPr>
          <w:rFonts w:ascii="Times New Roman" w:hAnsi="Times New Roman"/>
          <w:sz w:val="28"/>
          <w:szCs w:val="28"/>
        </w:rPr>
        <w:t>настоящего Кодекса;</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1">
        <w:r w:rsidRPr="00C964EE">
          <w:rPr>
            <w:rFonts w:ascii="Times New Roman" w:hAnsi="Times New Roman"/>
            <w:sz w:val="28"/>
            <w:szCs w:val="28"/>
          </w:rPr>
          <w:t>подпунктом 6 пункта 4 статьи 39.11</w:t>
        </w:r>
      </w:hyperlink>
      <w:r w:rsidRPr="00C964EE">
        <w:rPr>
          <w:rFonts w:ascii="Times New Roman" w:hAnsi="Times New Roman"/>
          <w:sz w:val="28"/>
          <w:szCs w:val="28"/>
        </w:rPr>
        <w:t xml:space="preserve"> </w:t>
      </w:r>
      <w:r w:rsidRPr="00FF07B6">
        <w:rPr>
          <w:rFonts w:ascii="Times New Roman" w:hAnsi="Times New Roman"/>
          <w:sz w:val="28"/>
          <w:szCs w:val="28"/>
        </w:rPr>
        <w:t xml:space="preserve">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r w:rsidRPr="00C964EE">
          <w:rPr>
            <w:rFonts w:ascii="Times New Roman" w:hAnsi="Times New Roman"/>
            <w:sz w:val="28"/>
            <w:szCs w:val="28"/>
          </w:rPr>
          <w:t>подпунктом 4 пункта 4</w:t>
        </w:r>
        <w:r w:rsidRPr="00FF07B6">
          <w:rPr>
            <w:rFonts w:ascii="Times New Roman" w:hAnsi="Times New Roman"/>
            <w:color w:val="0000FF"/>
            <w:sz w:val="28"/>
            <w:szCs w:val="28"/>
          </w:rPr>
          <w:t xml:space="preserve"> </w:t>
        </w:r>
        <w:r w:rsidRPr="00C964EE">
          <w:rPr>
            <w:rFonts w:ascii="Times New Roman" w:hAnsi="Times New Roman"/>
            <w:sz w:val="28"/>
            <w:szCs w:val="28"/>
          </w:rPr>
          <w:t>статьи 39.11</w:t>
        </w:r>
      </w:hyperlink>
      <w:r w:rsidRPr="00FF07B6">
        <w:rPr>
          <w:rFonts w:ascii="Times New Roman" w:hAnsi="Times New Roman"/>
          <w:sz w:val="28"/>
          <w:szCs w:val="28"/>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13">
        <w:r w:rsidRPr="00C964EE">
          <w:rPr>
            <w:rFonts w:ascii="Times New Roman" w:hAnsi="Times New Roman"/>
            <w:sz w:val="28"/>
            <w:szCs w:val="28"/>
          </w:rPr>
          <w:t>пунктом 8 статьи 39.11</w:t>
        </w:r>
      </w:hyperlink>
      <w:r w:rsidRPr="00FF07B6">
        <w:rPr>
          <w:rFonts w:ascii="Times New Roman" w:hAnsi="Times New Roman"/>
          <w:sz w:val="28"/>
          <w:szCs w:val="28"/>
        </w:rPr>
        <w:t xml:space="preserve"> настоящего Кодекса;</w:t>
      </w:r>
    </w:p>
    <w:p w:rsidR="00FF07B6" w:rsidRPr="00FF07B6" w:rsidRDefault="00FF07B6" w:rsidP="00FF07B6">
      <w:pPr>
        <w:pStyle w:val="a3"/>
        <w:ind w:firstLine="567"/>
        <w:jc w:val="both"/>
        <w:rPr>
          <w:rFonts w:ascii="Times New Roman" w:hAnsi="Times New Roman"/>
          <w:sz w:val="28"/>
          <w:szCs w:val="28"/>
        </w:rPr>
      </w:pPr>
      <w:r w:rsidRPr="00C964EE">
        <w:rPr>
          <w:rFonts w:ascii="Times New Roman" w:hAnsi="Times New Roman"/>
          <w:sz w:val="28"/>
          <w:szCs w:val="28"/>
        </w:rPr>
        <w:lastRenderedPageBreak/>
        <w:t>13) в отношении</w:t>
      </w:r>
      <w:r w:rsidRPr="00FF07B6">
        <w:rPr>
          <w:rFonts w:ascii="Times New Roman" w:hAnsi="Times New Roman"/>
          <w:sz w:val="28"/>
          <w:szCs w:val="28"/>
        </w:rPr>
        <w:t xml:space="preserve"> земельного участка, указанного в заявлении о его предоставлении, опубликовано и размещено в соответствии с </w:t>
      </w:r>
      <w:hyperlink r:id="rId14">
        <w:r w:rsidRPr="00C964EE">
          <w:rPr>
            <w:rFonts w:ascii="Times New Roman" w:hAnsi="Times New Roman"/>
            <w:sz w:val="28"/>
            <w:szCs w:val="28"/>
          </w:rPr>
          <w:t>подпунктом 1 пункта 1 статьи 39.18</w:t>
        </w:r>
      </w:hyperlink>
      <w:r w:rsidRPr="00FF07B6">
        <w:rPr>
          <w:rFonts w:ascii="Times New Roman" w:hAnsi="Times New Roman"/>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5">
        <w:r w:rsidRPr="00C964EE">
          <w:rPr>
            <w:rFonts w:ascii="Times New Roman" w:hAnsi="Times New Roman"/>
            <w:sz w:val="28"/>
            <w:szCs w:val="28"/>
          </w:rPr>
          <w:t>порядке</w:t>
        </w:r>
      </w:hyperlink>
      <w:r w:rsidRPr="00FF07B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r w:rsidRPr="00C964EE">
          <w:rPr>
            <w:rFonts w:ascii="Times New Roman" w:hAnsi="Times New Roman"/>
            <w:sz w:val="28"/>
            <w:szCs w:val="28"/>
          </w:rPr>
          <w:t>подпунктом 10 пункта 2 статьи 39.10</w:t>
        </w:r>
      </w:hyperlink>
      <w:r w:rsidRPr="00FF07B6">
        <w:rPr>
          <w:rFonts w:ascii="Times New Roman" w:hAnsi="Times New Roman"/>
          <w:sz w:val="28"/>
          <w:szCs w:val="28"/>
        </w:rPr>
        <w:t xml:space="preserve"> настоящего Кодекса;</w:t>
      </w:r>
    </w:p>
    <w:p w:rsidR="00FF07B6" w:rsidRPr="00FF07B6" w:rsidRDefault="00FF07B6" w:rsidP="00FF07B6">
      <w:pPr>
        <w:pStyle w:val="a3"/>
        <w:ind w:firstLine="567"/>
        <w:jc w:val="both"/>
        <w:rPr>
          <w:rFonts w:ascii="Times New Roman" w:hAnsi="Times New Roman"/>
          <w:sz w:val="28"/>
          <w:szCs w:val="28"/>
        </w:rPr>
      </w:pPr>
      <w:r w:rsidRPr="00C964EE">
        <w:rPr>
          <w:rFonts w:ascii="Times New Roman" w:hAnsi="Times New Roman"/>
          <w:sz w:val="28"/>
          <w:szCs w:val="28"/>
        </w:rPr>
        <w:t>16) площадь земельного</w:t>
      </w:r>
      <w:r w:rsidRPr="00FF07B6">
        <w:rPr>
          <w:rFonts w:ascii="Times New Roman" w:hAnsi="Times New Roman"/>
          <w:sz w:val="28"/>
          <w:szCs w:val="28"/>
        </w:rPr>
        <w:t xml:space="preserve">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r w:rsidRPr="00C964EE">
          <w:rPr>
            <w:rFonts w:ascii="Times New Roman" w:hAnsi="Times New Roman"/>
            <w:sz w:val="28"/>
            <w:szCs w:val="28"/>
          </w:rPr>
          <w:t>пунктом 6 статьи 39.10</w:t>
        </w:r>
      </w:hyperlink>
      <w:r w:rsidRPr="00FF07B6">
        <w:rPr>
          <w:rFonts w:ascii="Times New Roman" w:hAnsi="Times New Roman"/>
          <w:sz w:val="28"/>
          <w:szCs w:val="28"/>
        </w:rPr>
        <w:t xml:space="preserve"> настоящего Кодекса;</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19) предоставление земельного участка на заявленном виде прав не допускается;</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07B6" w:rsidRPr="00FF07B6" w:rsidRDefault="00FF07B6" w:rsidP="00FF07B6">
      <w:pPr>
        <w:pStyle w:val="a3"/>
        <w:ind w:firstLine="567"/>
        <w:jc w:val="both"/>
        <w:rPr>
          <w:rFonts w:ascii="Times New Roman" w:hAnsi="Times New Roman"/>
          <w:sz w:val="28"/>
          <w:szCs w:val="28"/>
        </w:rPr>
      </w:pPr>
      <w:r w:rsidRPr="00C964EE">
        <w:rPr>
          <w:rFonts w:ascii="Times New Roman" w:hAnsi="Times New Roman"/>
          <w:sz w:val="28"/>
          <w:szCs w:val="28"/>
        </w:rPr>
        <w:t>24) границы земельного</w:t>
      </w:r>
      <w:r w:rsidRPr="00FF07B6">
        <w:rPr>
          <w:rFonts w:ascii="Times New Roman" w:hAnsi="Times New Roman"/>
          <w:sz w:val="28"/>
          <w:szCs w:val="28"/>
        </w:rPr>
        <w:t xml:space="preserve"> участка, указанного в заявлении о его предоставлении, подлежат уточнению в соответствии с Федеральным </w:t>
      </w:r>
      <w:hyperlink r:id="rId18">
        <w:r w:rsidRPr="00C964EE">
          <w:rPr>
            <w:rFonts w:ascii="Times New Roman" w:hAnsi="Times New Roman"/>
            <w:sz w:val="28"/>
            <w:szCs w:val="28"/>
          </w:rPr>
          <w:t>законом</w:t>
        </w:r>
      </w:hyperlink>
      <w:r w:rsidRPr="00FF07B6">
        <w:rPr>
          <w:rFonts w:ascii="Times New Roman" w:hAnsi="Times New Roman"/>
          <w:sz w:val="28"/>
          <w:szCs w:val="28"/>
        </w:rPr>
        <w:t xml:space="preserve"> "О государственной регистрации недвижимости";</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F07B6" w:rsidRPr="00FF07B6" w:rsidRDefault="00FF07B6" w:rsidP="00FF07B6">
      <w:pPr>
        <w:pStyle w:val="a3"/>
        <w:ind w:firstLine="567"/>
        <w:jc w:val="both"/>
        <w:rPr>
          <w:rFonts w:ascii="Times New Roman" w:hAnsi="Times New Roman"/>
          <w:sz w:val="28"/>
          <w:szCs w:val="28"/>
        </w:rPr>
      </w:pPr>
      <w:r w:rsidRPr="00FF07B6">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r w:rsidRPr="00C964EE">
          <w:rPr>
            <w:rFonts w:ascii="Times New Roman" w:hAnsi="Times New Roman"/>
            <w:sz w:val="28"/>
            <w:szCs w:val="28"/>
          </w:rPr>
          <w:t>частью 4 статьи 18</w:t>
        </w:r>
      </w:hyperlink>
      <w:r w:rsidRPr="00C964EE">
        <w:rPr>
          <w:rFonts w:ascii="Times New Roman" w:hAnsi="Times New Roman"/>
          <w:sz w:val="28"/>
          <w:szCs w:val="28"/>
        </w:rPr>
        <w:t xml:space="preserve"> </w:t>
      </w:r>
      <w:r w:rsidRPr="00FF07B6">
        <w:rPr>
          <w:rFonts w:ascii="Times New Roman" w:hAnsi="Times New Roman"/>
          <w:sz w:val="28"/>
          <w:szCs w:val="28"/>
        </w:rPr>
        <w:t xml:space="preserve">Федерального закона от 24 июля 2007 года </w:t>
      </w:r>
      <w:r w:rsidR="00C964EE">
        <w:rPr>
          <w:rFonts w:ascii="Times New Roman" w:hAnsi="Times New Roman"/>
          <w:sz w:val="28"/>
          <w:szCs w:val="28"/>
        </w:rPr>
        <w:t>№</w:t>
      </w:r>
      <w:r w:rsidRPr="00FF07B6">
        <w:rPr>
          <w:rFonts w:ascii="Times New Roman" w:hAnsi="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r w:rsidRPr="00C964EE">
          <w:rPr>
            <w:rFonts w:ascii="Times New Roman" w:hAnsi="Times New Roman"/>
            <w:sz w:val="28"/>
            <w:szCs w:val="28"/>
          </w:rPr>
          <w:t>частью 3 статьи 14</w:t>
        </w:r>
      </w:hyperlink>
      <w:r w:rsidRPr="00FF07B6">
        <w:rPr>
          <w:rFonts w:ascii="Times New Roman" w:hAnsi="Times New Roman"/>
          <w:sz w:val="28"/>
          <w:szCs w:val="28"/>
        </w:rPr>
        <w:t xml:space="preserve"> указанного Федерального закона.</w:t>
      </w:r>
    </w:p>
    <w:p w:rsidR="000C2AFA" w:rsidRPr="000C2AFA" w:rsidRDefault="005F73A9" w:rsidP="000C2AFA">
      <w:pPr>
        <w:pStyle w:val="a3"/>
        <w:ind w:firstLine="567"/>
        <w:jc w:val="both"/>
        <w:rPr>
          <w:rFonts w:ascii="Times New Roman" w:hAnsi="Times New Roman"/>
          <w:sz w:val="28"/>
          <w:szCs w:val="28"/>
        </w:rPr>
      </w:pPr>
      <w:r>
        <w:rPr>
          <w:rFonts w:ascii="Times New Roman" w:hAnsi="Times New Roman"/>
          <w:sz w:val="28"/>
          <w:szCs w:val="28"/>
        </w:rPr>
        <w:t>2</w:t>
      </w:r>
      <w:r w:rsidR="00871669">
        <w:rPr>
          <w:rFonts w:ascii="Times New Roman" w:hAnsi="Times New Roman"/>
          <w:sz w:val="28"/>
          <w:szCs w:val="28"/>
        </w:rPr>
        <w:t>.</w:t>
      </w:r>
      <w:r w:rsidR="000C2AFA" w:rsidRPr="000C2AFA">
        <w:rPr>
          <w:rFonts w:ascii="Times New Roman" w:hAnsi="Times New Roman"/>
          <w:sz w:val="28"/>
          <w:szCs w:val="28"/>
        </w:rPr>
        <w:t>Контроль за выполнением данного постановления возложить на первого заместителя главы района, руководителя финансового управления администрации  района Н.П.Антипову.</w:t>
      </w:r>
    </w:p>
    <w:p w:rsidR="000C2AFA" w:rsidRPr="000C2AFA" w:rsidRDefault="005F73A9" w:rsidP="005F73A9">
      <w:pPr>
        <w:jc w:val="both"/>
        <w:rPr>
          <w:sz w:val="28"/>
          <w:szCs w:val="28"/>
        </w:rPr>
      </w:pPr>
      <w:r>
        <w:rPr>
          <w:color w:val="000000"/>
          <w:sz w:val="28"/>
          <w:szCs w:val="28"/>
        </w:rPr>
        <w:t xml:space="preserve">        3</w:t>
      </w:r>
      <w:r w:rsidR="000C2AFA" w:rsidRPr="000C2AFA">
        <w:rPr>
          <w:color w:val="000000"/>
          <w:sz w:val="28"/>
          <w:szCs w:val="28"/>
        </w:rPr>
        <w:t>.</w:t>
      </w:r>
      <w:r w:rsidR="000C2AFA" w:rsidRPr="000C2AFA">
        <w:rPr>
          <w:sz w:val="28"/>
          <w:szCs w:val="28"/>
        </w:rPr>
        <w:t>Опубликовать постановление в газете «Идринский вестник» и на официальном сайте муниципального образования Идринский район в сети интернет (</w:t>
      </w:r>
      <w:hyperlink r:id="rId21" w:history="1">
        <w:r w:rsidR="004D7F79" w:rsidRPr="00B0303E">
          <w:rPr>
            <w:rStyle w:val="a7"/>
            <w:sz w:val="28"/>
            <w:szCs w:val="28"/>
          </w:rPr>
          <w:t>www.idra-rayon.ru</w:t>
        </w:r>
      </w:hyperlink>
      <w:r w:rsidR="000C2AFA" w:rsidRPr="000C2AFA">
        <w:rPr>
          <w:sz w:val="28"/>
          <w:szCs w:val="28"/>
        </w:rPr>
        <w:t>).</w:t>
      </w:r>
    </w:p>
    <w:p w:rsidR="000C2AFA" w:rsidRDefault="005F73A9" w:rsidP="005F73A9">
      <w:pPr>
        <w:jc w:val="both"/>
        <w:rPr>
          <w:sz w:val="28"/>
          <w:szCs w:val="28"/>
        </w:rPr>
      </w:pPr>
      <w:r>
        <w:rPr>
          <w:sz w:val="28"/>
          <w:szCs w:val="28"/>
        </w:rPr>
        <w:t xml:space="preserve">       4</w:t>
      </w:r>
      <w:r w:rsidR="000C2AFA" w:rsidRPr="000C2AFA">
        <w:rPr>
          <w:sz w:val="28"/>
          <w:szCs w:val="28"/>
        </w:rPr>
        <w:t>.Постановление вступает в силу в день, следующий за днем его официального опубликования.</w:t>
      </w:r>
    </w:p>
    <w:p w:rsidR="000C2AFA" w:rsidRDefault="000C2AFA" w:rsidP="000C2AFA">
      <w:pPr>
        <w:ind w:firstLine="708"/>
        <w:jc w:val="both"/>
        <w:rPr>
          <w:sz w:val="28"/>
          <w:szCs w:val="28"/>
        </w:rPr>
      </w:pPr>
    </w:p>
    <w:p w:rsidR="000C2AFA" w:rsidRDefault="000C2AFA" w:rsidP="000C2AFA">
      <w:pPr>
        <w:ind w:firstLine="708"/>
        <w:jc w:val="both"/>
        <w:rPr>
          <w:sz w:val="28"/>
          <w:szCs w:val="28"/>
        </w:rPr>
      </w:pPr>
    </w:p>
    <w:p w:rsidR="000C2AFA" w:rsidRPr="000C2AFA" w:rsidRDefault="00871669" w:rsidP="000C2AFA">
      <w:pPr>
        <w:jc w:val="both"/>
        <w:rPr>
          <w:sz w:val="28"/>
          <w:szCs w:val="28"/>
        </w:rPr>
      </w:pPr>
      <w:r>
        <w:rPr>
          <w:sz w:val="28"/>
          <w:szCs w:val="28"/>
        </w:rPr>
        <w:t>Г</w:t>
      </w:r>
      <w:r w:rsidR="000C2AFA">
        <w:rPr>
          <w:sz w:val="28"/>
          <w:szCs w:val="28"/>
        </w:rPr>
        <w:t xml:space="preserve">лава района                                                </w:t>
      </w:r>
      <w:r w:rsidR="000C1A00">
        <w:rPr>
          <w:sz w:val="28"/>
          <w:szCs w:val="28"/>
        </w:rPr>
        <w:t xml:space="preserve">  </w:t>
      </w:r>
      <w:r>
        <w:rPr>
          <w:sz w:val="28"/>
          <w:szCs w:val="28"/>
        </w:rPr>
        <w:t xml:space="preserve">                   </w:t>
      </w:r>
      <w:r w:rsidR="005F73A9">
        <w:rPr>
          <w:sz w:val="28"/>
          <w:szCs w:val="28"/>
        </w:rPr>
        <w:t xml:space="preserve">           </w:t>
      </w:r>
      <w:r w:rsidR="00C964EE">
        <w:rPr>
          <w:sz w:val="28"/>
          <w:szCs w:val="28"/>
        </w:rPr>
        <w:t>Г.В</w:t>
      </w:r>
      <w:r>
        <w:rPr>
          <w:sz w:val="28"/>
          <w:szCs w:val="28"/>
        </w:rPr>
        <w:t>. Б</w:t>
      </w:r>
      <w:r w:rsidR="00C964EE">
        <w:rPr>
          <w:sz w:val="28"/>
          <w:szCs w:val="28"/>
        </w:rPr>
        <w:t>езъязыкова</w:t>
      </w:r>
    </w:p>
    <w:p w:rsidR="0016392D" w:rsidRDefault="0016392D" w:rsidP="000C2AFA">
      <w:pPr>
        <w:autoSpaceDE w:val="0"/>
        <w:autoSpaceDN w:val="0"/>
        <w:adjustRightInd w:val="0"/>
        <w:jc w:val="both"/>
      </w:pPr>
    </w:p>
    <w:sectPr w:rsidR="0016392D" w:rsidSect="00C82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1D"/>
    <w:rsid w:val="00022242"/>
    <w:rsid w:val="00066A87"/>
    <w:rsid w:val="000C1A00"/>
    <w:rsid w:val="000C2AFA"/>
    <w:rsid w:val="0016392D"/>
    <w:rsid w:val="00277C98"/>
    <w:rsid w:val="00287FBE"/>
    <w:rsid w:val="002C6324"/>
    <w:rsid w:val="0039601D"/>
    <w:rsid w:val="00396AAF"/>
    <w:rsid w:val="004D7F79"/>
    <w:rsid w:val="004F3FC7"/>
    <w:rsid w:val="005F73A9"/>
    <w:rsid w:val="00667D4D"/>
    <w:rsid w:val="00871669"/>
    <w:rsid w:val="00B11F60"/>
    <w:rsid w:val="00B17B07"/>
    <w:rsid w:val="00B301B6"/>
    <w:rsid w:val="00C15551"/>
    <w:rsid w:val="00C82EA9"/>
    <w:rsid w:val="00C964EE"/>
    <w:rsid w:val="00E82816"/>
    <w:rsid w:val="00E940E3"/>
    <w:rsid w:val="00FF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1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paragraph" w:customStyle="1" w:styleId="ConsPlusTitle">
    <w:name w:val="ConsPlusTitle"/>
    <w:rsid w:val="0039601D"/>
    <w:pPr>
      <w:autoSpaceDE w:val="0"/>
      <w:autoSpaceDN w:val="0"/>
      <w:adjustRightInd w:val="0"/>
    </w:pPr>
    <w:rPr>
      <w:rFonts w:ascii="Arial" w:eastAsia="Times New Roman" w:hAnsi="Arial" w:cs="Arial"/>
      <w:b/>
      <w:bCs/>
    </w:rPr>
  </w:style>
  <w:style w:type="paragraph" w:customStyle="1" w:styleId="ConsPlusNormal">
    <w:name w:val="ConsPlusNormal"/>
    <w:rsid w:val="0039601D"/>
    <w:pPr>
      <w:widowControl w:val="0"/>
      <w:autoSpaceDE w:val="0"/>
      <w:autoSpaceDN w:val="0"/>
    </w:pPr>
    <w:rPr>
      <w:rFonts w:eastAsia="Times New Roman" w:cs="Calibri"/>
      <w:sz w:val="22"/>
    </w:rPr>
  </w:style>
  <w:style w:type="paragraph" w:styleId="a4">
    <w:name w:val="Normal (Web)"/>
    <w:basedOn w:val="a"/>
    <w:uiPriority w:val="99"/>
    <w:unhideWhenUsed/>
    <w:rsid w:val="0039601D"/>
    <w:pPr>
      <w:spacing w:before="100" w:beforeAutospacing="1" w:after="100" w:afterAutospacing="1"/>
    </w:pPr>
    <w:rPr>
      <w:sz w:val="24"/>
      <w:szCs w:val="24"/>
    </w:rPr>
  </w:style>
  <w:style w:type="paragraph" w:styleId="a5">
    <w:name w:val="Balloon Text"/>
    <w:basedOn w:val="a"/>
    <w:link w:val="a6"/>
    <w:uiPriority w:val="99"/>
    <w:semiHidden/>
    <w:unhideWhenUsed/>
    <w:rsid w:val="0039601D"/>
    <w:rPr>
      <w:rFonts w:ascii="Tahoma" w:hAnsi="Tahoma" w:cs="Tahoma"/>
      <w:sz w:val="16"/>
      <w:szCs w:val="16"/>
    </w:rPr>
  </w:style>
  <w:style w:type="character" w:customStyle="1" w:styleId="a6">
    <w:name w:val="Текст выноски Знак"/>
    <w:link w:val="a5"/>
    <w:uiPriority w:val="99"/>
    <w:semiHidden/>
    <w:rsid w:val="0039601D"/>
    <w:rPr>
      <w:rFonts w:ascii="Tahoma" w:eastAsia="Times New Roman" w:hAnsi="Tahoma" w:cs="Tahoma"/>
      <w:sz w:val="16"/>
      <w:szCs w:val="16"/>
      <w:lang w:eastAsia="ru-RU"/>
    </w:rPr>
  </w:style>
  <w:style w:type="character" w:styleId="a7">
    <w:name w:val="Hyperlink"/>
    <w:uiPriority w:val="99"/>
    <w:unhideWhenUsed/>
    <w:rsid w:val="000C2AFA"/>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1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paragraph" w:customStyle="1" w:styleId="ConsPlusTitle">
    <w:name w:val="ConsPlusTitle"/>
    <w:rsid w:val="0039601D"/>
    <w:pPr>
      <w:autoSpaceDE w:val="0"/>
      <w:autoSpaceDN w:val="0"/>
      <w:adjustRightInd w:val="0"/>
    </w:pPr>
    <w:rPr>
      <w:rFonts w:ascii="Arial" w:eastAsia="Times New Roman" w:hAnsi="Arial" w:cs="Arial"/>
      <w:b/>
      <w:bCs/>
    </w:rPr>
  </w:style>
  <w:style w:type="paragraph" w:customStyle="1" w:styleId="ConsPlusNormal">
    <w:name w:val="ConsPlusNormal"/>
    <w:rsid w:val="0039601D"/>
    <w:pPr>
      <w:widowControl w:val="0"/>
      <w:autoSpaceDE w:val="0"/>
      <w:autoSpaceDN w:val="0"/>
    </w:pPr>
    <w:rPr>
      <w:rFonts w:eastAsia="Times New Roman" w:cs="Calibri"/>
      <w:sz w:val="22"/>
    </w:rPr>
  </w:style>
  <w:style w:type="paragraph" w:styleId="a4">
    <w:name w:val="Normal (Web)"/>
    <w:basedOn w:val="a"/>
    <w:uiPriority w:val="99"/>
    <w:unhideWhenUsed/>
    <w:rsid w:val="0039601D"/>
    <w:pPr>
      <w:spacing w:before="100" w:beforeAutospacing="1" w:after="100" w:afterAutospacing="1"/>
    </w:pPr>
    <w:rPr>
      <w:sz w:val="24"/>
      <w:szCs w:val="24"/>
    </w:rPr>
  </w:style>
  <w:style w:type="paragraph" w:styleId="a5">
    <w:name w:val="Balloon Text"/>
    <w:basedOn w:val="a"/>
    <w:link w:val="a6"/>
    <w:uiPriority w:val="99"/>
    <w:semiHidden/>
    <w:unhideWhenUsed/>
    <w:rsid w:val="0039601D"/>
    <w:rPr>
      <w:rFonts w:ascii="Tahoma" w:hAnsi="Tahoma" w:cs="Tahoma"/>
      <w:sz w:val="16"/>
      <w:szCs w:val="16"/>
    </w:rPr>
  </w:style>
  <w:style w:type="character" w:customStyle="1" w:styleId="a6">
    <w:name w:val="Текст выноски Знак"/>
    <w:link w:val="a5"/>
    <w:uiPriority w:val="99"/>
    <w:semiHidden/>
    <w:rsid w:val="0039601D"/>
    <w:rPr>
      <w:rFonts w:ascii="Tahoma" w:eastAsia="Times New Roman" w:hAnsi="Tahoma" w:cs="Tahoma"/>
      <w:sz w:val="16"/>
      <w:szCs w:val="16"/>
      <w:lang w:eastAsia="ru-RU"/>
    </w:rPr>
  </w:style>
  <w:style w:type="character" w:styleId="a7">
    <w:name w:val="Hyperlink"/>
    <w:uiPriority w:val="99"/>
    <w:unhideWhenUsed/>
    <w:rsid w:val="000C2AF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504E8F7FA3514D3269E2ACD189FF2F60169AED43BACE18B6236C060AB574E9D263153A1D84558C1FCCBAA803BECC3FF01DE3FDCDF9HDr3B" TargetMode="External"/><Relationship Id="rId13" Type="http://schemas.openxmlformats.org/officeDocument/2006/relationships/hyperlink" Target="consultantplus://offline/ref=4D504E8F7FA3514D3269E2ACD189FF2F60149EE044BFCE18B6236C060AB574E9D263153E188D56D31AD9ABF00FBBD620F301FFFFCFHFr9B" TargetMode="External"/><Relationship Id="rId18" Type="http://schemas.openxmlformats.org/officeDocument/2006/relationships/hyperlink" Target="consultantplus://offline/ref=4D504E8F7FA3514D3269E2ACD189FF2F60149EE042B8CE18B6236C060AB574E9C0634D351B8943864983FCFD0CHBrDB" TargetMode="External"/><Relationship Id="rId3" Type="http://schemas.openxmlformats.org/officeDocument/2006/relationships/settings" Target="settings.xml"/><Relationship Id="rId21" Type="http://schemas.openxmlformats.org/officeDocument/2006/relationships/hyperlink" Target="http://www.idra-rayon.ru" TargetMode="External"/><Relationship Id="rId7" Type="http://schemas.openxmlformats.org/officeDocument/2006/relationships/hyperlink" Target="consultantplus://offline/ref=4D504E8F7FA3514D3269E2ACD189FF2F60149EE044BFCE18B6236C060AB574E9D26315391A84588C1FCCBAA803BECC3FF01DE3FDCDF9HDr3B" TargetMode="External"/><Relationship Id="rId12" Type="http://schemas.openxmlformats.org/officeDocument/2006/relationships/hyperlink" Target="consultantplus://offline/ref=4D504E8F7FA3514D3269E2ACD189FF2F60149EE044BFCE18B6236C060AB574E9D263153E1B8C56D31AD9ABF00FBBD620F301FFFFCFHFr9B" TargetMode="External"/><Relationship Id="rId17" Type="http://schemas.openxmlformats.org/officeDocument/2006/relationships/hyperlink" Target="consultantplus://offline/ref=4D504E8F7FA3514D3269E2ACD189FF2F60149EE044BFCE18B6236C060AB574E9D26315391D8D548C1FCCBAA803BECC3FF01DE3FDCDF9HDr3B" TargetMode="External"/><Relationship Id="rId2" Type="http://schemas.microsoft.com/office/2007/relationships/stylesWithEffects" Target="stylesWithEffects.xml"/><Relationship Id="rId16" Type="http://schemas.openxmlformats.org/officeDocument/2006/relationships/hyperlink" Target="consultantplus://offline/ref=4D504E8F7FA3514D3269E2ACD189FF2F60149EE044BFCE18B6236C060AB574E9D263153D128856D31AD9ABF00FBBD620F301FFFFCFHFr9B" TargetMode="External"/><Relationship Id="rId20" Type="http://schemas.openxmlformats.org/officeDocument/2006/relationships/hyperlink" Target="consultantplus://offline/ref=4D504E8F7FA3514D3269E2ACD189FF2F60149DE246B8CE18B6236C060AB574E9D26315391A8D5C844396AAAC4AEAC520F501FCFDD3F9D1FFH1rDB" TargetMode="External"/><Relationship Id="rId1" Type="http://schemas.openxmlformats.org/officeDocument/2006/relationships/styles" Target="styles.xml"/><Relationship Id="rId6" Type="http://schemas.openxmlformats.org/officeDocument/2006/relationships/hyperlink" Target="consultantplus://offline/ref=4D504E8F7FA3514D3269E2ACD189FF2F60149EE044BFCE18B6236C060AB574E9D263153D128856D31AD9ABF00FBBD620F301FFFFCFHFr9B" TargetMode="External"/><Relationship Id="rId11" Type="http://schemas.openxmlformats.org/officeDocument/2006/relationships/hyperlink" Target="consultantplus://offline/ref=4D504E8F7FA3514D3269E2ACD189FF2F60149EE044BFCE18B6236C060AB574E9D263153E1B8E56D31AD9ABF00FBBD620F301FFFFCFHFr9B" TargetMode="External"/><Relationship Id="rId5" Type="http://schemas.openxmlformats.org/officeDocument/2006/relationships/image" Target="media/image1.jpeg"/><Relationship Id="rId15" Type="http://schemas.openxmlformats.org/officeDocument/2006/relationships/hyperlink" Target="consultantplus://offline/ref=4D504E8F7FA3514D3269E2ACD189FF2F651E9DE244BFCE18B6236C060AB574E9D26315391A8D5D864B96AAAC4AEAC520F501FCFDD3F9D1FFH1rDB" TargetMode="External"/><Relationship Id="rId23" Type="http://schemas.openxmlformats.org/officeDocument/2006/relationships/theme" Target="theme/theme1.xml"/><Relationship Id="rId10" Type="http://schemas.openxmlformats.org/officeDocument/2006/relationships/hyperlink" Target="consultantplus://offline/ref=4D504E8F7FA3514D3269E2ACD189FF2F60149EE044BFCE18B6236C060AB574E9D263153E1F8F56D31AD9ABF00FBBD620F301FFFFCFHFr9B" TargetMode="External"/><Relationship Id="rId19" Type="http://schemas.openxmlformats.org/officeDocument/2006/relationships/hyperlink" Target="consultantplus://offline/ref=4D504E8F7FA3514D3269E2ACD189FF2F60149DE246B8CE18B6236C060AB574E9D26315391A8D5E834D96AAAC4AEAC520F501FCFDD3F9D1FFH1rDB" TargetMode="External"/><Relationship Id="rId4" Type="http://schemas.openxmlformats.org/officeDocument/2006/relationships/webSettings" Target="webSettings.xml"/><Relationship Id="rId9" Type="http://schemas.openxmlformats.org/officeDocument/2006/relationships/hyperlink" Target="consultantplus://offline/ref=4D504E8F7FA3514D3269E2ACD189FF2F60149EE044BFCE18B6236C060AB574E9D26315391A84588C1FCCBAA803BECC3FF01DE3FDCDF9HDr3B" TargetMode="External"/><Relationship Id="rId14" Type="http://schemas.openxmlformats.org/officeDocument/2006/relationships/hyperlink" Target="consultantplus://offline/ref=4D504E8F7FA3514D3269E2ACD189FF2F60149EE044BFCE18B6236C060AB574E9D26315301C8D56D31AD9ABF00FBBD620F301FFFFCFHFr9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15458</CharactersWithSpaces>
  <SharedDoc>false</SharedDoc>
  <HLinks>
    <vt:vector size="96" baseType="variant">
      <vt:variant>
        <vt:i4>4718658</vt:i4>
      </vt:variant>
      <vt:variant>
        <vt:i4>45</vt:i4>
      </vt:variant>
      <vt:variant>
        <vt:i4>0</vt:i4>
      </vt:variant>
      <vt:variant>
        <vt:i4>5</vt:i4>
      </vt:variant>
      <vt:variant>
        <vt:lpwstr>http://www.idra-rayon.ru/</vt:lpwstr>
      </vt:variant>
      <vt:variant>
        <vt:lpwstr/>
      </vt:variant>
      <vt:variant>
        <vt:i4>6881338</vt:i4>
      </vt:variant>
      <vt:variant>
        <vt:i4>42</vt:i4>
      </vt:variant>
      <vt:variant>
        <vt:i4>0</vt:i4>
      </vt:variant>
      <vt:variant>
        <vt:i4>5</vt:i4>
      </vt:variant>
      <vt:variant>
        <vt:lpwstr>consultantplus://offline/ref=4D504E8F7FA3514D3269E2ACD189FF2F60149DE246B8CE18B6236C060AB574E9D26315391A8D5C844396AAAC4AEAC520F501FCFDD3F9D1FFH1rDB</vt:lpwstr>
      </vt:variant>
      <vt:variant>
        <vt:lpwstr/>
      </vt:variant>
      <vt:variant>
        <vt:i4>6881388</vt:i4>
      </vt:variant>
      <vt:variant>
        <vt:i4>39</vt:i4>
      </vt:variant>
      <vt:variant>
        <vt:i4>0</vt:i4>
      </vt:variant>
      <vt:variant>
        <vt:i4>5</vt:i4>
      </vt:variant>
      <vt:variant>
        <vt:lpwstr>consultantplus://offline/ref=4D504E8F7FA3514D3269E2ACD189FF2F60149DE246B8CE18B6236C060AB574E9D26315391A8D5E834D96AAAC4AEAC520F501FCFDD3F9D1FFH1rDB</vt:lpwstr>
      </vt:variant>
      <vt:variant>
        <vt:lpwstr/>
      </vt:variant>
      <vt:variant>
        <vt:i4>851983</vt:i4>
      </vt:variant>
      <vt:variant>
        <vt:i4>36</vt:i4>
      </vt:variant>
      <vt:variant>
        <vt:i4>0</vt:i4>
      </vt:variant>
      <vt:variant>
        <vt:i4>5</vt:i4>
      </vt:variant>
      <vt:variant>
        <vt:lpwstr>consultantplus://offline/ref=4D504E8F7FA3514D3269E2ACD189FF2F60149EE042B8CE18B6236C060AB574E9C0634D351B8943864983FCFD0CHBrDB</vt:lpwstr>
      </vt:variant>
      <vt:variant>
        <vt:lpwstr/>
      </vt:variant>
      <vt:variant>
        <vt:i4>3145839</vt:i4>
      </vt:variant>
      <vt:variant>
        <vt:i4>33</vt:i4>
      </vt:variant>
      <vt:variant>
        <vt:i4>0</vt:i4>
      </vt:variant>
      <vt:variant>
        <vt:i4>5</vt:i4>
      </vt:variant>
      <vt:variant>
        <vt:lpwstr>consultantplus://offline/ref=4D504E8F7FA3514D3269E2ACD189FF2F60149EE044BFCE18B6236C060AB574E9D26315391D8D548C1FCCBAA803BECC3FF01DE3FDCDF9HDr3B</vt:lpwstr>
      </vt:variant>
      <vt:variant>
        <vt:lpwstr/>
      </vt:variant>
      <vt:variant>
        <vt:i4>852063</vt:i4>
      </vt:variant>
      <vt:variant>
        <vt:i4>30</vt:i4>
      </vt:variant>
      <vt:variant>
        <vt:i4>0</vt:i4>
      </vt:variant>
      <vt:variant>
        <vt:i4>5</vt:i4>
      </vt:variant>
      <vt:variant>
        <vt:lpwstr>consultantplus://offline/ref=4D504E8F7FA3514D3269E2ACD189FF2F60149EE044BFCE18B6236C060AB574E9D263153D128856D31AD9ABF00FBBD620F301FFFFCFHFr9B</vt:lpwstr>
      </vt:variant>
      <vt:variant>
        <vt:lpwstr/>
      </vt:variant>
      <vt:variant>
        <vt:i4>6881382</vt:i4>
      </vt:variant>
      <vt:variant>
        <vt:i4>27</vt:i4>
      </vt:variant>
      <vt:variant>
        <vt:i4>0</vt:i4>
      </vt:variant>
      <vt:variant>
        <vt:i4>5</vt:i4>
      </vt:variant>
      <vt:variant>
        <vt:lpwstr>consultantplus://offline/ref=4D504E8F7FA3514D3269E2ACD189FF2F651E9DE244BFCE18B6236C060AB574E9D26315391A8D5D864B96AAAC4AEAC520F501FCFDD3F9D1FFH1rDB</vt:lpwstr>
      </vt:variant>
      <vt:variant>
        <vt:lpwstr/>
      </vt:variant>
      <vt:variant>
        <vt:i4>851974</vt:i4>
      </vt:variant>
      <vt:variant>
        <vt:i4>24</vt:i4>
      </vt:variant>
      <vt:variant>
        <vt:i4>0</vt:i4>
      </vt:variant>
      <vt:variant>
        <vt:i4>5</vt:i4>
      </vt:variant>
      <vt:variant>
        <vt:lpwstr>consultantplus://offline/ref=4D504E8F7FA3514D3269E2ACD189FF2F60149EE044BFCE18B6236C060AB574E9D26315301C8D56D31AD9ABF00FBBD620F301FFFFCFHFr9B</vt:lpwstr>
      </vt:variant>
      <vt:variant>
        <vt:lpwstr/>
      </vt:variant>
      <vt:variant>
        <vt:i4>851976</vt:i4>
      </vt:variant>
      <vt:variant>
        <vt:i4>21</vt:i4>
      </vt:variant>
      <vt:variant>
        <vt:i4>0</vt:i4>
      </vt:variant>
      <vt:variant>
        <vt:i4>5</vt:i4>
      </vt:variant>
      <vt:variant>
        <vt:lpwstr>consultantplus://offline/ref=4D504E8F7FA3514D3269E2ACD189FF2F60149EE044BFCE18B6236C060AB574E9D263153E188D56D31AD9ABF00FBBD620F301FFFFCFHFr9B</vt:lpwstr>
      </vt:variant>
      <vt:variant>
        <vt:lpwstr/>
      </vt:variant>
      <vt:variant>
        <vt:i4>852053</vt:i4>
      </vt:variant>
      <vt:variant>
        <vt:i4>18</vt:i4>
      </vt:variant>
      <vt:variant>
        <vt:i4>0</vt:i4>
      </vt:variant>
      <vt:variant>
        <vt:i4>5</vt:i4>
      </vt:variant>
      <vt:variant>
        <vt:lpwstr>consultantplus://offline/ref=4D504E8F7FA3514D3269E2ACD189FF2F60149EE044BFCE18B6236C060AB574E9D263153E1B8C56D31AD9ABF00FBBD620F301FFFFCFHFr9B</vt:lpwstr>
      </vt:variant>
      <vt:variant>
        <vt:lpwstr/>
      </vt:variant>
      <vt:variant>
        <vt:i4>852051</vt:i4>
      </vt:variant>
      <vt:variant>
        <vt:i4>15</vt:i4>
      </vt:variant>
      <vt:variant>
        <vt:i4>0</vt:i4>
      </vt:variant>
      <vt:variant>
        <vt:i4>5</vt:i4>
      </vt:variant>
      <vt:variant>
        <vt:lpwstr>consultantplus://offline/ref=4D504E8F7FA3514D3269E2ACD189FF2F60149EE044BFCE18B6236C060AB574E9D263153E1B8E56D31AD9ABF00FBBD620F301FFFFCFHFr9B</vt:lpwstr>
      </vt:variant>
      <vt:variant>
        <vt:lpwstr/>
      </vt:variant>
      <vt:variant>
        <vt:i4>852052</vt:i4>
      </vt:variant>
      <vt:variant>
        <vt:i4>12</vt:i4>
      </vt:variant>
      <vt:variant>
        <vt:i4>0</vt:i4>
      </vt:variant>
      <vt:variant>
        <vt:i4>5</vt:i4>
      </vt:variant>
      <vt:variant>
        <vt:lpwstr>consultantplus://offline/ref=4D504E8F7FA3514D3269E2ACD189FF2F60149EE044BFCE18B6236C060AB574E9D263153E1F8F56D31AD9ABF00FBBD620F301FFFFCFHFr9B</vt:lpwstr>
      </vt:variant>
      <vt:variant>
        <vt:lpwstr/>
      </vt:variant>
      <vt:variant>
        <vt:i4>3145782</vt:i4>
      </vt:variant>
      <vt:variant>
        <vt:i4>9</vt:i4>
      </vt:variant>
      <vt:variant>
        <vt:i4>0</vt:i4>
      </vt:variant>
      <vt:variant>
        <vt:i4>5</vt:i4>
      </vt:variant>
      <vt:variant>
        <vt:lpwstr>consultantplus://offline/ref=4D504E8F7FA3514D3269E2ACD189FF2F60149EE044BFCE18B6236C060AB574E9D26315391A84588C1FCCBAA803BECC3FF01DE3FDCDF9HDr3B</vt:lpwstr>
      </vt:variant>
      <vt:variant>
        <vt:lpwstr/>
      </vt:variant>
      <vt:variant>
        <vt:i4>3145780</vt:i4>
      </vt:variant>
      <vt:variant>
        <vt:i4>6</vt:i4>
      </vt:variant>
      <vt:variant>
        <vt:i4>0</vt:i4>
      </vt:variant>
      <vt:variant>
        <vt:i4>5</vt:i4>
      </vt:variant>
      <vt:variant>
        <vt:lpwstr>consultantplus://offline/ref=4D504E8F7FA3514D3269E2ACD189FF2F60169AED43BACE18B6236C060AB574E9D263153A1D84558C1FCCBAA803BECC3FF01DE3FDCDF9HDr3B</vt:lpwstr>
      </vt:variant>
      <vt:variant>
        <vt:lpwstr/>
      </vt:variant>
      <vt:variant>
        <vt:i4>3145782</vt:i4>
      </vt:variant>
      <vt:variant>
        <vt:i4>3</vt:i4>
      </vt:variant>
      <vt:variant>
        <vt:i4>0</vt:i4>
      </vt:variant>
      <vt:variant>
        <vt:i4>5</vt:i4>
      </vt:variant>
      <vt:variant>
        <vt:lpwstr>consultantplus://offline/ref=4D504E8F7FA3514D3269E2ACD189FF2F60149EE044BFCE18B6236C060AB574E9D26315391A84588C1FCCBAA803BECC3FF01DE3FDCDF9HDr3B</vt:lpwstr>
      </vt:variant>
      <vt:variant>
        <vt:lpwstr/>
      </vt:variant>
      <vt:variant>
        <vt:i4>852063</vt:i4>
      </vt:variant>
      <vt:variant>
        <vt:i4>0</vt:i4>
      </vt:variant>
      <vt:variant>
        <vt:i4>0</vt:i4>
      </vt:variant>
      <vt:variant>
        <vt:i4>5</vt:i4>
      </vt:variant>
      <vt:variant>
        <vt:lpwstr>consultantplus://offline/ref=4D504E8F7FA3514D3269E2ACD189FF2F60149EE044BFCE18B6236C060AB574E9D263153D128856D31AD9ABF00FBBD620F301FFFFCFHFr9B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2022-12-23T06:37:00Z</cp:lastPrinted>
  <dcterms:created xsi:type="dcterms:W3CDTF">2022-12-26T09:12:00Z</dcterms:created>
  <dcterms:modified xsi:type="dcterms:W3CDTF">2022-12-26T09:12:00Z</dcterms:modified>
</cp:coreProperties>
</file>