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EC26A0" w:rsidP="00EC26A0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F33E4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AA2B3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F33E4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EC26A0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EC26A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680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935F78" w:rsidRDefault="00935F78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31.03.20</w:t>
            </w:r>
            <w:r w:rsidR="002360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202</w:t>
            </w:r>
            <w:r w:rsidRPr="00935F78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84A49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EE69F5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 на 2020-2024 годы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394" w:rsidRPr="00935F78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77394" w:rsidRPr="00855AAF" w:rsidTr="008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15"/>
        </w:trPr>
        <w:tc>
          <w:tcPr>
            <w:tcW w:w="9341" w:type="dxa"/>
          </w:tcPr>
          <w:p w:rsidR="00827D73" w:rsidRPr="00855AAF" w:rsidRDefault="00077394" w:rsidP="00855A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</w:t>
            </w:r>
            <w:r w:rsidR="00323090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формирования здорового образа жизни </w:t>
            </w:r>
            <w:r w:rsidR="00EE69F5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</w:t>
            </w:r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827D73" w:rsidRPr="00855AAF" w:rsidRDefault="00751FBE" w:rsidP="00855AAF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5F78" w:rsidRPr="00855AAF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</w:t>
            </w:r>
            <w:r w:rsidR="00236092">
              <w:rPr>
                <w:rFonts w:ascii="Times New Roman" w:hAnsi="Times New Roman" w:cs="Times New Roman"/>
                <w:sz w:val="28"/>
                <w:szCs w:val="28"/>
              </w:rPr>
              <w:t>дминистрации района от 31.03.2020</w:t>
            </w:r>
            <w:r w:rsidR="00935F78"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№ 202-п   «Об утверждении муниципальной программы Идринского района «</w:t>
            </w:r>
            <w:r w:rsidR="00935F78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="00827D73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827D73" w:rsidRPr="00855AAF">
              <w:rPr>
                <w:rFonts w:ascii="Times New Roman" w:hAnsi="Times New Roman" w:cs="Times New Roman"/>
                <w:sz w:val="28"/>
                <w:szCs w:val="28"/>
              </w:rPr>
              <w:t>следующее изменение:</w:t>
            </w:r>
          </w:p>
          <w:p w:rsidR="00855AAF" w:rsidRDefault="00935F78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</w:t>
            </w:r>
            <w:r w:rsidR="00827D73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постановления возложить на заместителя</w:t>
            </w:r>
            <w:r w:rsidR="00EC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главы района по социальным вопросам</w:t>
            </w:r>
            <w:r w:rsidR="00AA2B3A">
              <w:rPr>
                <w:rFonts w:ascii="Times New Roman" w:hAnsi="Times New Roman" w:cs="Times New Roman"/>
                <w:sz w:val="28"/>
                <w:szCs w:val="28"/>
              </w:rPr>
              <w:t>О.А. Левкину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3.Опубликовать постановление на официальном сайте муниципального</w:t>
            </w:r>
            <w:r w:rsidR="00EC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hyperlink r:id="rId7" w:history="1">
              <w:r w:rsidRPr="00855AAF">
                <w:rPr>
                  <w:rFonts w:ascii="Times New Roman" w:hAnsi="Times New Roman" w:cs="Times New Roman"/>
                  <w:sz w:val="28"/>
                  <w:szCs w:val="28"/>
                </w:rPr>
                <w:t>www.idra-rayon.ru</w:t>
              </w:r>
            </w:hyperlink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4.Постановление вступает в силу со дня подписания и применяется    к правоот</w:t>
            </w:r>
            <w:r w:rsidR="00AA2B3A">
              <w:rPr>
                <w:rFonts w:ascii="Times New Roman" w:hAnsi="Times New Roman" w:cs="Times New Roman"/>
                <w:sz w:val="28"/>
                <w:szCs w:val="28"/>
              </w:rPr>
              <w:t>ношениям, возникшим с 01.01.202</w:t>
            </w:r>
            <w:r w:rsidR="00236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77394" w:rsidRPr="00855AAF" w:rsidRDefault="00077394" w:rsidP="00855A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077394" w:rsidRPr="00855AAF" w:rsidRDefault="00077394" w:rsidP="0085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D73" w:rsidRPr="00077394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6A0" w:rsidRDefault="00EC26A0" w:rsidP="00836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077394" w:rsidRPr="003A7B8F" w:rsidRDefault="00EC26A0" w:rsidP="00836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A7B8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Н.П. Антипова</w:t>
      </w:r>
    </w:p>
    <w:p w:rsidR="0083639D" w:rsidRDefault="0083639D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092" w:rsidRDefault="00236092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2BD7" w:rsidTr="00162BD7">
        <w:tc>
          <w:tcPr>
            <w:tcW w:w="4785" w:type="dxa"/>
          </w:tcPr>
          <w:p w:rsid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</w:p>
          <w:p w:rsid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C2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36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C26A0">
              <w:rPr>
                <w:rFonts w:ascii="Times New Roman" w:hAnsi="Times New Roman" w:cs="Times New Roman"/>
                <w:sz w:val="28"/>
                <w:szCs w:val="28"/>
              </w:rPr>
              <w:t xml:space="preserve"> 680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1F4565" w:rsidRPr="00162BD7" w:rsidRDefault="001F4565" w:rsidP="001F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F4565" w:rsidRPr="00162BD7" w:rsidRDefault="001F4565" w:rsidP="001F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F4565" w:rsidRPr="00162BD7" w:rsidRDefault="001F4565" w:rsidP="001F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F4565" w:rsidRDefault="001F4565" w:rsidP="001F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62BD7" w:rsidRDefault="00162BD7" w:rsidP="0016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D73" w:rsidRDefault="001A6254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</w:t>
      </w:r>
      <w:r w:rsidR="00584A49">
        <w:rPr>
          <w:rFonts w:ascii="Times New Roman" w:eastAsia="Times New Roman" w:hAnsi="Times New Roman"/>
          <w:bCs/>
          <w:sz w:val="28"/>
          <w:szCs w:val="28"/>
        </w:rPr>
        <w:t>ежведомственная м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униципальная программа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 w:rsidR="00584A49"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</w:t>
      </w:r>
    </w:p>
    <w:p w:rsidR="00323090" w:rsidRPr="00584A49" w:rsidRDefault="00323090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2020-2024 годы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584A49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м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 на 2020-2024 годы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4A4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58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жителей 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 на 2020-2024 годы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  <w:r w:rsidR="005C0B66" w:rsidRPr="005C0B6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Красноярского края "Формирование системы мотивации граждан к здоровому образу жизни, включая здоровое питание и отказ от вредных привычек"</w:t>
            </w:r>
            <w:r w:rsidR="005C0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077394" w:rsidRDefault="001A6254" w:rsidP="005C0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D4652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  <w:r w:rsidR="00DE7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 w:rsidR="0041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DD6" w:rsidRDefault="009C6DD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сельсовета</w:t>
            </w:r>
            <w:r w:rsidR="00001C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C6E" w:rsidRDefault="00001C6E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 w:rsidR="00DE7288">
              <w:rPr>
                <w:rFonts w:ascii="Times New Roman" w:hAnsi="Times New Roman" w:cs="Times New Roman"/>
                <w:vanish/>
                <w:sz w:val="28"/>
                <w:szCs w:val="28"/>
              </w:rPr>
              <w:t>Р</w:t>
            </w:r>
            <w:r w:rsidR="00DE728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="00DE72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E7288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="00DE7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КДН и ЗП.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B5C35" w:rsidRPr="00BB5C35" w:rsidRDefault="00BB5C35" w:rsidP="00D46526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5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Подпрограммы не выделяются, </w:t>
            </w:r>
          </w:p>
          <w:p w:rsidR="001A6254" w:rsidRPr="00BB5C35" w:rsidRDefault="00584A49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мероприятий прилагается</w:t>
            </w:r>
          </w:p>
          <w:p w:rsidR="00BB5C35" w:rsidRPr="00BB5C35" w:rsidRDefault="00BB5C35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F1E8E" w:rsidRPr="0090116D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доли граждан, ведущих здоровый образ жизни, благодаря формированию 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 xml:space="preserve">окружающей 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>реды, способствующей ведению гражданами</w:t>
            </w:r>
          </w:p>
          <w:p w:rsidR="001A6254" w:rsidRPr="00BB5C35" w:rsidRDefault="00EF1E8E" w:rsidP="00EF1E8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116D">
              <w:rPr>
                <w:rFonts w:ascii="Times New Roman" w:hAnsi="Times New Roman" w:cs="Times New Roman"/>
                <w:sz w:val="28"/>
              </w:rPr>
              <w:t>здорового образа жизни; мотивированию граждан кведению здорового образа жизни посредствоминформационно-коммуникационной кампании, а такжевовлечению граждан, некоммерческих организаций иработодателей в мероприятия по укреплениюобщественного здоровья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Профилактика потребления </w:t>
            </w:r>
            <w:proofErr w:type="spellStart"/>
            <w:r w:rsidR="00EF1E8E"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 w:rsidR="00EF1E8E">
              <w:rPr>
                <w:rFonts w:ascii="Times New Roman" w:hAnsi="Times New Roman" w:cs="Times New Roman"/>
                <w:sz w:val="28"/>
              </w:rPr>
              <w:t xml:space="preserve"> веществ в молодежной среде.</w:t>
            </w:r>
          </w:p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F1E8E">
              <w:rPr>
                <w:rFonts w:ascii="Times New Roman" w:hAnsi="Times New Roman" w:cs="Times New Roman"/>
                <w:sz w:val="28"/>
              </w:rPr>
              <w:t>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EF1E8E">
              <w:rPr>
                <w:rFonts w:ascii="Times New Roman" w:hAnsi="Times New Roman" w:cs="Times New Roman"/>
                <w:sz w:val="28"/>
              </w:rPr>
              <w:t>Сохранение и укрепление здоровья детей и подростков.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EF1E8E">
              <w:rPr>
                <w:rFonts w:ascii="Times New Roman" w:hAnsi="Times New Roman" w:cs="Times New Roman"/>
                <w:sz w:val="28"/>
              </w:rPr>
              <w:t>Развитие физкультурно-оздоровительной деятельности среди населения.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1869A7">
              <w:rPr>
                <w:rFonts w:ascii="Times New Roman" w:hAnsi="Times New Roman" w:cs="Times New Roman"/>
                <w:sz w:val="28"/>
              </w:rPr>
              <w:t>Создание комфортной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сред</w:t>
            </w:r>
            <w:r w:rsidR="001869A7">
              <w:rPr>
                <w:rFonts w:ascii="Times New Roman" w:hAnsi="Times New Roman" w:cs="Times New Roman"/>
                <w:sz w:val="28"/>
              </w:rPr>
              <w:t>ы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обитания</w:t>
            </w:r>
            <w:r w:rsidR="001869A7">
              <w:rPr>
                <w:rFonts w:ascii="Times New Roman" w:hAnsi="Times New Roman" w:cs="Times New Roman"/>
                <w:sz w:val="28"/>
              </w:rPr>
              <w:t>, в том числе содержание аллей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и зеленых насаждений.</w:t>
            </w:r>
          </w:p>
          <w:p w:rsidR="00EF1E8E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EF1E8E">
              <w:rPr>
                <w:rFonts w:ascii="Times New Roman" w:hAnsi="Times New Roman" w:cs="Times New Roman"/>
                <w:sz w:val="28"/>
              </w:rPr>
              <w:t>Обеспечение транспортной инфраструктуры.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="00EF1E8E">
              <w:rPr>
                <w:rFonts w:ascii="Times New Roman" w:hAnsi="Times New Roman" w:cs="Times New Roman"/>
                <w:sz w:val="28"/>
              </w:rPr>
              <w:t>Выполнение работ по благоустройству дворовых территорий многоквартирных домов.</w:t>
            </w:r>
          </w:p>
          <w:p w:rsidR="001A6254" w:rsidRPr="00077394" w:rsidRDefault="00030527" w:rsidP="00030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E7288">
              <w:rPr>
                <w:rFonts w:ascii="Times New Roman" w:hAnsi="Times New Roman" w:cs="Times New Roman"/>
                <w:sz w:val="28"/>
              </w:rPr>
              <w:t>.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Поддержка просветительных мероприятий по укреплению общественного здоровья муниципальных отделением Всероссийского </w:t>
            </w:r>
            <w:r w:rsidR="00EF1E8E">
              <w:rPr>
                <w:rFonts w:ascii="Times New Roman" w:hAnsi="Times New Roman" w:cs="Times New Roman"/>
                <w:sz w:val="28"/>
              </w:rPr>
              <w:lastRenderedPageBreak/>
              <w:t>общественного движения «Волонтеры-медики».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236092" w:rsidRDefault="00D46526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9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2020-2024</w:t>
            </w:r>
            <w:r w:rsidR="001A6254" w:rsidRPr="0023609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584A49" w:rsidRPr="00236092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36092">
              <w:rPr>
                <w:rFonts w:ascii="Times New Roman" w:hAnsi="Times New Roman" w:cs="Times New Roman"/>
                <w:sz w:val="28"/>
              </w:rPr>
              <w:t xml:space="preserve">Снижение смертности женщин в </w:t>
            </w:r>
            <w:r w:rsidR="00085A68" w:rsidRPr="00236092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 w:rsidRPr="00236092"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 w:rsidRPr="00236092">
              <w:rPr>
                <w:rFonts w:ascii="Times New Roman" w:hAnsi="Times New Roman" w:cs="Times New Roman"/>
                <w:sz w:val="28"/>
              </w:rPr>
              <w:t>36,5 на 10</w:t>
            </w:r>
            <w:r w:rsidRPr="00236092">
              <w:rPr>
                <w:rFonts w:ascii="Times New Roman" w:hAnsi="Times New Roman" w:cs="Times New Roman"/>
                <w:sz w:val="28"/>
              </w:rPr>
              <w:t xml:space="preserve"> тыс. населения к 2024 году;</w:t>
            </w:r>
          </w:p>
          <w:p w:rsidR="00584A49" w:rsidRPr="00236092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36092">
              <w:rPr>
                <w:rFonts w:ascii="Times New Roman" w:hAnsi="Times New Roman" w:cs="Times New Roman"/>
                <w:sz w:val="28"/>
              </w:rPr>
              <w:t xml:space="preserve">Снижение смертности мужчин в </w:t>
            </w:r>
            <w:r w:rsidR="00085A68" w:rsidRPr="00236092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 w:rsidRPr="00236092"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 w:rsidRPr="00236092">
              <w:rPr>
                <w:rFonts w:ascii="Times New Roman" w:hAnsi="Times New Roman" w:cs="Times New Roman"/>
                <w:sz w:val="28"/>
              </w:rPr>
              <w:t>125 на 10</w:t>
            </w:r>
            <w:r w:rsidRPr="00236092">
              <w:rPr>
                <w:rFonts w:ascii="Times New Roman" w:hAnsi="Times New Roman" w:cs="Times New Roman"/>
                <w:sz w:val="28"/>
              </w:rPr>
              <w:t xml:space="preserve"> тыс. населения к 2024 году; </w:t>
            </w:r>
          </w:p>
          <w:p w:rsidR="00BB5C35" w:rsidRPr="00236092" w:rsidRDefault="00833020" w:rsidP="0008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92">
              <w:rPr>
                <w:rFonts w:ascii="Times New Roman" w:hAnsi="Times New Roman" w:cs="Times New Roman"/>
                <w:sz w:val="28"/>
              </w:rPr>
              <w:t xml:space="preserve">Увеличение удельного веса населения, систематически занимающегося физической культурой и спортом к 2024 году до </w:t>
            </w:r>
            <w:r w:rsidR="00085A68" w:rsidRPr="00236092">
              <w:rPr>
                <w:rFonts w:ascii="Times New Roman" w:hAnsi="Times New Roman" w:cs="Times New Roman"/>
                <w:sz w:val="28"/>
              </w:rPr>
              <w:t>44,2</w:t>
            </w:r>
            <w:r w:rsidRPr="00236092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23692F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805217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805217">
        <w:rPr>
          <w:rFonts w:ascii="Times New Roman" w:hAnsi="Times New Roman"/>
          <w:sz w:val="28"/>
          <w:szCs w:val="28"/>
        </w:rPr>
        <w:t>2. Характеристика текущего состояния</w:t>
      </w:r>
      <w:r w:rsidR="00BB5C35" w:rsidRPr="00805217">
        <w:rPr>
          <w:rFonts w:ascii="Times New Roman" w:hAnsi="Times New Roman"/>
          <w:sz w:val="28"/>
          <w:szCs w:val="28"/>
        </w:rPr>
        <w:t xml:space="preserve"> на</w:t>
      </w:r>
      <w:r w:rsidRPr="00805217">
        <w:rPr>
          <w:rFonts w:ascii="Times New Roman" w:hAnsi="Times New Roman"/>
          <w:sz w:val="28"/>
          <w:szCs w:val="28"/>
        </w:rPr>
        <w:t xml:space="preserve"> территории Идринского района с указанием основных показателей социально-экономического развития </w:t>
      </w:r>
      <w:r w:rsidRPr="00805217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805217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Pr="00805217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расположен на юге Красноярского края в верховьях рек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Сисим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Сыда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правых притоков Енисея. 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был образован в апреле 1924 года. Район расположен в южной части Красноярского края. Граничит: на западе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Краснотуранским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районом, на севере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Балахтинским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юге и востоке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Курагинским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Территория района составляет 611494 га. Расстояние от краевого центра г. Красноярск – 540 километров, до железнодорожной станции г. Абакан – 132 километра. На </w:t>
      </w:r>
      <w:r w:rsidR="002D0BBF"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 района расположено 36</w:t>
      </w: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населенных пунктов. По административно-территориальному делению состоит из 16 сельских советов. 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не имеет железнодорожного и водного сообщения, налажено автобусное сообщение с городами: Минусинск, Абакан, Красноярск. Все центральные усадьбы сельскохозяйственных </w:t>
      </w: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предприятий связаны с районным центром дорогами с твердым или асфальтированным покрытием и обеспечиваются автобусным сообщением.</w:t>
      </w:r>
    </w:p>
    <w:p w:rsidR="00D7438D" w:rsidRPr="00001C6E" w:rsidRDefault="00D7438D" w:rsidP="00330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Производством сельскохозяйственной п</w:t>
      </w:r>
      <w:r w:rsidR="009C6DD6" w:rsidRPr="00001C6E">
        <w:rPr>
          <w:rFonts w:ascii="Times New Roman" w:hAnsi="Times New Roman" w:cs="Times New Roman"/>
          <w:kern w:val="20"/>
          <w:sz w:val="28"/>
          <w:szCs w:val="28"/>
        </w:rPr>
        <w:t>родукции в  районе занимается 53 организации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>. Указанное количество организа</w:t>
      </w:r>
      <w:r w:rsidR="002D0BBF" w:rsidRPr="00001C6E">
        <w:rPr>
          <w:rFonts w:ascii="Times New Roman" w:hAnsi="Times New Roman" w:cs="Times New Roman"/>
          <w:kern w:val="20"/>
          <w:sz w:val="28"/>
          <w:szCs w:val="28"/>
        </w:rPr>
        <w:t>ций представлено: 9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сельхозпредприятиями, занятыми производством сельскохозяйственной продукции, которые на сегодняшний день осуществляю</w:t>
      </w:r>
      <w:r w:rsidR="002D0BBF" w:rsidRPr="00001C6E">
        <w:rPr>
          <w:rFonts w:ascii="Times New Roman" w:hAnsi="Times New Roman" w:cs="Times New Roman"/>
          <w:kern w:val="20"/>
          <w:sz w:val="28"/>
          <w:szCs w:val="28"/>
        </w:rPr>
        <w:t>т деятельность, 42</w:t>
      </w:r>
      <w:r w:rsidR="009C6DD6"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крестьянских фермерских хозяйства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. Также на территории района осуществляют деятельность 2 </w:t>
      </w:r>
      <w:proofErr w:type="gramStart"/>
      <w:r w:rsidRPr="00001C6E">
        <w:rPr>
          <w:rFonts w:ascii="Times New Roman" w:hAnsi="Times New Roman" w:cs="Times New Roman"/>
          <w:kern w:val="20"/>
          <w:sz w:val="28"/>
          <w:szCs w:val="28"/>
        </w:rPr>
        <w:t>потребительских</w:t>
      </w:r>
      <w:proofErr w:type="gramEnd"/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кооператива по закупу и сбыту продукции.  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ab/>
      </w:r>
    </w:p>
    <w:p w:rsidR="009C6DD6" w:rsidRPr="00001C6E" w:rsidRDefault="009C6DD6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>Основная часть объема производства продукции сельского хозяйства приходится на личные подсо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бные хозяйства и составляет 60,22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% от общего объема производства, на долю сельскохозяйстве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нных предприятий приходится 32,76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% от общего объема и соответственно </w:t>
      </w:r>
      <w:proofErr w:type="gramStart"/>
      <w:r w:rsidRPr="00001C6E">
        <w:rPr>
          <w:rFonts w:ascii="Times New Roman" w:hAnsi="Times New Roman" w:cs="Times New Roman"/>
          <w:kern w:val="20"/>
          <w:sz w:val="28"/>
          <w:szCs w:val="28"/>
        </w:rPr>
        <w:t>К(</w:t>
      </w:r>
      <w:proofErr w:type="gramEnd"/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Ф)Х 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всего 7,02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D7438D" w:rsidRPr="00001C6E" w:rsidRDefault="00D7438D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На 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Идринского района осуществляют деятельность 5287 личных подсобных хозяйств.</w:t>
      </w:r>
    </w:p>
    <w:p w:rsidR="004A7F06" w:rsidRPr="004A7F06" w:rsidRDefault="004A7F06" w:rsidP="001F4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F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Количество индивидуальных предпринимателей на начало 2023 года составляет 188 ед., что выше уровня 2021 года на 25 единиц, в том числе - количество крестьянских фермерских хозяйств составило 35 ед., что ниже уровня 2021 года на 5 ед. Н</w:t>
      </w:r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аибольший удельный вес в отраслевой структуре занимает торговля оптовая и розничная. </w:t>
      </w:r>
    </w:p>
    <w:p w:rsidR="004A7F06" w:rsidRPr="004A7F06" w:rsidRDefault="004A7F06" w:rsidP="000D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4A7F0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2022 году, в сравнении с 2021 годом, уменьшилась на 23 чел. и составила 265 человек. Среднесписочная численность работников у индивидуальных предпринимателей в 2022 году осталась на уровне прошлого года и составила 65 чел. 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4A7F0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Среднесписочная численность работников крестьянских (фермерских) хозяйств в 2022 году составила 38 чел., что выше уровня 2021 года на 12 человек.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половины субъектов  малого предпринимательства организуют свою деятельность  в районном центре, так как имеют гарантированный спрос на свои услуги и продукцию.</w:t>
      </w:r>
    </w:p>
    <w:p w:rsidR="004A7F06" w:rsidRPr="004A7F06" w:rsidRDefault="004A7F06" w:rsidP="004A7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районе, как и в большинстве районов Красноярского края, наблюдается снижение демографического потенциала. </w:t>
      </w:r>
    </w:p>
    <w:p w:rsidR="004A7F06" w:rsidRPr="004A7F06" w:rsidRDefault="004A7F06" w:rsidP="004A7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статистическим данным среднегодовая численность постоянного населения </w:t>
      </w:r>
      <w:proofErr w:type="spellStart"/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</w:t>
      </w:r>
      <w:proofErr w:type="spellEnd"/>
      <w:r w:rsidRPr="004A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2022 году составила – 10586 человек </w:t>
      </w:r>
      <w:r w:rsidRPr="004A7F06">
        <w:rPr>
          <w:rFonts w:ascii="Times New Roman CYR" w:eastAsia="Times New Roman" w:hAnsi="Times New Roman CYR" w:cs="Times New Roman CYR"/>
          <w:sz w:val="28"/>
          <w:szCs w:val="28"/>
        </w:rPr>
        <w:t>и сократилась к уровню 2021 года на 36 человек.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A7F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Численность постоянного населения, в возрасте моложе трудоспособного, к уровню 2021 года, сократилась на 102 человека и составила  2337 чел. Численность населения в возрасте старше трудоспособного составляет 2804 человека, на 208 человек увеличилась к численности по итогам 2021 года. 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A7F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Среднегодовая численность трудоспособного населения составляет 5348 человек, и остаётся на уровне 2021 года.</w:t>
      </w:r>
    </w:p>
    <w:p w:rsidR="004A7F06" w:rsidRPr="004A7F06" w:rsidRDefault="004A7F06" w:rsidP="004A7F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F06" w:rsidRPr="004A7F06" w:rsidRDefault="004A7F06" w:rsidP="004A7F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A7F06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Показатели рождаемости, смертности, миграции населения представлены в таблице  №1.</w:t>
      </w:r>
    </w:p>
    <w:p w:rsidR="004A7F06" w:rsidRDefault="004A7F06" w:rsidP="004A7F0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A7F06">
        <w:rPr>
          <w:rFonts w:ascii="Times New Roman" w:eastAsia="Times New Roman" w:hAnsi="Times New Roman" w:cs="Times New Roman"/>
          <w:kern w:val="16"/>
          <w:sz w:val="28"/>
          <w:szCs w:val="28"/>
        </w:rPr>
        <w:t>Таблица №1</w:t>
      </w:r>
    </w:p>
    <w:tbl>
      <w:tblPr>
        <w:tblW w:w="9371" w:type="dxa"/>
        <w:tblInd w:w="93" w:type="dxa"/>
        <w:tblLayout w:type="fixed"/>
        <w:tblLook w:val="04A0"/>
      </w:tblPr>
      <w:tblGrid>
        <w:gridCol w:w="2709"/>
        <w:gridCol w:w="708"/>
        <w:gridCol w:w="851"/>
        <w:gridCol w:w="1134"/>
        <w:gridCol w:w="1417"/>
        <w:gridCol w:w="851"/>
        <w:gridCol w:w="243"/>
        <w:gridCol w:w="650"/>
        <w:gridCol w:w="99"/>
        <w:gridCol w:w="709"/>
      </w:tblGrid>
      <w:tr w:rsidR="000D3EE3" w:rsidTr="000D3EE3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2020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2022</w:t>
            </w:r>
          </w:p>
        </w:tc>
      </w:tr>
      <w:tr w:rsidR="000D3EE3" w:rsidTr="000D3EE3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Численность постоянного населения на 01.01.,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10806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10675</w:t>
            </w:r>
          </w:p>
        </w:tc>
      </w:tr>
      <w:tr w:rsidR="000D3EE3" w:rsidTr="000D3EE3">
        <w:trPr>
          <w:trHeight w:val="4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Количество родившихся за год, чел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101</w:t>
            </w:r>
          </w:p>
        </w:tc>
      </w:tr>
      <w:tr w:rsidR="000D3EE3" w:rsidTr="000D3EE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Количество умерших за год, чел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192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210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168</w:t>
            </w:r>
          </w:p>
        </w:tc>
      </w:tr>
      <w:tr w:rsidR="000D3EE3" w:rsidTr="000D3EE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/>
                <w:kern w:val="16"/>
                <w:sz w:val="24"/>
                <w:szCs w:val="24"/>
              </w:rPr>
              <w:t>убыль (-)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-77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-106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-67</w:t>
            </w:r>
          </w:p>
        </w:tc>
      </w:tr>
      <w:tr w:rsidR="000D3EE3" w:rsidTr="000D3EE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Численность прибывшего за год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515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438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395</w:t>
            </w:r>
          </w:p>
        </w:tc>
      </w:tr>
      <w:tr w:rsidR="000D3EE3" w:rsidTr="000D3EE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Численность выбывшего за год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559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505</w:t>
            </w:r>
          </w:p>
        </w:tc>
      </w:tr>
      <w:tr w:rsidR="000D3EE3" w:rsidTr="000D3EE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Миграционный прирост</w:t>
            </w:r>
            <w:proofErr w:type="gramStart"/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/>
                <w:kern w:val="16"/>
                <w:sz w:val="24"/>
                <w:szCs w:val="24"/>
              </w:rPr>
              <w:t>убыль (-)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+6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-121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-110</w:t>
            </w:r>
          </w:p>
        </w:tc>
      </w:tr>
      <w:tr w:rsidR="000D3EE3" w:rsidTr="000D3EE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Общая убыль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-71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-227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-177</w:t>
            </w:r>
          </w:p>
        </w:tc>
      </w:tr>
      <w:tr w:rsidR="000D3EE3" w:rsidTr="000D3EE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Численность населения на конец года,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10733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10675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EE3" w:rsidRDefault="000D3EE3" w:rsidP="000D3EE3">
            <w:pPr>
              <w:jc w:val="right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10498</w:t>
            </w:r>
          </w:p>
        </w:tc>
      </w:tr>
    </w:tbl>
    <w:p w:rsidR="000D3EE3" w:rsidRPr="004A7F06" w:rsidRDefault="000D3EE3" w:rsidP="004A7F0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4A7F06" w:rsidRPr="004A7F06" w:rsidRDefault="004A7F06" w:rsidP="004A7F0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</w:pPr>
      <w:r w:rsidRPr="004A7F06"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  <w:t>По состоянию на 01.01.2022 численность мужчин составляет 5057 человек, женщин - 5455 человека. Доля мужчин в структуре населения составляет 48,1%, женщин – 51,9 %.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eastAsia="Times New Roman" w:hAnsi="Times New Roman CYR" w:cs="Times New Roman CYR"/>
          <w:kern w:val="20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kern w:val="20"/>
          <w:sz w:val="28"/>
          <w:szCs w:val="28"/>
        </w:rPr>
        <w:t xml:space="preserve">Численность трудовых ресурсов по итогам 2022  года составила  5973 чел., выше  уровня 2021 года  на 10 чел., по итогам которого имел значение  - 5963 чел. 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eastAsia="Times New Roman" w:hAnsi="Times New Roman CYR" w:cs="Times New Roman CYR"/>
          <w:kern w:val="20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kern w:val="20"/>
          <w:sz w:val="28"/>
          <w:szCs w:val="28"/>
        </w:rPr>
        <w:t xml:space="preserve">Среднегодовая численность занятых в экономике за 2022 год составила 5244 чел., что на 20 чел. выше, чем в 2021 году.  Показатель увеличился за счёт численности, </w:t>
      </w:r>
      <w:proofErr w:type="gramStart"/>
      <w:r w:rsidRPr="004A7F06">
        <w:rPr>
          <w:rFonts w:ascii="Times New Roman CYR" w:eastAsia="Times New Roman" w:hAnsi="Times New Roman CYR" w:cs="Times New Roman CYR"/>
          <w:kern w:val="20"/>
          <w:sz w:val="28"/>
          <w:szCs w:val="28"/>
        </w:rPr>
        <w:t>занятых</w:t>
      </w:r>
      <w:proofErr w:type="gramEnd"/>
      <w:r w:rsidRPr="004A7F06">
        <w:rPr>
          <w:rFonts w:ascii="Times New Roman CYR" w:eastAsia="Times New Roman" w:hAnsi="Times New Roman CYR" w:cs="Times New Roman CYR"/>
          <w:kern w:val="20"/>
          <w:sz w:val="28"/>
          <w:szCs w:val="28"/>
        </w:rPr>
        <w:t xml:space="preserve"> в частном секторе. По оценке 2023 года численность занятых в экономике должна составить 5276 чел.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kern w:val="20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kern w:val="20"/>
          <w:sz w:val="28"/>
          <w:szCs w:val="28"/>
        </w:rPr>
        <w:lastRenderedPageBreak/>
        <w:t>Увеличение данных показателей обусловлено повышением пенсионного возраста граждан.</w:t>
      </w:r>
    </w:p>
    <w:p w:rsidR="004A7F06" w:rsidRPr="004A7F06" w:rsidRDefault="004A7F06" w:rsidP="004A7F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sz w:val="28"/>
          <w:szCs w:val="28"/>
        </w:rPr>
        <w:tab/>
        <w:t>Среднесписочная численность работников организаций, без внешних совместителей, за 2022 год составила 2356 чел., что ниже уровня 2021 года на 74 человека.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4A7F06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Среднедушевой денежный доход в 2022 году составил 22932,58 руб., и увеличился по сравнению с предыдущим годом номинально на 15,7 %, темп роста в сопоставимых ценах (реальный), к соответствующему периоду предыдущего года составил 101,3 %.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highlight w:val="yellow"/>
          <w:lang w:eastAsia="en-US"/>
        </w:rPr>
      </w:pPr>
      <w:r w:rsidRPr="004A7F0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Среднемесячная начисленная заработная плата в расчете на одного работника составила в 2022 году  42864,64 руб. и номинально увеличилась  по сравнению с предыдущим годом на  16,1 %. Заработная плата района к средней  заработной плате по краю  составила 59,8 %, по итогам 2021 года показатель имел значение 60,91 %. </w:t>
      </w: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Динамика естественного движения населения сказывается на возрастной структуре населения </w:t>
      </w:r>
      <w:proofErr w:type="spellStart"/>
      <w:r w:rsidRPr="004A7F06">
        <w:rPr>
          <w:rFonts w:ascii="Times New Roman CYR" w:eastAsia="Times New Roman" w:hAnsi="Times New Roman CYR" w:cs="Times New Roman CYR"/>
          <w:sz w:val="28"/>
          <w:szCs w:val="28"/>
        </w:rPr>
        <w:t>Идринского</w:t>
      </w:r>
      <w:proofErr w:type="spellEnd"/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района, как и в целом населения Красноярского края. Соотношение доли лиц в возрасте «50 лет и старше» и доли детского населения «0-14 лет» в возрастной структуре определяет тип населения.  В  </w:t>
      </w:r>
      <w:proofErr w:type="spellStart"/>
      <w:r w:rsidRPr="004A7F06">
        <w:rPr>
          <w:rFonts w:ascii="Times New Roman CYR" w:eastAsia="Times New Roman" w:hAnsi="Times New Roman CYR" w:cs="Times New Roman CYR"/>
          <w:sz w:val="28"/>
          <w:szCs w:val="28"/>
        </w:rPr>
        <w:t>Идринском</w:t>
      </w:r>
      <w:proofErr w:type="spellEnd"/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  районе  возрастная  структура  населения  за  период  2018-2021  гг. ближе  к  «регрессивному»  типу,  определяющему  дальнейшее  снижение  численности населения. </w:t>
      </w:r>
      <w:proofErr w:type="gramStart"/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Доля лиц в возрасте «50 лет и старше» превышает долю детского населения «0-14 лет» и составляет 38,1...38,8 %. Доля детского населения «0-14 лет» незначительно превышает уровень – 20,0 % и снижается с 21,8 % в 2018 году до 20,5 % в 2022 году, доля населения в возрасте «15-49 лет» не достигает 50,0 %, но за период 2018-2021 гг. растет с 39,9 % до 40,7 % (табл. №2). </w:t>
      </w:r>
      <w:proofErr w:type="gramEnd"/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A7F06" w:rsidRPr="004A7F06" w:rsidRDefault="004A7F06" w:rsidP="004A7F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Таблица №2 </w:t>
      </w:r>
    </w:p>
    <w:p w:rsidR="004A7F06" w:rsidRPr="004A7F06" w:rsidRDefault="004A7F06" w:rsidP="004A7F0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4A7F06">
        <w:rPr>
          <w:rFonts w:ascii="Times New Roman CYR" w:eastAsia="Times New Roman" w:hAnsi="Times New Roman CYR" w:cs="Times New Roman CYR"/>
          <w:sz w:val="28"/>
          <w:szCs w:val="28"/>
        </w:rPr>
        <w:t>Возрастная структура населения, 2018-202</w:t>
      </w: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4A7F06">
        <w:rPr>
          <w:rFonts w:ascii="Times New Roman CYR" w:eastAsia="Times New Roman" w:hAnsi="Times New Roman CYR" w:cs="Times New Roman CYR"/>
          <w:sz w:val="28"/>
          <w:szCs w:val="28"/>
        </w:rPr>
        <w:t xml:space="preserve"> гг.</w:t>
      </w:r>
    </w:p>
    <w:p w:rsidR="004A7F06" w:rsidRPr="004A7F06" w:rsidRDefault="004A7F06" w:rsidP="004A7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1"/>
        <w:gridCol w:w="1334"/>
        <w:gridCol w:w="1354"/>
        <w:gridCol w:w="1344"/>
        <w:gridCol w:w="1349"/>
        <w:gridCol w:w="1258"/>
        <w:gridCol w:w="1267"/>
      </w:tblGrid>
      <w:tr w:rsidR="004A7F06" w:rsidRPr="004A7F06" w:rsidTr="000D3EE3">
        <w:trPr>
          <w:trHeight w:val="2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7F06" w:rsidRPr="004A7F06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по возрастным группам, человек</w:t>
            </w:r>
          </w:p>
        </w:tc>
      </w:tr>
      <w:tr w:rsidR="004A7F06" w:rsidRPr="004A7F06" w:rsidTr="000D3EE3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15-49 лет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 и старше</w:t>
            </w:r>
          </w:p>
        </w:tc>
      </w:tr>
      <w:tr w:rsidR="004A7F06" w:rsidRPr="004A7F06" w:rsidTr="000D3EE3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7F06" w:rsidRPr="004A7F06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A7F06" w:rsidRPr="004A7F06" w:rsidTr="000D3EE3">
        <w:trPr>
          <w:trHeight w:val="25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A7F06" w:rsidRPr="004A7F06" w:rsidTr="000D3EE3">
        <w:trPr>
          <w:trHeight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A7F06" w:rsidRPr="004A7F06" w:rsidTr="000D3EE3">
        <w:trPr>
          <w:trHeight w:val="2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4A7F06" w:rsidRPr="004A7F06" w:rsidTr="000D3EE3">
        <w:trPr>
          <w:trHeight w:val="2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38,43</w:t>
            </w:r>
          </w:p>
        </w:tc>
      </w:tr>
      <w:tr w:rsidR="004A7F06" w:rsidRPr="004A7F06" w:rsidTr="000D3EE3">
        <w:trPr>
          <w:trHeight w:val="2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F06" w:rsidRPr="004A7F06" w:rsidRDefault="004A7F06" w:rsidP="004A7F0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</w:tbl>
    <w:p w:rsidR="004A7F06" w:rsidRPr="004A7F06" w:rsidRDefault="004A7F06" w:rsidP="004A7F06">
      <w:pPr>
        <w:rPr>
          <w:rFonts w:ascii="Calibri" w:eastAsia="Times New Roman" w:hAnsi="Calibri" w:cs="Times New Roman"/>
        </w:rPr>
      </w:pPr>
    </w:p>
    <w:p w:rsidR="00001C6E" w:rsidRPr="00B857E1" w:rsidRDefault="00001C6E" w:rsidP="004A7F06">
      <w:pPr>
        <w:tabs>
          <w:tab w:val="left" w:pos="709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Основными причинами смертности населения Идринского района в структуре причи</w:t>
      </w:r>
      <w:r>
        <w:rPr>
          <w:rFonts w:ascii="Times New Roman CYR" w:hAnsi="Times New Roman CYR" w:cs="Times New Roman CYR"/>
          <w:sz w:val="28"/>
          <w:szCs w:val="28"/>
        </w:rPr>
        <w:t>н смерти на протяжении 2019-202</w:t>
      </w:r>
      <w:r w:rsidR="008A565B">
        <w:rPr>
          <w:rFonts w:ascii="Times New Roman CYR" w:hAnsi="Times New Roman CYR" w:cs="Times New Roman CYR"/>
          <w:sz w:val="28"/>
          <w:szCs w:val="28"/>
        </w:rPr>
        <w:t>2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гг. остаются болезни сист</w:t>
      </w:r>
      <w:r>
        <w:rPr>
          <w:rFonts w:ascii="Times New Roman CYR" w:hAnsi="Times New Roman CYR" w:cs="Times New Roman CYR"/>
          <w:sz w:val="28"/>
          <w:szCs w:val="28"/>
        </w:rPr>
        <w:t>емы кровообраще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ния – </w:t>
      </w:r>
      <w:r w:rsidR="008A565B">
        <w:rPr>
          <w:rFonts w:ascii="Times New Roman CYR" w:hAnsi="Times New Roman CYR" w:cs="Times New Roman CYR"/>
          <w:sz w:val="28"/>
          <w:szCs w:val="28"/>
        </w:rPr>
        <w:t>41,1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% случаев, </w:t>
      </w:r>
      <w:r>
        <w:rPr>
          <w:rFonts w:ascii="Times New Roman CYR" w:hAnsi="Times New Roman CYR" w:cs="Times New Roman CYR"/>
          <w:sz w:val="28"/>
          <w:szCs w:val="28"/>
        </w:rPr>
        <w:t xml:space="preserve">новообразования </w:t>
      </w:r>
      <w:r w:rsidR="008A565B">
        <w:rPr>
          <w:rFonts w:ascii="Times New Roman CYR" w:hAnsi="Times New Roman CYR" w:cs="Times New Roman CYR"/>
          <w:sz w:val="28"/>
          <w:szCs w:val="28"/>
        </w:rPr>
        <w:t>9,7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внешние причи</w:t>
      </w:r>
      <w:r w:rsidRPr="00B857E1">
        <w:rPr>
          <w:rFonts w:ascii="Times New Roman CYR" w:hAnsi="Times New Roman CYR" w:cs="Times New Roman CYR"/>
          <w:sz w:val="28"/>
          <w:szCs w:val="28"/>
        </w:rPr>
        <w:softHyphen/>
        <w:t>ны (несчастные случаи, травмы, отравления, убийства, самоубий</w:t>
      </w:r>
      <w:r>
        <w:rPr>
          <w:rFonts w:ascii="Times New Roman CYR" w:hAnsi="Times New Roman CYR" w:cs="Times New Roman CYR"/>
          <w:sz w:val="28"/>
          <w:szCs w:val="28"/>
        </w:rPr>
        <w:t>ства) – 9,</w:t>
      </w:r>
      <w:r w:rsidR="008A565B">
        <w:rPr>
          <w:rFonts w:ascii="Times New Roman CYR" w:hAnsi="Times New Roman CYR" w:cs="Times New Roman CYR"/>
          <w:sz w:val="28"/>
          <w:szCs w:val="28"/>
        </w:rPr>
        <w:t>7</w:t>
      </w:r>
      <w:r w:rsidRPr="00B857E1">
        <w:rPr>
          <w:rFonts w:ascii="Times New Roman CYR" w:hAnsi="Times New Roman CYR" w:cs="Times New Roman CYR"/>
          <w:sz w:val="28"/>
          <w:szCs w:val="28"/>
        </w:rPr>
        <w:t>% случаев (табл. № 3).</w:t>
      </w:r>
    </w:p>
    <w:p w:rsidR="008A565B" w:rsidRDefault="008A565B" w:rsidP="00001C6E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1C6E" w:rsidRPr="00B857E1" w:rsidRDefault="00001C6E" w:rsidP="00001C6E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lastRenderedPageBreak/>
        <w:t>Таблица №3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B0807">
        <w:rPr>
          <w:rFonts w:ascii="Times New Roman CYR" w:hAnsi="Times New Roman CYR" w:cs="Times New Roman CYR"/>
          <w:sz w:val="28"/>
          <w:szCs w:val="28"/>
        </w:rPr>
        <w:t>Структура основных причин см</w:t>
      </w:r>
      <w:r>
        <w:rPr>
          <w:rFonts w:ascii="Times New Roman CYR" w:hAnsi="Times New Roman CYR" w:cs="Times New Roman CYR"/>
          <w:sz w:val="28"/>
          <w:szCs w:val="28"/>
        </w:rPr>
        <w:t>ерти населения, 2018-202</w:t>
      </w:r>
      <w:r w:rsidR="008A565B">
        <w:rPr>
          <w:rFonts w:ascii="Times New Roman CYR" w:hAnsi="Times New Roman CYR" w:cs="Times New Roman CYR"/>
          <w:sz w:val="28"/>
          <w:szCs w:val="28"/>
        </w:rPr>
        <w:t>2</w:t>
      </w:r>
      <w:r w:rsidRPr="009B0807">
        <w:rPr>
          <w:rFonts w:ascii="Times New Roman CYR" w:hAnsi="Times New Roman CYR" w:cs="Times New Roman CYR"/>
          <w:sz w:val="28"/>
          <w:szCs w:val="28"/>
        </w:rPr>
        <w:t xml:space="preserve"> гг.,</w:t>
      </w:r>
      <w:r w:rsidR="008A565B">
        <w:rPr>
          <w:rFonts w:ascii="Times New Roman CYR" w:hAnsi="Times New Roman CYR" w:cs="Times New Roman CYR"/>
          <w:sz w:val="28"/>
          <w:szCs w:val="28"/>
        </w:rPr>
        <w:t>%</w:t>
      </w:r>
    </w:p>
    <w:p w:rsidR="00001C6E" w:rsidRPr="009B0807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6"/>
        <w:gridCol w:w="1277"/>
        <w:gridCol w:w="1282"/>
        <w:gridCol w:w="831"/>
        <w:gridCol w:w="831"/>
      </w:tblGrid>
      <w:tr w:rsidR="000D3EE3" w:rsidRPr="00B723D6" w:rsidTr="000D3EE3">
        <w:trPr>
          <w:trHeight w:val="41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EE3" w:rsidRPr="00B857E1" w:rsidRDefault="000D3EE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смерти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Default="000D3EE3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0D3EE3" w:rsidRPr="00B857E1" w:rsidRDefault="000D3EE3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Default="000D3EE3" w:rsidP="008A565B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2022г., </w:t>
            </w:r>
          </w:p>
        </w:tc>
      </w:tr>
      <w:tr w:rsidR="000D3EE3" w:rsidRPr="00B723D6" w:rsidTr="000D3EE3">
        <w:trPr>
          <w:trHeight w:val="26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умерших от всех причин, человек, в т.ч. </w:t>
            </w:r>
            <w:proofErr w:type="gramStart"/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3EE3" w:rsidRPr="00B723D6" w:rsidTr="000D3EE3">
        <w:trPr>
          <w:trHeight w:val="26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инфекционных и паразитарных болезней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D3EE3" w:rsidRPr="00B723D6" w:rsidTr="000D3EE3">
        <w:trPr>
          <w:trHeight w:val="26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Pr="00B857E1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0D3EE3" w:rsidRPr="00B723D6" w:rsidTr="000D3EE3">
        <w:trPr>
          <w:trHeight w:val="25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Pr="00B857E1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8A565B" w:rsidP="008A565B">
            <w:pPr>
              <w:tabs>
                <w:tab w:val="left" w:pos="330"/>
                <w:tab w:val="center" w:pos="410"/>
              </w:tabs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D3EE3" w:rsidRPr="00B723D6" w:rsidTr="000D3EE3">
        <w:trPr>
          <w:trHeight w:val="26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болезней органов дыхания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8A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474A31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E3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0D3EE3" w:rsidRPr="00B723D6" w:rsidTr="000D3EE3">
        <w:trPr>
          <w:trHeight w:val="25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болезней органов пищеварения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Pr="00B857E1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EE3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D3EE3" w:rsidRPr="00B723D6" w:rsidTr="000D3EE3">
        <w:trPr>
          <w:trHeight w:val="27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причин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EE3" w:rsidRPr="00B857E1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EE3" w:rsidRDefault="008A565B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0D3EE3" w:rsidRPr="00B723D6" w:rsidTr="000D3EE3">
        <w:trPr>
          <w:trHeight w:val="27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-ассоциированные состояния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EE3" w:rsidRPr="00B857E1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EE3" w:rsidRDefault="000D3EE3" w:rsidP="008A565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65B" w:rsidRDefault="008A565B" w:rsidP="00001C6E">
      <w:pPr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001C6E" w:rsidRPr="00B857E1" w:rsidRDefault="00A12D54" w:rsidP="00A12D54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12D54">
        <w:rPr>
          <w:rFonts w:ascii="Times New Roman CYR" w:hAnsi="Times New Roman CYR" w:cs="Times New Roman CYR"/>
          <w:sz w:val="28"/>
          <w:szCs w:val="28"/>
        </w:rPr>
        <w:t xml:space="preserve">В структуре основных внешних причин смерти среди населения </w:t>
      </w:r>
      <w:proofErr w:type="spellStart"/>
      <w:r w:rsidRPr="00A12D54">
        <w:rPr>
          <w:rFonts w:ascii="Times New Roman CYR" w:hAnsi="Times New Roman CYR" w:cs="Times New Roman CYR"/>
          <w:sz w:val="28"/>
          <w:szCs w:val="28"/>
        </w:rPr>
        <w:t>Идринского</w:t>
      </w:r>
      <w:proofErr w:type="spellEnd"/>
      <w:r w:rsidRPr="00A12D54">
        <w:rPr>
          <w:rFonts w:ascii="Times New Roman CYR" w:hAnsi="Times New Roman CYR" w:cs="Times New Roman CYR"/>
          <w:sz w:val="28"/>
          <w:szCs w:val="28"/>
        </w:rPr>
        <w:t xml:space="preserve"> района в 2022 году регистрировались смерти от самоу</w:t>
      </w:r>
      <w:r>
        <w:rPr>
          <w:rFonts w:ascii="Times New Roman CYR" w:hAnsi="Times New Roman CYR" w:cs="Times New Roman CYR"/>
          <w:sz w:val="28"/>
          <w:szCs w:val="28"/>
        </w:rPr>
        <w:t>бийств – 17,9 % случаев; случай</w:t>
      </w:r>
      <w:r w:rsidRPr="00A12D54">
        <w:rPr>
          <w:rFonts w:ascii="Times New Roman CYR" w:hAnsi="Times New Roman CYR" w:cs="Times New Roman CYR"/>
          <w:sz w:val="28"/>
          <w:szCs w:val="28"/>
        </w:rPr>
        <w:t xml:space="preserve">ных отравлений алкоголем – 14,3 % случаев. За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A12D54">
        <w:rPr>
          <w:rFonts w:ascii="Times New Roman CYR" w:hAnsi="Times New Roman CYR" w:cs="Times New Roman CYR"/>
          <w:sz w:val="28"/>
          <w:szCs w:val="28"/>
        </w:rPr>
        <w:t xml:space="preserve">ериод 2020-2022 гг. случаев смерти от случайных утоплений среди населения </w:t>
      </w:r>
      <w:proofErr w:type="spellStart"/>
      <w:r w:rsidRPr="00A12D5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дринского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не установлено.</w:t>
      </w:r>
    </w:p>
    <w:p w:rsidR="00001C6E" w:rsidRPr="00B857E1" w:rsidRDefault="00001C6E" w:rsidP="00001C6E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4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Структура основных внешних причин см</w:t>
      </w:r>
      <w:r>
        <w:rPr>
          <w:rFonts w:ascii="Times New Roman CYR" w:hAnsi="Times New Roman CYR" w:cs="Times New Roman CYR"/>
          <w:sz w:val="28"/>
          <w:szCs w:val="28"/>
        </w:rPr>
        <w:t>ерти населения</w:t>
      </w:r>
      <w:r w:rsidRPr="00B857E1">
        <w:rPr>
          <w:rFonts w:ascii="Times New Roman CYR" w:hAnsi="Times New Roman CYR" w:cs="Times New Roman CYR"/>
          <w:sz w:val="28"/>
          <w:szCs w:val="28"/>
        </w:rPr>
        <w:t>,2018-202</w:t>
      </w:r>
      <w:r w:rsidR="00474A31">
        <w:rPr>
          <w:rFonts w:ascii="Times New Roman CYR" w:hAnsi="Times New Roman CYR" w:cs="Times New Roman CYR"/>
          <w:sz w:val="28"/>
          <w:szCs w:val="28"/>
        </w:rPr>
        <w:t>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гг., %</w:t>
      </w:r>
    </w:p>
    <w:p w:rsidR="00001C6E" w:rsidRPr="00B857E1" w:rsidRDefault="00001C6E" w:rsidP="00001C6E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0"/>
        <w:gridCol w:w="709"/>
        <w:gridCol w:w="850"/>
        <w:gridCol w:w="993"/>
        <w:gridCol w:w="992"/>
      </w:tblGrid>
      <w:tr w:rsidR="00A12D54" w:rsidRPr="00B723D6" w:rsidTr="00A12D5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смерти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D54" w:rsidRPr="003437E5" w:rsidRDefault="00A12D54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D54" w:rsidRDefault="00A12D54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</w:tr>
      <w:tr w:rsidR="00A12D54" w:rsidRPr="00B723D6" w:rsidTr="00A12D54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умерших от внешних причин смерти, в т.ч.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D54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2D54" w:rsidRPr="00B723D6" w:rsidTr="00A12D54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 травм (всех видов)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2D54" w:rsidRPr="00B723D6" w:rsidTr="00A12D54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A12D54" w:rsidRPr="00B723D6" w:rsidTr="00A12D54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случайных утоплений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232653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2D54" w:rsidRPr="00B723D6" w:rsidTr="00A12D54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самоубийств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Pr="003437E5" w:rsidRDefault="00232653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D54" w:rsidRDefault="00232653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A12D54" w:rsidRPr="00B723D6" w:rsidTr="00A12D5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54" w:rsidRPr="003437E5" w:rsidRDefault="00A12D54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D54" w:rsidRPr="003437E5" w:rsidRDefault="00232653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D54" w:rsidRDefault="00232653" w:rsidP="00A12D54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32653" w:rsidRDefault="00232653" w:rsidP="00001C6E">
      <w:pPr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001C6E" w:rsidRPr="00B857E1" w:rsidRDefault="00232653" w:rsidP="0023265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232653">
        <w:rPr>
          <w:rFonts w:ascii="Times New Roman CYR" w:hAnsi="Times New Roman CYR" w:cs="Times New Roman CYR"/>
          <w:sz w:val="28"/>
          <w:szCs w:val="28"/>
        </w:rPr>
        <w:t xml:space="preserve">равнительные данные об уровнях смертности населения </w:t>
      </w:r>
      <w:proofErr w:type="spellStart"/>
      <w:r w:rsidRPr="00232653">
        <w:rPr>
          <w:rFonts w:ascii="Times New Roman CYR" w:hAnsi="Times New Roman CYR" w:cs="Times New Roman CYR"/>
          <w:sz w:val="28"/>
          <w:szCs w:val="28"/>
        </w:rPr>
        <w:t>Идринского</w:t>
      </w:r>
      <w:proofErr w:type="spellEnd"/>
      <w:r w:rsidRPr="00232653">
        <w:rPr>
          <w:rFonts w:ascii="Times New Roman CYR" w:hAnsi="Times New Roman CYR" w:cs="Times New Roman CYR"/>
          <w:sz w:val="28"/>
          <w:szCs w:val="28"/>
        </w:rPr>
        <w:t xml:space="preserve"> района и Красноярского края в целом в разрезе основных причин и в динамике за период 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232653">
        <w:rPr>
          <w:rFonts w:ascii="Times New Roman CYR" w:hAnsi="Times New Roman CYR" w:cs="Times New Roman CYR"/>
          <w:sz w:val="28"/>
          <w:szCs w:val="28"/>
        </w:rPr>
        <w:t xml:space="preserve">-2022 гг. представлены </w:t>
      </w:r>
      <w:r w:rsidR="00001C6E">
        <w:rPr>
          <w:rFonts w:ascii="Times New Roman CYR" w:hAnsi="Times New Roman CYR" w:cs="Times New Roman CYR"/>
          <w:sz w:val="28"/>
          <w:szCs w:val="28"/>
        </w:rPr>
        <w:t>(табл. № 5</w:t>
      </w:r>
      <w:r w:rsidR="00001C6E" w:rsidRPr="00B857E1">
        <w:rPr>
          <w:rFonts w:ascii="Times New Roman CYR" w:hAnsi="Times New Roman CYR" w:cs="Times New Roman CYR"/>
          <w:sz w:val="28"/>
          <w:szCs w:val="28"/>
        </w:rPr>
        <w:t>).</w:t>
      </w:r>
    </w:p>
    <w:p w:rsidR="00001C6E" w:rsidRPr="00B857E1" w:rsidRDefault="00001C6E" w:rsidP="00001C6E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5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Уровень смертности населения Идринского района, Красноярского края по основным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причинам, 2016-2021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001C6E" w:rsidRPr="00B857E1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1344"/>
        <w:gridCol w:w="1344"/>
        <w:gridCol w:w="1344"/>
        <w:gridCol w:w="1065"/>
        <w:gridCol w:w="709"/>
        <w:gridCol w:w="708"/>
        <w:gridCol w:w="850"/>
      </w:tblGrid>
      <w:tr w:rsidR="00474A31" w:rsidRPr="00B723D6" w:rsidTr="00A12D54">
        <w:trPr>
          <w:trHeight w:val="317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причины смерти/территории</w:t>
            </w:r>
          </w:p>
        </w:tc>
        <w:tc>
          <w:tcPr>
            <w:tcW w:w="73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Год, случаев на 100 000 чел., 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0000</w:t>
            </w: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A31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474A31" w:rsidRPr="00B723D6" w:rsidTr="00474A31">
        <w:trPr>
          <w:trHeight w:val="30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умерших от всех причин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1340,2</w:t>
            </w:r>
          </w:p>
        </w:tc>
      </w:tr>
      <w:tr w:rsidR="00474A31" w:rsidRPr="00B723D6" w:rsidTr="00474A31">
        <w:trPr>
          <w:trHeight w:val="341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от болезней системы кровообращения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4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232653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651,8</w:t>
            </w:r>
          </w:p>
        </w:tc>
      </w:tr>
      <w:tr w:rsidR="00474A31" w:rsidRPr="00B723D6" w:rsidTr="00474A31">
        <w:trPr>
          <w:trHeight w:val="33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573,3</w:t>
            </w:r>
          </w:p>
        </w:tc>
      </w:tr>
      <w:tr w:rsidR="00474A31" w:rsidRPr="00B723D6" w:rsidTr="00474A31">
        <w:trPr>
          <w:trHeight w:val="264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внешних причин смерти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0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129,3</w:t>
            </w:r>
          </w:p>
        </w:tc>
      </w:tr>
      <w:tr w:rsidR="00474A31" w:rsidRPr="00B723D6" w:rsidTr="00474A31">
        <w:trPr>
          <w:trHeight w:val="269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новообразований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</w:t>
            </w: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</w:tr>
      <w:tr w:rsidR="00474A31" w:rsidRPr="00B723D6" w:rsidTr="00474A31">
        <w:trPr>
          <w:trHeight w:val="269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болезней органов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474A31" w:rsidRPr="00B723D6" w:rsidTr="00474A31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474A31" w:rsidRPr="00B723D6" w:rsidTr="00474A31">
        <w:trPr>
          <w:trHeight w:val="264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инфекционных и паразитарных болезней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474A31" w:rsidRPr="00B723D6" w:rsidTr="00474A31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474A31" w:rsidRPr="00B723D6" w:rsidTr="00474A31">
        <w:trPr>
          <w:trHeight w:val="259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болезней органов пищеварения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A31" w:rsidRPr="00B723D6" w:rsidTr="00474A31">
        <w:trPr>
          <w:trHeight w:val="3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Pr="003437E5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474A31" w:rsidRPr="00B723D6" w:rsidTr="00474A31">
        <w:trPr>
          <w:trHeight w:val="3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A31" w:rsidRPr="003437E5" w:rsidRDefault="00474A3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31" w:rsidRPr="003437E5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31" w:rsidRDefault="00232653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</w:tbl>
    <w:p w:rsidR="00001C6E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7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данные Территориального органа Федеральной службы государственной стати</w:t>
      </w:r>
      <w:r w:rsidRPr="003437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стики по Красноярскому краю</w:t>
      </w:r>
    </w:p>
    <w:p w:rsidR="00232653" w:rsidRPr="003437E5" w:rsidRDefault="00232653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653" w:rsidRPr="00232653" w:rsidRDefault="00232653" w:rsidP="00232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653">
        <w:rPr>
          <w:rFonts w:ascii="Times New Roman" w:hAnsi="Times New Roman" w:cs="Times New Roman"/>
          <w:sz w:val="28"/>
          <w:szCs w:val="28"/>
        </w:rPr>
        <w:t xml:space="preserve">В 2022 году в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районе уровень смертности населения оценивается (по А.М. Меркову) как выше среднего (13-15 случаев на 1000 человек). </w:t>
      </w:r>
      <w:proofErr w:type="gramStart"/>
      <w:r w:rsidRPr="00232653">
        <w:rPr>
          <w:rFonts w:ascii="Times New Roman" w:hAnsi="Times New Roman" w:cs="Times New Roman"/>
          <w:sz w:val="28"/>
          <w:szCs w:val="28"/>
        </w:rPr>
        <w:t>Стандартизованный показатель смертности, полученный косвенным мето</w:t>
      </w:r>
      <w:r>
        <w:rPr>
          <w:rFonts w:ascii="Times New Roman" w:hAnsi="Times New Roman" w:cs="Times New Roman"/>
          <w:sz w:val="28"/>
          <w:szCs w:val="28"/>
        </w:rPr>
        <w:t>дом стандартизации, когда повоз</w:t>
      </w:r>
      <w:r w:rsidRPr="00232653">
        <w:rPr>
          <w:rFonts w:ascii="Times New Roman" w:hAnsi="Times New Roman" w:cs="Times New Roman"/>
          <w:sz w:val="28"/>
          <w:szCs w:val="28"/>
        </w:rPr>
        <w:t xml:space="preserve">растной уровень смертности населения района такой же, как в целом по Красноярскому краю (принятый за стандарт), в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районе составляет 13,8 случаев на 1000 населения, что ниже фактического показателя (15,9 на 1000 населения), свидетельствуя о влиянии на уровень анализируемого явления (смертно</w:t>
      </w:r>
      <w:r>
        <w:rPr>
          <w:rFonts w:ascii="Times New Roman" w:hAnsi="Times New Roman" w:cs="Times New Roman"/>
          <w:sz w:val="28"/>
          <w:szCs w:val="28"/>
        </w:rPr>
        <w:t>сть) возрастного состава населе</w:t>
      </w:r>
      <w:r w:rsidRPr="00232653">
        <w:rPr>
          <w:rFonts w:ascii="Times New Roman" w:hAnsi="Times New Roman" w:cs="Times New Roman"/>
          <w:sz w:val="28"/>
          <w:szCs w:val="28"/>
        </w:rPr>
        <w:t>ния, оставаясь при этом на уровне выше среднего показателя</w:t>
      </w:r>
      <w:proofErr w:type="gramEnd"/>
      <w:r w:rsidRPr="00232653">
        <w:rPr>
          <w:rFonts w:ascii="Times New Roman" w:hAnsi="Times New Roman" w:cs="Times New Roman"/>
          <w:sz w:val="28"/>
          <w:szCs w:val="28"/>
        </w:rPr>
        <w:t xml:space="preserve"> по Красноярскому краю (13,4 случаев на 1000 населения). Уровень смертности населения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района по данным 2022 года в 1,2…2,3 раза превышает средние показатели по Кр</w:t>
      </w:r>
      <w:r>
        <w:rPr>
          <w:rFonts w:ascii="Times New Roman" w:hAnsi="Times New Roman" w:cs="Times New Roman"/>
          <w:sz w:val="28"/>
          <w:szCs w:val="28"/>
        </w:rPr>
        <w:t>асноярскому краю по общей смерт</w:t>
      </w:r>
      <w:r w:rsidRPr="00232653">
        <w:rPr>
          <w:rFonts w:ascii="Times New Roman" w:hAnsi="Times New Roman" w:cs="Times New Roman"/>
          <w:sz w:val="28"/>
          <w:szCs w:val="28"/>
        </w:rPr>
        <w:t xml:space="preserve">ности, смертности от болезней органов дыхания, внешних причин, характеризуя район как территорию «риска». В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районе в 2022 году,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2021 годом, отмечается досто</w:t>
      </w:r>
      <w:r w:rsidRPr="00232653">
        <w:rPr>
          <w:rFonts w:ascii="Times New Roman" w:hAnsi="Times New Roman" w:cs="Times New Roman"/>
          <w:sz w:val="28"/>
          <w:szCs w:val="28"/>
        </w:rPr>
        <w:t>верное снижение показателя смертности от болезней системы кровообращения (на 38,7 %), а регистрируемые изменения показателей в разрезе остальных причин смерти к росту или снижению носят статистически недостоверный характер. Анализ динамики показателей общей смертно</w:t>
      </w:r>
      <w:r>
        <w:rPr>
          <w:rFonts w:ascii="Times New Roman" w:hAnsi="Times New Roman" w:cs="Times New Roman"/>
          <w:sz w:val="28"/>
          <w:szCs w:val="28"/>
        </w:rPr>
        <w:t>сти населения за многолетний пе</w:t>
      </w:r>
      <w:r w:rsidRPr="00232653">
        <w:rPr>
          <w:rFonts w:ascii="Times New Roman" w:hAnsi="Times New Roman" w:cs="Times New Roman"/>
          <w:sz w:val="28"/>
          <w:szCs w:val="28"/>
        </w:rPr>
        <w:t>риод наблюдения (2018-2022 гг.) свидетельствует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статистически досто</w:t>
      </w:r>
      <w:r w:rsidRPr="00232653">
        <w:rPr>
          <w:rFonts w:ascii="Times New Roman" w:hAnsi="Times New Roman" w:cs="Times New Roman"/>
          <w:sz w:val="28"/>
          <w:szCs w:val="28"/>
        </w:rPr>
        <w:t>верных изменений показателей к росту или снижению в разрезе основных причин смерти населения. Младенческая смертность, являясь важнейшим м</w:t>
      </w:r>
      <w:r>
        <w:rPr>
          <w:rFonts w:ascii="Times New Roman" w:hAnsi="Times New Roman" w:cs="Times New Roman"/>
          <w:sz w:val="28"/>
          <w:szCs w:val="28"/>
        </w:rPr>
        <w:t>аркером санитарно-</w:t>
      </w:r>
      <w:r w:rsidRPr="00232653">
        <w:rPr>
          <w:rFonts w:ascii="Times New Roman" w:hAnsi="Times New Roman" w:cs="Times New Roman"/>
          <w:sz w:val="28"/>
          <w:szCs w:val="28"/>
        </w:rPr>
        <w:t xml:space="preserve">гигиенической ситуации, в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lastRenderedPageBreak/>
        <w:t>Идринскомрайоне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 и 2022 гг. превышает соответст</w:t>
      </w:r>
      <w:r w:rsidRPr="00232653">
        <w:rPr>
          <w:rFonts w:ascii="Times New Roman" w:hAnsi="Times New Roman" w:cs="Times New Roman"/>
          <w:sz w:val="28"/>
          <w:szCs w:val="28"/>
        </w:rPr>
        <w:t xml:space="preserve">вующие показатели в целом по Красноярскому краю в 1,7 и 1,9 раза соответственно. В 2021 году случаев младенческой смертности в </w:t>
      </w:r>
      <w:proofErr w:type="spellStart"/>
      <w:r w:rsidRPr="0023265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232653">
        <w:rPr>
          <w:rFonts w:ascii="Times New Roman" w:hAnsi="Times New Roman" w:cs="Times New Roman"/>
          <w:sz w:val="28"/>
          <w:szCs w:val="28"/>
        </w:rPr>
        <w:t xml:space="preserve"> районе не зарегистрировано</w:t>
      </w:r>
      <w:r w:rsidR="007B0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6E" w:rsidRPr="003437E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Смертность детей до 1 года (младенческая) в </w:t>
      </w:r>
      <w:proofErr w:type="spellStart"/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Идринском</w:t>
      </w:r>
      <w:proofErr w:type="spellEnd"/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Красноярском крае</w:t>
      </w:r>
    </w:p>
    <w:p w:rsidR="00001C6E" w:rsidRPr="003437E5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1"/>
        <w:gridCol w:w="1997"/>
        <w:gridCol w:w="1992"/>
        <w:gridCol w:w="1142"/>
        <w:gridCol w:w="850"/>
        <w:gridCol w:w="850"/>
      </w:tblGrid>
      <w:tr w:rsidR="002A733F" w:rsidRPr="00B723D6" w:rsidTr="00A12D54">
        <w:trPr>
          <w:trHeight w:val="269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E7288">
            <w:pPr>
              <w:spacing w:after="0" w:line="210" w:lineRule="exact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число умерших на 1000 чел. родившихся живыми</w:t>
            </w:r>
          </w:p>
        </w:tc>
      </w:tr>
      <w:tr w:rsidR="002A733F" w:rsidRPr="00B723D6" w:rsidTr="002A733F">
        <w:trPr>
          <w:trHeight w:val="264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2A733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Pr="003437E5" w:rsidRDefault="002A733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2A733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Default="002A733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A733F" w:rsidRPr="00B723D6" w:rsidTr="002A733F">
        <w:trPr>
          <w:trHeight w:val="26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7B016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2A733F" w:rsidRPr="00B723D6" w:rsidTr="002A733F">
        <w:trPr>
          <w:trHeight w:val="26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7B016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Default="002A733F" w:rsidP="007B016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</w:tbl>
    <w:p w:rsidR="002A733F" w:rsidRDefault="002A733F" w:rsidP="00001C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16F" w:rsidRPr="007B016F" w:rsidRDefault="007B016F" w:rsidP="007B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6F">
        <w:rPr>
          <w:rFonts w:ascii="Times New Roman" w:hAnsi="Times New Roman" w:cs="Times New Roman"/>
          <w:sz w:val="28"/>
          <w:szCs w:val="28"/>
        </w:rPr>
        <w:t xml:space="preserve">Уровень общей заболеваемости (распространенности заболеваний) населения </w:t>
      </w:r>
      <w:proofErr w:type="spellStart"/>
      <w:r w:rsidRPr="007B016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B016F">
        <w:rPr>
          <w:rFonts w:ascii="Times New Roman" w:hAnsi="Times New Roman" w:cs="Times New Roman"/>
          <w:sz w:val="28"/>
          <w:szCs w:val="28"/>
        </w:rPr>
        <w:t xml:space="preserve"> района, в сравнении с показателями по Красноярскому краю, в 2022 году выше как среди всего населения на 16,3 %, так среди подросткового населения на 4,3 % и взрослого населения на 23,9 %. Исключение составляет общая заболеваемость среди детей, уровень которой ниже средних показателей по краю. Уровень впервые выявленной заболеваемости населения </w:t>
      </w:r>
      <w:proofErr w:type="spellStart"/>
      <w:r w:rsidRPr="007B016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B016F">
        <w:rPr>
          <w:rFonts w:ascii="Times New Roman" w:hAnsi="Times New Roman" w:cs="Times New Roman"/>
          <w:sz w:val="28"/>
          <w:szCs w:val="28"/>
        </w:rPr>
        <w:t xml:space="preserve"> района, в сравнении с показателями по Красноярскому краю, в </w:t>
      </w:r>
      <w:r>
        <w:rPr>
          <w:rFonts w:ascii="Times New Roman" w:hAnsi="Times New Roman" w:cs="Times New Roman"/>
          <w:sz w:val="28"/>
          <w:szCs w:val="28"/>
        </w:rPr>
        <w:t>2022 году выше среди всего насе</w:t>
      </w:r>
      <w:r w:rsidRPr="007B016F">
        <w:rPr>
          <w:rFonts w:ascii="Times New Roman" w:hAnsi="Times New Roman" w:cs="Times New Roman"/>
          <w:sz w:val="28"/>
          <w:szCs w:val="28"/>
        </w:rPr>
        <w:t xml:space="preserve">ления, детей, подростков и взрослых на 18,3 %; 5,0 %; 19,7 % и 21,5 % соответственно (табл.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6F">
        <w:rPr>
          <w:rFonts w:ascii="Times New Roman" w:hAnsi="Times New Roman" w:cs="Times New Roman"/>
          <w:sz w:val="28"/>
          <w:szCs w:val="28"/>
        </w:rPr>
        <w:t>).</w:t>
      </w:r>
    </w:p>
    <w:p w:rsidR="00001C6E" w:rsidRPr="003437E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Заболеваемость населения Идринского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района, Красноярского края, 202</w:t>
      </w:r>
      <w:r w:rsidR="007B0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г., %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2"/>
        <w:gridCol w:w="850"/>
        <w:gridCol w:w="850"/>
        <w:gridCol w:w="850"/>
        <w:gridCol w:w="854"/>
        <w:gridCol w:w="850"/>
        <w:gridCol w:w="850"/>
        <w:gridCol w:w="850"/>
        <w:gridCol w:w="859"/>
      </w:tblGrid>
      <w:tr w:rsidR="00001C6E" w:rsidRPr="00B723D6" w:rsidTr="00DA34DC">
        <w:trPr>
          <w:trHeight w:val="26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Заболеваемость (число случаевна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населения)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01C6E" w:rsidRPr="00B723D6" w:rsidTr="00DA34DC">
        <w:trPr>
          <w:trHeight w:val="264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Впервые выявленная</w:t>
            </w:r>
          </w:p>
        </w:tc>
      </w:tr>
      <w:tr w:rsidR="00001C6E" w:rsidRPr="00B723D6" w:rsidTr="00DA34DC">
        <w:trPr>
          <w:trHeight w:val="302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взрос-</w:t>
            </w:r>
          </w:p>
        </w:tc>
      </w:tr>
      <w:tr w:rsidR="00001C6E" w:rsidRPr="00B723D6" w:rsidTr="00DA34DC">
        <w:trPr>
          <w:trHeight w:val="211"/>
        </w:trPr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proofErr w:type="spellEnd"/>
          </w:p>
        </w:tc>
      </w:tr>
      <w:tr w:rsidR="00001C6E" w:rsidRPr="00B723D6" w:rsidTr="00DA34DC">
        <w:trPr>
          <w:trHeight w:val="26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834,3</w:t>
            </w:r>
          </w:p>
        </w:tc>
      </w:tr>
      <w:tr w:rsidR="00001C6E" w:rsidRPr="00B723D6" w:rsidTr="00DA34DC">
        <w:trPr>
          <w:trHeight w:val="27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7B016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36481A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36481A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36481A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36481A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686,7</w:t>
            </w:r>
          </w:p>
        </w:tc>
      </w:tr>
    </w:tbl>
    <w:p w:rsidR="007B016F" w:rsidRDefault="007B016F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C6E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табл. № 7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впервые выявленной заболеваемости населения Идринского района, в сравнении с показателями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асноярскому краю в целом, в 2021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регистрировался на более низких уровнях, как среди всего населения, так и среди детей и взрослых. В группе подросткового населения Идринского района уро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вень впервые выявленной заболеваемости превышает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средние по краю показатели на 2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0 %.</w:t>
      </w:r>
    </w:p>
    <w:p w:rsidR="0036481A" w:rsidRDefault="0036481A" w:rsidP="0036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81A" w:rsidRPr="0036481A" w:rsidRDefault="0036481A" w:rsidP="0036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81A">
        <w:rPr>
          <w:rFonts w:ascii="Times New Roman" w:hAnsi="Times New Roman" w:cs="Times New Roman"/>
          <w:sz w:val="28"/>
          <w:szCs w:val="28"/>
        </w:rPr>
        <w:t>В Красноярском крае в 2022 году в пятерке лидирующих в структуре классов болезней расположились: болезни органов дыхания (</w:t>
      </w:r>
      <w:r>
        <w:rPr>
          <w:rFonts w:ascii="Times New Roman" w:hAnsi="Times New Roman" w:cs="Times New Roman"/>
          <w:sz w:val="28"/>
          <w:szCs w:val="28"/>
        </w:rPr>
        <w:t>44,0 % случаев), травмы и отрав</w:t>
      </w:r>
      <w:r w:rsidRPr="0036481A">
        <w:rPr>
          <w:rFonts w:ascii="Times New Roman" w:hAnsi="Times New Roman" w:cs="Times New Roman"/>
          <w:sz w:val="28"/>
          <w:szCs w:val="28"/>
        </w:rPr>
        <w:t xml:space="preserve">ления (11,2 % случаев), COVID-19 (8,8 % случаев), болезни </w:t>
      </w:r>
      <w:r w:rsidRPr="0036481A">
        <w:rPr>
          <w:rFonts w:ascii="Times New Roman" w:hAnsi="Times New Roman" w:cs="Times New Roman"/>
          <w:sz w:val="28"/>
          <w:szCs w:val="28"/>
        </w:rPr>
        <w:lastRenderedPageBreak/>
        <w:t>костно-мышечной системы (4,8 % случаев) и болезни мочеполовой системы (4,7</w:t>
      </w:r>
      <w:r>
        <w:rPr>
          <w:rFonts w:ascii="Times New Roman" w:hAnsi="Times New Roman" w:cs="Times New Roman"/>
          <w:sz w:val="28"/>
          <w:szCs w:val="28"/>
        </w:rPr>
        <w:t xml:space="preserve"> % случаев).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Pr="0036481A">
        <w:rPr>
          <w:rFonts w:ascii="Times New Roman" w:hAnsi="Times New Roman" w:cs="Times New Roman"/>
          <w:sz w:val="28"/>
          <w:szCs w:val="28"/>
        </w:rPr>
        <w:t>личается от краевых показателей более высокой ча</w:t>
      </w:r>
      <w:r>
        <w:rPr>
          <w:rFonts w:ascii="Times New Roman" w:hAnsi="Times New Roman" w:cs="Times New Roman"/>
          <w:sz w:val="28"/>
          <w:szCs w:val="28"/>
        </w:rPr>
        <w:t>стотой регистрации у жителей бо</w:t>
      </w:r>
      <w:r w:rsidRPr="0036481A">
        <w:rPr>
          <w:rFonts w:ascii="Times New Roman" w:hAnsi="Times New Roman" w:cs="Times New Roman"/>
          <w:sz w:val="28"/>
          <w:szCs w:val="28"/>
        </w:rPr>
        <w:t xml:space="preserve">лезней костно-мышечной системы и COVID-19, при более низких показателях частоты регистрации болезней органов дыхания, мочеполовой системы, травм. Сравнительные данные об уровнях впервые выявленной заболеваемости среди населения </w:t>
      </w:r>
      <w:proofErr w:type="spellStart"/>
      <w:r w:rsidRPr="0036481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36481A">
        <w:rPr>
          <w:rFonts w:ascii="Times New Roman" w:hAnsi="Times New Roman" w:cs="Times New Roman"/>
          <w:sz w:val="28"/>
          <w:szCs w:val="28"/>
        </w:rPr>
        <w:t xml:space="preserve"> района и Красноярского края в </w:t>
      </w:r>
      <w:r>
        <w:rPr>
          <w:rFonts w:ascii="Times New Roman" w:hAnsi="Times New Roman" w:cs="Times New Roman"/>
          <w:sz w:val="28"/>
          <w:szCs w:val="28"/>
        </w:rPr>
        <w:t>разрезе классов болезней и в ди</w:t>
      </w:r>
      <w:r w:rsidRPr="0036481A">
        <w:rPr>
          <w:rFonts w:ascii="Times New Roman" w:hAnsi="Times New Roman" w:cs="Times New Roman"/>
          <w:sz w:val="28"/>
          <w:szCs w:val="28"/>
        </w:rPr>
        <w:t xml:space="preserve">намике за период 2018-2022 гг. представлены в табл.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481A">
        <w:rPr>
          <w:rFonts w:ascii="Times New Roman" w:hAnsi="Times New Roman" w:cs="Times New Roman"/>
          <w:sz w:val="28"/>
          <w:szCs w:val="28"/>
        </w:rPr>
        <w:t>.</w:t>
      </w:r>
    </w:p>
    <w:p w:rsidR="00001C6E" w:rsidRPr="003437E5" w:rsidRDefault="00001C6E" w:rsidP="003F79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C6E" w:rsidRPr="003437E5" w:rsidRDefault="00001C6E" w:rsidP="00544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01C6E" w:rsidRDefault="00001C6E" w:rsidP="00364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Динамика показателей впервые выявленной заболеваемости населения Идринского района, Красноярского края, случаев на 1000 населения</w:t>
      </w:r>
    </w:p>
    <w:p w:rsidR="00001C6E" w:rsidRPr="003437E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4"/>
        <w:gridCol w:w="72"/>
        <w:gridCol w:w="1291"/>
        <w:gridCol w:w="92"/>
        <w:gridCol w:w="1242"/>
        <w:gridCol w:w="28"/>
        <w:gridCol w:w="1388"/>
        <w:gridCol w:w="824"/>
        <w:gridCol w:w="142"/>
        <w:gridCol w:w="709"/>
        <w:gridCol w:w="850"/>
        <w:gridCol w:w="907"/>
      </w:tblGrid>
      <w:tr w:rsidR="002A733F" w:rsidRPr="003437E5" w:rsidTr="00A12D54">
        <w:trPr>
          <w:trHeight w:val="283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75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2A733F" w:rsidRPr="003437E5" w:rsidTr="002A733F">
        <w:trPr>
          <w:trHeight w:val="298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733F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733F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2A733F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Pr="003437E5" w:rsidRDefault="002A733F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2A733F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33F" w:rsidRDefault="002A733F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A733F" w:rsidRPr="003437E5" w:rsidTr="002A733F">
        <w:trPr>
          <w:trHeight w:val="264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1047,1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61B1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</w:t>
            </w:r>
          </w:p>
        </w:tc>
      </w:tr>
      <w:tr w:rsidR="002A733F" w:rsidRPr="003437E5" w:rsidTr="002A733F">
        <w:trPr>
          <w:trHeight w:val="269"/>
        </w:trPr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Инфекционные, паразитарные болезни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61B1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61B1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A733F" w:rsidRPr="003437E5" w:rsidTr="002A733F">
        <w:trPr>
          <w:trHeight w:val="523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крови, кроветворных органов и отдельные нарушения, вовлекающие иммунный ме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ханизм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2A733F" w:rsidRPr="003437E5" w:rsidTr="002A733F">
        <w:trPr>
          <w:trHeight w:val="264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A733F" w:rsidRPr="003437E5" w:rsidTr="002A733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2A733F" w:rsidRPr="003437E5" w:rsidTr="002A733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436,9</w:t>
            </w: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389,5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5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2A733F" w:rsidRPr="003437E5" w:rsidTr="002A733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A46EE4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2A733F" w:rsidRPr="003437E5" w:rsidTr="002A733F">
        <w:trPr>
          <w:trHeight w:val="26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A733F" w:rsidRPr="003437E5" w:rsidTr="002A733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33F" w:rsidRDefault="005A4F21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2A733F" w:rsidRPr="003437E5" w:rsidTr="002A733F">
        <w:trPr>
          <w:trHeight w:val="278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21" w:rsidRDefault="005A4F21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A733F" w:rsidRPr="003437E5" w:rsidTr="002A733F">
        <w:trPr>
          <w:trHeight w:val="278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Default="005A4F21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A733F" w:rsidRPr="003437E5" w:rsidTr="002A733F">
        <w:trPr>
          <w:trHeight w:val="278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COVID-19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Default="0036481A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2A733F" w:rsidRPr="003437E5" w:rsidTr="002A733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3F" w:rsidRPr="003437E5" w:rsidRDefault="002A733F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5A4F21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3F" w:rsidRPr="003437E5" w:rsidRDefault="005A4F21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</w:tbl>
    <w:p w:rsidR="001D27A1" w:rsidRDefault="001D27A1" w:rsidP="003F79EF">
      <w:pPr>
        <w:spacing w:after="0" w:line="240" w:lineRule="auto"/>
        <w:ind w:firstLine="708"/>
        <w:jc w:val="both"/>
      </w:pPr>
    </w:p>
    <w:p w:rsidR="002A733F" w:rsidRPr="001D27A1" w:rsidRDefault="001D27A1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7A1">
        <w:rPr>
          <w:rFonts w:ascii="Times New Roman" w:hAnsi="Times New Roman" w:cs="Times New Roman"/>
          <w:sz w:val="28"/>
          <w:szCs w:val="28"/>
        </w:rPr>
        <w:t xml:space="preserve">По данным 2022 года в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районе уровни впервые выявленной заболеваемости населения достоверно в 1,1-3,4 раза превышают средние краевые показатели заболеваемости по строке «Всего заболеваний» и по классам: инфекционных и паразитарных болезней, болезней нервной системы, системы кровообращения, кожи и подкожной клетчатки, костно-мышечной системы, мочеполовой системы, органов дыхания, органов пищеварения, COVID-19.При сравнении показателей первичной заболеваемости 2022 года, по отношению</w:t>
      </w:r>
      <w:proofErr w:type="gramEnd"/>
      <w:r w:rsidRPr="001D27A1">
        <w:rPr>
          <w:rFonts w:ascii="Times New Roman" w:hAnsi="Times New Roman" w:cs="Times New Roman"/>
          <w:sz w:val="28"/>
          <w:szCs w:val="28"/>
        </w:rPr>
        <w:t xml:space="preserve"> к 2021 году, в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районе отмечается достоверный рост показателей по строке «Всего заболеваний» на 53,8 %, а также по классам: инфекционных и паразитарных болезней (на 91,1 %), болезней нервной системы (в 4,1 раза), новообразований (в 2,5 раза), болезней кожи и подкожной клетчатки (на 53,4 %), костно-мышечной системы (в 2,2 раза), органов дыхания (в</w:t>
      </w:r>
      <w:proofErr w:type="gramStart"/>
      <w:r w:rsidRPr="001D27A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D27A1">
        <w:rPr>
          <w:rFonts w:ascii="Times New Roman" w:hAnsi="Times New Roman" w:cs="Times New Roman"/>
          <w:sz w:val="28"/>
          <w:szCs w:val="28"/>
        </w:rPr>
        <w:t xml:space="preserve">,1 раза), органов пищеварения (на 41,4 %), COVID-19 (на 48,2 %). Достоверное снижение отмечается по классам болезней глаза и его придаточного аппарата (на 32,0 %), мочеполовой системы (на 19,6 %), травм и отравлений (на 12,1 %), а регистрируемые изменения показателей в сторону роста/снижения по другим классам болезней статистически не значимы. </w:t>
      </w:r>
      <w:proofErr w:type="gramStart"/>
      <w:r w:rsidRPr="001D27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районе по многолетним данным (2018-2022 г.) наблюдается тенденция роста впервые выявленной заболеваемости населения как по строке «Всего заболеваний» со среднегодовым темпом прироста на 9,7 %, так и по классам болезней: нервной системы (среднегодовой темп прироста на 22,2 %), новообразований (среднегодовой темп прироста на 10,2 %), органов дыхания (среднегодовой темп прироста на 29,4 %), органов пищеварения (среднегодовой темп прироста на 6,6 %), травм и</w:t>
      </w:r>
      <w:proofErr w:type="gramEnd"/>
      <w:r w:rsidRPr="001D27A1">
        <w:rPr>
          <w:rFonts w:ascii="Times New Roman" w:hAnsi="Times New Roman" w:cs="Times New Roman"/>
          <w:sz w:val="28"/>
          <w:szCs w:val="28"/>
        </w:rPr>
        <w:t xml:space="preserve"> отравлений (среднегодовой темп прироста на 12,3 %). </w:t>
      </w:r>
      <w:proofErr w:type="gramStart"/>
      <w:r w:rsidRPr="001D27A1">
        <w:rPr>
          <w:rFonts w:ascii="Times New Roman" w:hAnsi="Times New Roman" w:cs="Times New Roman"/>
          <w:sz w:val="28"/>
          <w:szCs w:val="28"/>
        </w:rPr>
        <w:t xml:space="preserve">Тенденцией снижения характеризуется динамика (2018-2022 г.) </w:t>
      </w:r>
      <w:r w:rsidRPr="001D27A1">
        <w:rPr>
          <w:rFonts w:ascii="Times New Roman" w:hAnsi="Times New Roman" w:cs="Times New Roman"/>
          <w:sz w:val="28"/>
          <w:szCs w:val="28"/>
        </w:rPr>
        <w:lastRenderedPageBreak/>
        <w:t>показателей впервые выявленной заболеваемости населения района по классам: инфекционных и паразитарных (среднегодовой темп снижения на 18,4 %), болезней крови и кроветворных органов (среднегодовой темп снижения на 24,4 %), глаза и его придаточного аппарата (среднегодовой темп снижения на 25,3 %), кожи и подкожной клетчатки (среднегодовой темп снижения на 5,5 %), костно-мышечной системы (среднегодовой темп снижения на 6,2 %), уха и</w:t>
      </w:r>
      <w:proofErr w:type="gramEnd"/>
      <w:r w:rsidRPr="001D27A1">
        <w:rPr>
          <w:rFonts w:ascii="Times New Roman" w:hAnsi="Times New Roman" w:cs="Times New Roman"/>
          <w:sz w:val="28"/>
          <w:szCs w:val="28"/>
        </w:rPr>
        <w:t xml:space="preserve"> сосцевидного отростка (среднегодовой темп снижения на 18,9 %). Заболеваемость злокачественными новообразованиями среди населения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района в 2022 году составляет 371,0 случай на 100 тысяч населения, что на 42,2 % больше показателя прошлого года и не превышает аналогичный средний показатель по Красноярскому краю в целом (табл. № 9).</w:t>
      </w:r>
    </w:p>
    <w:p w:rsidR="00001C6E" w:rsidRPr="003F79EF" w:rsidRDefault="00001C6E" w:rsidP="003F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9</w:t>
      </w:r>
    </w:p>
    <w:p w:rsidR="00001C6E" w:rsidRPr="003F79EF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Заболеваемость злокачественными новообразованиями населения Идринского района, Красноярского края, 2018-2021 гг., случаев на 100 тыс. человек</w:t>
      </w:r>
    </w:p>
    <w:p w:rsidR="00001C6E" w:rsidRPr="009164F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5"/>
        <w:gridCol w:w="993"/>
        <w:gridCol w:w="992"/>
        <w:gridCol w:w="1134"/>
        <w:gridCol w:w="2126"/>
      </w:tblGrid>
      <w:tr w:rsidR="005A4F21" w:rsidRPr="009B0807" w:rsidTr="001D27A1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F21" w:rsidRDefault="005A4F21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F21" w:rsidRPr="009164F5" w:rsidRDefault="005A4F21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F21" w:rsidRDefault="005A4F21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F21" w:rsidRDefault="005A4F21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5A4F21" w:rsidRPr="009B0807" w:rsidTr="001D27A1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4F21" w:rsidRPr="009164F5" w:rsidRDefault="005A4F21" w:rsidP="005A4F2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F21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F21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7A1" w:rsidRDefault="001D27A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</w:t>
            </w:r>
          </w:p>
        </w:tc>
      </w:tr>
      <w:tr w:rsidR="005A4F21" w:rsidRPr="009B0807" w:rsidTr="001D27A1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F21" w:rsidRPr="009164F5" w:rsidRDefault="005A4F2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21" w:rsidRPr="009164F5" w:rsidRDefault="001D27A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21" w:rsidRDefault="001D27A1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392,0</w:t>
            </w:r>
          </w:p>
        </w:tc>
      </w:tr>
    </w:tbl>
    <w:p w:rsidR="00001C6E" w:rsidRPr="009164F5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данные табл. 2100 статистической отчетной формы № 7 «Сведения о злокачест</w:t>
      </w:r>
      <w:r w:rsidRPr="009164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новообразованиях»</w:t>
      </w:r>
    </w:p>
    <w:p w:rsidR="001D27A1" w:rsidRPr="001D27A1" w:rsidRDefault="001D27A1" w:rsidP="001D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A1">
        <w:rPr>
          <w:rFonts w:ascii="Times New Roman" w:hAnsi="Times New Roman" w:cs="Times New Roman"/>
          <w:sz w:val="28"/>
          <w:szCs w:val="28"/>
        </w:rPr>
        <w:t xml:space="preserve">Регистрируемый рост показателей онкологической заболеваемости среди населения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района в 2022 году, по сравнению с 2021 годом, как и неустойчивая тенденция снижения в многолетней динамике (2018-2022 гг.) онкологической заболеваемости носит статистически недостоверный характер. </w:t>
      </w:r>
    </w:p>
    <w:p w:rsidR="001D27A1" w:rsidRPr="001D27A1" w:rsidRDefault="001D27A1" w:rsidP="001D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7A1">
        <w:rPr>
          <w:rFonts w:ascii="Times New Roman" w:hAnsi="Times New Roman" w:cs="Times New Roman"/>
          <w:sz w:val="28"/>
          <w:szCs w:val="28"/>
        </w:rPr>
        <w:t xml:space="preserve">В структуре впервые выявленной онкологической заболеваемости среди населения </w:t>
      </w:r>
      <w:proofErr w:type="spellStart"/>
      <w:r w:rsidRPr="001D27A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27A1">
        <w:rPr>
          <w:rFonts w:ascii="Times New Roman" w:hAnsi="Times New Roman" w:cs="Times New Roman"/>
          <w:sz w:val="28"/>
          <w:szCs w:val="28"/>
        </w:rPr>
        <w:t xml:space="preserve"> района в 2022 году преобладают злокачественные новообразования ободочной кишки – 12,8 % случаев, рак прямой кишки и молочной железы – по 10,3 % случаев каждой локализации, злокачественные новообразования трахеи, бронхов, легкого и тела матки – по 7,7 % каждой локализации (табл. № 10)</w:t>
      </w:r>
    </w:p>
    <w:p w:rsidR="00001C6E" w:rsidRPr="009164F5" w:rsidRDefault="00001C6E" w:rsidP="003F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01C6E" w:rsidRPr="003F79EF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Структура впервые выявленной заболеваемости злокачественными </w:t>
      </w:r>
      <w:proofErr w:type="spellStart"/>
      <w:r w:rsidRPr="00916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новообразованиями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>среди</w:t>
      </w:r>
      <w:proofErr w:type="spellEnd"/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населения </w:t>
      </w:r>
      <w:proofErr w:type="spellStart"/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202</w:t>
      </w:r>
      <w:r w:rsidR="001D27A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001C6E" w:rsidRPr="009164F5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8"/>
        <w:gridCol w:w="2544"/>
        <w:gridCol w:w="1416"/>
      </w:tblGrid>
      <w:tr w:rsidR="00001C6E" w:rsidRPr="009B0807" w:rsidTr="00DA34DC">
        <w:trPr>
          <w:trHeight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болезни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Злокачественные новообразования, всего, в т.ч.: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до 14 лет включительно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Поджелудочной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01C6E" w:rsidRPr="009B0807" w:rsidTr="00DA34DC">
        <w:trPr>
          <w:trHeight w:val="2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гортани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Трахеи, бронхов, легкого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01C6E" w:rsidRPr="009B0807" w:rsidTr="00DA34DC">
        <w:trPr>
          <w:trHeight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болезни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Меланома кожи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новообразований кожи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1C6E" w:rsidRPr="009B0807" w:rsidTr="00DA34DC">
        <w:trPr>
          <w:trHeight w:val="2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Соединительной</w:t>
            </w:r>
            <w:proofErr w:type="gram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мягких тканей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Шейки матки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 матки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Предстательной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45797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1C6E" w:rsidRPr="009B0807" w:rsidTr="00DA34DC">
        <w:trPr>
          <w:trHeight w:val="2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Мочевого пузыря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1D27A1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AF1E4C" w:rsidRDefault="00AF1E4C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C6E" w:rsidRPr="00AF1E4C" w:rsidRDefault="00AF1E4C" w:rsidP="00AF1E4C">
      <w:pPr>
        <w:spacing w:after="0" w:line="240" w:lineRule="auto"/>
        <w:ind w:firstLine="708"/>
        <w:jc w:val="both"/>
      </w:pPr>
      <w:r w:rsidRPr="00AF1E4C">
        <w:rPr>
          <w:rFonts w:ascii="Times New Roman" w:hAnsi="Times New Roman" w:cs="Times New Roman"/>
          <w:sz w:val="28"/>
          <w:szCs w:val="28"/>
        </w:rPr>
        <w:t xml:space="preserve">Уровень впервые выявленной заболеваемости болезнями щитовидной железы среди населения </w:t>
      </w:r>
      <w:proofErr w:type="spellStart"/>
      <w:r w:rsidRPr="00AF1E4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F1E4C">
        <w:rPr>
          <w:rFonts w:ascii="Times New Roman" w:hAnsi="Times New Roman" w:cs="Times New Roman"/>
          <w:sz w:val="28"/>
          <w:szCs w:val="28"/>
        </w:rPr>
        <w:t xml:space="preserve"> района в 2022 году составил 85,6 случаев на 100 тысяч человек, что в 3,4 раза ниже краевого показателя. Уровни заболеваемостью всеми формами впервые выявленных болезней, связанных с йодной недостаточностью не превышают уровни Красноярского края, за исключением заболеваемостью </w:t>
      </w:r>
      <w:proofErr w:type="spellStart"/>
      <w:r w:rsidRPr="00AF1E4C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  <w:r w:rsidRPr="00AF1E4C">
        <w:rPr>
          <w:rFonts w:ascii="Times New Roman" w:hAnsi="Times New Roman" w:cs="Times New Roman"/>
          <w:sz w:val="28"/>
          <w:szCs w:val="28"/>
        </w:rPr>
        <w:t>, показатель которого на 37,0 % превышает аналогичный показатель по Красноярскому краю</w:t>
      </w:r>
      <w:r w:rsid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(табл. № 11</w:t>
      </w:r>
      <w:r w:rsidR="00001C6E"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1C6E" w:rsidRPr="009164F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Впервые выявленная заболеваемость, связанная с йодной недостаточностью, среди населения Идринского района, 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края, 202</w:t>
      </w:r>
      <w:r w:rsidR="00AF1E4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001C6E" w:rsidRPr="009164F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8"/>
        <w:gridCol w:w="1949"/>
        <w:gridCol w:w="2170"/>
      </w:tblGrid>
      <w:tr w:rsidR="00001C6E" w:rsidRPr="009B0807" w:rsidTr="00DA34DC">
        <w:trPr>
          <w:trHeight w:val="264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Территория, случаев на 100000 человек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щитовидной железы всего, в т.ч.: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288,3</w:t>
            </w:r>
          </w:p>
        </w:tc>
      </w:tr>
      <w:tr w:rsidR="00001C6E" w:rsidRPr="009B0807" w:rsidTr="00DA34DC">
        <w:trPr>
          <w:trHeight w:val="51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9164F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Эндемический зоб, связанный с йодной недоста</w:t>
            </w: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точностью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формы нетоксического зоба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Субклинический гипотиреоз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Тиреотоксикоз(гипертиреоз)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001C6E" w:rsidRPr="009B0807" w:rsidTr="00DA34DC">
        <w:trPr>
          <w:trHeight w:val="2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Тиреоидит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AF1E4C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</w:tbl>
    <w:p w:rsidR="00993ADF" w:rsidRDefault="00993ADF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ADF" w:rsidRPr="00993ADF" w:rsidRDefault="00993ADF" w:rsidP="003F7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DF">
        <w:rPr>
          <w:rFonts w:ascii="Times New Roman" w:hAnsi="Times New Roman" w:cs="Times New Roman"/>
          <w:sz w:val="28"/>
          <w:szCs w:val="28"/>
        </w:rPr>
        <w:t xml:space="preserve">При ранжировании территорий Красноярского края по среднемноголетнему показателю заболеваемости населения, обусловленной воздействием факторов окружающей среды, за более длительный период осреднения (2013-2022 гг.) </w:t>
      </w:r>
      <w:proofErr w:type="spellStart"/>
      <w:r w:rsidRPr="00993ADF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993ADF">
        <w:rPr>
          <w:rFonts w:ascii="Times New Roman" w:hAnsi="Times New Roman" w:cs="Times New Roman"/>
          <w:sz w:val="28"/>
          <w:szCs w:val="28"/>
        </w:rPr>
        <w:t xml:space="preserve"> район входит в число территорий, где уровень заболеваемости населения превышает среднемноголетние краевые показатели по болезням эндокринной системы, нервной системы и системы кровообращения.</w:t>
      </w:r>
    </w:p>
    <w:p w:rsidR="00001C6E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противоэпидемиологических демографических условиях вопрос сохранения здоровья населения является одним из актуальных.</w:t>
      </w:r>
    </w:p>
    <w:p w:rsidR="00001C6E" w:rsidRPr="00B20F6F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муниципальной программы в 2021 году была затруднена в связи с распространением новой коронавирусной инфекцией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COVID</w:t>
      </w:r>
      <w:r w:rsidRPr="00B20F6F">
        <w:rPr>
          <w:rFonts w:ascii="Times New Roman CYR" w:hAnsi="Times New Roman CYR" w:cs="Times New Roman CYR"/>
          <w:sz w:val="28"/>
          <w:szCs w:val="28"/>
        </w:rPr>
        <w:t>-19</w:t>
      </w:r>
      <w:r>
        <w:rPr>
          <w:rFonts w:ascii="Times New Roman CYR" w:hAnsi="Times New Roman CYR" w:cs="Times New Roman CYR"/>
          <w:sz w:val="28"/>
          <w:szCs w:val="28"/>
        </w:rPr>
        <w:t xml:space="preserve"> и введением ограничительных мер, но многие запланированные мероприятия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плана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были проведены.</w:t>
      </w:r>
      <w:r w:rsidR="00993ADF">
        <w:rPr>
          <w:rFonts w:ascii="Times New Roman CYR" w:hAnsi="Times New Roman CYR" w:cs="Times New Roman CYR"/>
          <w:sz w:val="28"/>
          <w:szCs w:val="28"/>
        </w:rPr>
        <w:t xml:space="preserve"> В 2022 году ограничительных мероприятий не </w:t>
      </w:r>
      <w:proofErr w:type="gramStart"/>
      <w:r w:rsidR="00993ADF">
        <w:rPr>
          <w:rFonts w:ascii="Times New Roman CYR" w:hAnsi="Times New Roman CYR" w:cs="Times New Roman CYR"/>
          <w:sz w:val="28"/>
          <w:szCs w:val="28"/>
        </w:rPr>
        <w:t>проводилось</w:t>
      </w:r>
      <w:proofErr w:type="gramEnd"/>
      <w:r w:rsidR="00993ADF">
        <w:rPr>
          <w:rFonts w:ascii="Times New Roman CYR" w:hAnsi="Times New Roman CYR" w:cs="Times New Roman CYR"/>
          <w:sz w:val="28"/>
          <w:szCs w:val="28"/>
        </w:rPr>
        <w:t xml:space="preserve"> и все запланированные мероприятия были </w:t>
      </w:r>
      <w:proofErr w:type="spellStart"/>
      <w:r w:rsidR="00993ADF">
        <w:rPr>
          <w:rFonts w:ascii="Times New Roman CYR" w:hAnsi="Times New Roman CYR" w:cs="Times New Roman CYR"/>
          <w:sz w:val="28"/>
          <w:szCs w:val="28"/>
        </w:rPr>
        <w:t>реализованвы</w:t>
      </w:r>
      <w:proofErr w:type="spellEnd"/>
      <w:r w:rsidR="00993ADF">
        <w:rPr>
          <w:rFonts w:ascii="Times New Roman CYR" w:hAnsi="Times New Roman CYR" w:cs="Times New Roman CYR"/>
          <w:sz w:val="28"/>
          <w:szCs w:val="28"/>
        </w:rPr>
        <w:t xml:space="preserve"> согласно плана.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71BB6">
        <w:rPr>
          <w:rFonts w:ascii="Times New Roman CYR" w:hAnsi="Times New Roman CYR" w:cs="Times New Roman CYR"/>
          <w:sz w:val="28"/>
          <w:szCs w:val="28"/>
        </w:rPr>
        <w:lastRenderedPageBreak/>
        <w:t xml:space="preserve">В  </w:t>
      </w:r>
      <w:proofErr w:type="spellStart"/>
      <w:r w:rsidRPr="00671BB6">
        <w:rPr>
          <w:rFonts w:ascii="Times New Roman CYR" w:hAnsi="Times New Roman CYR" w:cs="Times New Roman CYR"/>
          <w:sz w:val="28"/>
          <w:szCs w:val="28"/>
        </w:rPr>
        <w:t>Идринском</w:t>
      </w:r>
      <w:proofErr w:type="spellEnd"/>
      <w:r w:rsidRPr="00671BB6">
        <w:rPr>
          <w:rFonts w:ascii="Times New Roman CYR" w:hAnsi="Times New Roman CYR" w:cs="Times New Roman CYR"/>
          <w:sz w:val="28"/>
          <w:szCs w:val="28"/>
        </w:rPr>
        <w:t xml:space="preserve">  муниципальном  районе  реализуется  комплекс  мероприятий, направленных на формирование  ЗОЖ,  борьбу  с хроническими неинфекционными  заболеваниями и  факторами  риска их развития.  Вопросы    формирования    ЗОЖ    рассматриваются    на    заседаниях межведомственных  комиссий  района  –  антинаркотической  комиссии,  межведомственной  комиссии   по профилактике  правонарушений, комиссии по делам несовершеннолетних  и  защите    их    прав,    межведомственной  комиссии  по противодействию распространения ВИЧ-инфекции. </w:t>
      </w:r>
    </w:p>
    <w:p w:rsidR="00001C6E" w:rsidRPr="00917229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 в  районе  проводятся  </w:t>
      </w:r>
      <w:r w:rsidRPr="006D3B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 180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пропагандистских мероприятий (акции,  «круглые столы», тематические дискотеки, открытые уроки и т.д.) с участием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различных социальных и возрастных групп.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рамках    тематических    мероприятий,    посвященных    борьбе    с    хроническими неинфекционными    заболеваниями    (ХНИЗ),    отработаны    технологии    проведения массовых информационно-пропагандистских мероприятий.  В    последние    пять    лет    при    проведении    массовых    мероприятий    начато использование флэш-мобов, тренингов, акций с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участием волонтеров. </w:t>
      </w:r>
    </w:p>
    <w:p w:rsidR="00001C6E" w:rsidRPr="006D3B7A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В    КГБУЗ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Идринской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районной больнице организована  работа     «школ  здоровья пациентов» различной направленности с охватом ежегодно более 120 человек.</w:t>
      </w:r>
    </w:p>
    <w:p w:rsidR="00001C6E" w:rsidRPr="009C6DD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Во  всех  образовательных   организациях нашего района     созданы  «Уголки здоровья». </w:t>
      </w:r>
      <w:r w:rsidRPr="009C6DD6">
        <w:rPr>
          <w:rFonts w:ascii="Times New Roman" w:hAnsi="Times New Roman" w:cs="Times New Roman"/>
          <w:sz w:val="28"/>
          <w:szCs w:val="28"/>
        </w:rPr>
        <w:t>До учащихся доносится  информация, касающаяся сохранения  физического  здоровья и методов оздоровления организма, знакомят  детей с разнообразными видами спорта, привлекают их к участию во всевозможных соревнованиях и Днях здоровья.Обучающихся знакомят с  правилами гигиены, со способами и методами  профилактики заболеваний. Уголки здоровья   наполняются  наиболее актуальной   информацией, которая при необходимости обновляется.</w:t>
      </w:r>
    </w:p>
    <w:p w:rsidR="00001C6E" w:rsidRPr="009C6DD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>Ведется активная информационная кампания в сотрудничестве с районной газетой «</w:t>
      </w:r>
      <w:proofErr w:type="spellStart"/>
      <w:r w:rsidRPr="009C6DD6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вестник»,  а  также  посредством интерне</w:t>
      </w:r>
      <w:proofErr w:type="gramStart"/>
      <w:r w:rsidRPr="009C6DD6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ресурсов.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>Наркологическая    служба    района  осуществляет    мероприятия    по первичной профилактики алкоголизма и наркомании среди населения района,  в  том  числе   проводит просветительскую работу среди  учащихся  старших классов  общеобразовательных  школ и учащихся южного аграрного техникума.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  проводится  диспансеризация  и  медицинские  осмотры  населения  в порядке,  установленном  приказами Министерства  здравоохранения  Российской  Федерации, в рамках этих программ осуществляются   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онкоскрининги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для раннего выявления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онкозаболеваний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 среди 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телей района. </w:t>
      </w:r>
      <w:r>
        <w:rPr>
          <w:rFonts w:ascii="Times New Roman" w:eastAsia="Times New Roman" w:hAnsi="Times New Roman" w:cs="Times New Roman"/>
          <w:sz w:val="28"/>
          <w:szCs w:val="28"/>
        </w:rPr>
        <w:cr/>
        <w:t xml:space="preserve">          За 2021 год  осмотрены  1885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человек  в рамках диспансеризации определенных гру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пп  взр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>ослого 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463 человека в рамках профилактических осмотров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C6E" w:rsidRPr="00671BB6" w:rsidRDefault="00993ADF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согласно планам </w:t>
      </w:r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диспансеризация взрослого  насел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 xml:space="preserve">ения  (комплексные осмотры) 2937 человек, профилактические осмотры </w:t>
      </w:r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 xml:space="preserve"> 680 чело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, дис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>пансеризация  детей – сирот и опекаемых – 103 человека</w:t>
      </w:r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;,  профилактические  ме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 xml:space="preserve">дицинские  осмотры  детей - 1876 человек. </w:t>
      </w:r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  диспансеризации  проводятся индивидуальные углубленные  консультирования по  выявленным факторам  риска развития хронических неинфекционных заболеваний,  проводятся    школы  здоровья  для пациентов с </w:t>
      </w:r>
      <w:proofErr w:type="gramStart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выявленными</w:t>
      </w:r>
      <w:proofErr w:type="gramEnd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 xml:space="preserve"> хроническим  заболеваниям. С 2021 года дополнительно проводится углубленная диспансеризация для </w:t>
      </w:r>
      <w:proofErr w:type="gramStart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gramEnd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 xml:space="preserve"> перенесших новую </w:t>
      </w:r>
      <w:proofErr w:type="spellStart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>коронавирусную</w:t>
      </w:r>
      <w:proofErr w:type="spellEnd"/>
      <w:r w:rsidR="00001C6E" w:rsidRPr="00671BB6">
        <w:rPr>
          <w:rFonts w:ascii="Times New Roman" w:eastAsia="Times New Roman" w:hAnsi="Times New Roman" w:cs="Times New Roman"/>
          <w:sz w:val="28"/>
          <w:szCs w:val="28"/>
        </w:rPr>
        <w:t xml:space="preserve"> инфекцию, с целью своевременного выявления отдаленных осложнений перенесенного заболевания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1C6E">
        <w:rPr>
          <w:rFonts w:ascii="Times New Roman" w:eastAsia="Times New Roman" w:hAnsi="Times New Roman" w:cs="Times New Roman"/>
          <w:sz w:val="28"/>
          <w:szCs w:val="28"/>
        </w:rPr>
        <w:t>всего таких случаев 1378</w:t>
      </w:r>
      <w:r>
        <w:rPr>
          <w:rFonts w:ascii="Times New Roman" w:eastAsia="Times New Roman" w:hAnsi="Times New Roman" w:cs="Times New Roman"/>
          <w:sz w:val="28"/>
          <w:szCs w:val="28"/>
        </w:rPr>
        <w:t>, мероприятие завершено.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ab/>
        <w:t xml:space="preserve">Мероприятия    по медицинской профилактике проводит КГБУЗ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больница, имеющая в своем составе для осуществления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амбулаторно-поликлинической помощи и профилактики: поликлиника  – 1,   ФАП  – 21.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В  структуре  поликлиники КГБУЗ  «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РБ»:    организован  кабинет  медицинской профилактики для взрослых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включает всебя передвижной мобильный комплекс на базе автомобиля ПАЗ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для обеспечения доступной медицинской помощью жителей на мал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очисленных населенных пунктов (</w:t>
      </w:r>
      <w:r>
        <w:rPr>
          <w:rFonts w:ascii="Times New Roman" w:eastAsia="Times New Roman" w:hAnsi="Times New Roman" w:cs="Times New Roman"/>
          <w:sz w:val="28"/>
          <w:szCs w:val="28"/>
        </w:rPr>
        <w:t>менее 100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 человек- 9 населенных пунктов)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>, кабинет здорового ребенка в  педиатрическом отделении  поликлиники, прививочный и смотровой кабинеты.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  В кабинете  здорового  ребенка работает  фельдшер,   прошедшая  подготовку  по  дополнительным  профессиональным  программам  повышения квалификации  по  вопросам  профилактики  неинфекционных  заболеваний детей.  В смотровом кабинете работает фельдшер-акушерка прошедшая  подготовку по дополнительным  профессиональным  программам  повышения квалификации  по  вопросам 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онконастороженности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онкоскрининга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>. В прививочном кабинете проводят вакцинацию населения специалисты прошедшие обучение и имеющие допу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ск к пр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>оведению вакцинации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согласно календарю 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национальных прививок, а так же проводится вакцинация и ревакцинация для профилактики коронавирусной инфекции.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Среди  жителей  Идринского  муниципального  района    выявлен    высокий  уровень распространенности факторов риска развития хронических неинфекционных заболеваний, которые  являются  лидирующими причинами  смертности  –  от сердечнососудистых   и  онкологических  заболеваний.  На каждом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ФАПеИдринского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района проводится наглядная агитация для прохождения диспансеризации, своевременного обращения за медицинской помощью при появлении симптомов заболевания, о вреде курения здоровью, о малоподвижном образе жизни, о нерациональном питании.             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Сохраняются недостаточная мотивация и ответственность граждан за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собственного здоровья.  Одна  из  причин    –  недостаточная  информированность  жителей  района  по вопросам    здоровья.    В    связи    с    этим    необходимы    меры,    повышающие приверженность  населения  к  ЗОЖ,  раннему  выявлению  факторов  риска,  а  так же ранней диагностике и лечению самих заболеваний.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 преобразований  в  сфере  культуры  ЗОЖ  и  профилактики  заболеваний  не  удастся добиться кардинального изменения существующих показателей  смертности и заболеваемости населения.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 ЗОЖ    у    граждан,    в    том    числе    у    детей    и    подростков, существенным  образом  должно  быть  поддержано  мероприятиями,  направленными на  повышение  информированности  граждан  о  факторах  риска  для  их  здоровья, о формировании мотивации к ведению ЗОЖ.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ЗОЖ    предполагает    отказ    от    потребления    табака    и    наркотиков, злоупотребления  алкоголем,  а  также  рациональное  питание  и  наличие  достаточного уровня физической активности, предотвращающих развитие ожирения.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   информирование    населения    о    факторах    риска    для    здоровья    и формирование    мотивации    к    ведению    ЗОЖ    должны    осуществляться    через    все средства    массовой    информации    (сеть    «Интернет»,    печатные  издания    с    учетом  специфики    групп    населения,    различающихся    по    возрасту,    полу,  образованию, </w:t>
      </w:r>
      <w:proofErr w:type="gramEnd"/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социальному статусу).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 необходимость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 системы  непрерывного повышения образования граждан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 проблемам    ЗОЖ,  в  том  числе  здорового питания, достаточного уровня физической активности.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 значение  в  настоящее  время  имеет  формирование  ЗОЖ  у  детей, подростков,  молодежи  и  студентов,  что  обусловлено  большой  распространенностью среди  них  курения,  а  также  высокой  частотой 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выявления  нерационального  питания, избыточной массы тела и ожирения, низкой физической активности.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Отдельного внимания заслуживают проблемы наркомании и алкоголизма. Процесс  повышения  мотивации  населения,  в  том  числе  детей  и  подростков,  к ведению  ЗОЖ  предполагает  межведомственное  многоуровневое  взаимодействие  с привлечением    к    реализации    программы    районных  учреждений,  общественных организаций,  участвующих  в  информировании  населения  о  факторах    риска развития </w:t>
      </w:r>
    </w:p>
    <w:p w:rsidR="00001C6E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неинфекционных    заболеваний    и    зависимостей,    создание    системы  мотивации    к  ведению    ЗОЖ    и    обеспечении    для    этого    соответствующих    условий,    а  также  осуществлении  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   за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всеми    этими    процессами    через    проведение мониторинга.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офилактические    мероприятия    должны    стать    ключевыми    в    борьбе    с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    онкологическими    заболеваниями,    прежде    всего    среди граждан  трудоспособного  возраста.  Один  из  важнейших  ресурсов  –  проведение информационных кампаний.</w:t>
      </w:r>
    </w:p>
    <w:p w:rsidR="003F79EF" w:rsidRDefault="003F79EF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854D2F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D2F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 w:rsidRPr="00854D2F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D46526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1E8E" w:rsidRDefault="00EF1E8E" w:rsidP="00FF3C1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программ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увеличении доли граждан, ведущих здоровый образ жизни, благодаря формированию </w:t>
      </w:r>
      <w:r w:rsidRPr="0090116D">
        <w:rPr>
          <w:rFonts w:ascii="Times New Roman" w:hAnsi="Times New Roman" w:cs="Times New Roman"/>
          <w:sz w:val="28"/>
        </w:rPr>
        <w:t xml:space="preserve">окружающей </w:t>
      </w:r>
      <w:r>
        <w:rPr>
          <w:rFonts w:ascii="Times New Roman" w:hAnsi="Times New Roman" w:cs="Times New Roman"/>
          <w:sz w:val="28"/>
        </w:rPr>
        <w:t xml:space="preserve"> с</w:t>
      </w:r>
      <w:r w:rsidRPr="0090116D">
        <w:rPr>
          <w:rFonts w:ascii="Times New Roman" w:hAnsi="Times New Roman" w:cs="Times New Roman"/>
          <w:sz w:val="28"/>
        </w:rPr>
        <w:t>реды, способствующей ведению гражданамиздорового образа жизни; мотивированию граждан кведению здорового образа жизни посредствоминформационно-коммуникационной кампании, а такжевовлечению граждан, некоммерческих организаций иработодателей в мероприятия по укреплениюобщественного здоровья</w:t>
      </w:r>
      <w:r>
        <w:rPr>
          <w:rFonts w:ascii="Times New Roman" w:hAnsi="Times New Roman" w:cs="Times New Roman"/>
          <w:sz w:val="28"/>
        </w:rPr>
        <w:t>.</w:t>
      </w:r>
    </w:p>
    <w:p w:rsidR="00077394" w:rsidRPr="00EF1E8E" w:rsidRDefault="00077394" w:rsidP="00EF1E8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F1E8E">
        <w:rPr>
          <w:rFonts w:ascii="Times New Roman" w:hAnsi="Times New Roman" w:cs="Times New Roman"/>
          <w:sz w:val="28"/>
        </w:rPr>
        <w:t xml:space="preserve">Профилактика потребления </w:t>
      </w:r>
      <w:proofErr w:type="spellStart"/>
      <w:r w:rsidR="00EF1E8E">
        <w:rPr>
          <w:rFonts w:ascii="Times New Roman" w:hAnsi="Times New Roman" w:cs="Times New Roman"/>
          <w:sz w:val="28"/>
        </w:rPr>
        <w:t>психоактивных</w:t>
      </w:r>
      <w:proofErr w:type="spellEnd"/>
      <w:r w:rsidR="00EF1E8E">
        <w:rPr>
          <w:rFonts w:ascii="Times New Roman" w:hAnsi="Times New Roman" w:cs="Times New Roman"/>
          <w:sz w:val="28"/>
        </w:rPr>
        <w:t xml:space="preserve"> веществ в молодежной среде.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F1E8E">
        <w:rPr>
          <w:rFonts w:ascii="Times New Roman" w:hAnsi="Times New Roman" w:cs="Times New Roman"/>
          <w:sz w:val="28"/>
        </w:rPr>
        <w:t>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F1E8E">
        <w:rPr>
          <w:rFonts w:ascii="Times New Roman" w:hAnsi="Times New Roman" w:cs="Times New Roman"/>
          <w:sz w:val="28"/>
        </w:rPr>
        <w:t>Сохранение и укрепление здоровья детей и подростков.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EF1E8E">
        <w:rPr>
          <w:rFonts w:ascii="Times New Roman" w:hAnsi="Times New Roman" w:cs="Times New Roman"/>
          <w:sz w:val="28"/>
        </w:rPr>
        <w:t>Развитие физкультурно-оздоровительной деятельности среди населения.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030527">
        <w:rPr>
          <w:rFonts w:ascii="Times New Roman" w:hAnsi="Times New Roman" w:cs="Times New Roman"/>
          <w:sz w:val="28"/>
        </w:rPr>
        <w:t>Создание комфортной</w:t>
      </w:r>
      <w:r w:rsidR="00EF1E8E">
        <w:rPr>
          <w:rFonts w:ascii="Times New Roman" w:hAnsi="Times New Roman" w:cs="Times New Roman"/>
          <w:sz w:val="28"/>
        </w:rPr>
        <w:t xml:space="preserve"> сред</w:t>
      </w:r>
      <w:r w:rsidR="00030527">
        <w:rPr>
          <w:rFonts w:ascii="Times New Roman" w:hAnsi="Times New Roman" w:cs="Times New Roman"/>
          <w:sz w:val="28"/>
        </w:rPr>
        <w:t>ы</w:t>
      </w:r>
      <w:r w:rsidR="00EF1E8E">
        <w:rPr>
          <w:rFonts w:ascii="Times New Roman" w:hAnsi="Times New Roman" w:cs="Times New Roman"/>
          <w:sz w:val="28"/>
        </w:rPr>
        <w:t xml:space="preserve"> обитания</w:t>
      </w:r>
      <w:r w:rsidR="00030527">
        <w:rPr>
          <w:rFonts w:ascii="Times New Roman" w:hAnsi="Times New Roman" w:cs="Times New Roman"/>
          <w:sz w:val="28"/>
        </w:rPr>
        <w:t>, в том числе содержание аллей</w:t>
      </w:r>
      <w:r w:rsidR="00EF1E8E">
        <w:rPr>
          <w:rFonts w:ascii="Times New Roman" w:hAnsi="Times New Roman" w:cs="Times New Roman"/>
          <w:sz w:val="28"/>
        </w:rPr>
        <w:t xml:space="preserve"> и зеленых насаждений.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EF1E8E">
        <w:rPr>
          <w:rFonts w:ascii="Times New Roman" w:hAnsi="Times New Roman" w:cs="Times New Roman"/>
          <w:sz w:val="28"/>
        </w:rPr>
        <w:t>Обеспечение транспортной инфраструктуры.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</w:t>
      </w:r>
      <w:r w:rsidR="00EF1E8E">
        <w:rPr>
          <w:rFonts w:ascii="Times New Roman" w:hAnsi="Times New Roman" w:cs="Times New Roman"/>
          <w:sz w:val="28"/>
        </w:rPr>
        <w:t>Выполнение работ по благоустройству дворовых территорий многоквартирных домов.</w:t>
      </w:r>
    </w:p>
    <w:p w:rsidR="00B57F0C" w:rsidRPr="00D46526" w:rsidRDefault="00030527" w:rsidP="000745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8</w:t>
      </w:r>
      <w:r w:rsidR="003F79EF">
        <w:rPr>
          <w:rFonts w:ascii="Times New Roman" w:hAnsi="Times New Roman" w:cs="Times New Roman"/>
          <w:sz w:val="28"/>
        </w:rPr>
        <w:t>.</w:t>
      </w:r>
      <w:r w:rsidR="00EF1E8E">
        <w:rPr>
          <w:rFonts w:ascii="Times New Roman" w:hAnsi="Times New Roman" w:cs="Times New Roman"/>
          <w:sz w:val="28"/>
        </w:rPr>
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</w:r>
    </w:p>
    <w:p w:rsidR="00F84867" w:rsidRPr="00EF1E8E" w:rsidRDefault="00F84867" w:rsidP="0007456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Pr="00EF1E8E" w:rsidRDefault="00077394" w:rsidP="00074565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4</w:t>
      </w:r>
      <w:r w:rsidR="00B57F0C" w:rsidRPr="00EF1E8E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EF1E8E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EF1E8E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 w:rsidRPr="00EF1E8E">
        <w:rPr>
          <w:rFonts w:ascii="Times New Roman" w:eastAsia="Calibri" w:hAnsi="Times New Roman" w:cs="Times New Roman"/>
          <w:sz w:val="28"/>
          <w:szCs w:val="28"/>
        </w:rPr>
        <w:t xml:space="preserve">ммы достигается реализацией </w:t>
      </w:r>
      <w:r w:rsidR="00EF1E8E" w:rsidRPr="00EF1E8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F1E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EF1E8E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EF1E8E" w:rsidRDefault="00077394" w:rsidP="003F7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077394" w:rsidRPr="00EF1E8E" w:rsidRDefault="00077394" w:rsidP="003F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85A68" w:rsidRDefault="00085A68" w:rsidP="003F79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смертности женщин в трудоспособном возрасте до 36,5 на 10 тыс. населения к 2024 году;</w:t>
      </w:r>
    </w:p>
    <w:p w:rsidR="00085A68" w:rsidRDefault="00085A68" w:rsidP="003F79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Снижение смертности мужчин в трудоспособном возрасте до 125 на 10 тыс. населения к 2024 году; </w:t>
      </w:r>
    </w:p>
    <w:p w:rsidR="00E81563" w:rsidRDefault="00085A68" w:rsidP="003F79E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5A68">
        <w:rPr>
          <w:rFonts w:ascii="Times New Roman" w:hAnsi="Times New Roman" w:cs="Times New Roman"/>
          <w:sz w:val="28"/>
        </w:rPr>
        <w:t>Увеличение удельного веса населения, систематически занимающегося физической культурой и спортом к 2024 году до 44,2 %</w:t>
      </w:r>
    </w:p>
    <w:p w:rsidR="00085A68" w:rsidRPr="00E81563" w:rsidRDefault="00085A68" w:rsidP="003F79EF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7394" w:rsidRPr="00EF1E8E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E8E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EF1E8E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EF1E8E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322" w:rsidRPr="00EF1E8E" w:rsidRDefault="00EF1E8E" w:rsidP="00E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Подпрограммы не предусмотрены, поставленные цели достигаются с помощью мероприятий.</w:t>
      </w:r>
    </w:p>
    <w:p w:rsidR="00A945EF" w:rsidRPr="00D4652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45EF" w:rsidRPr="00EF1E8E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7</w:t>
      </w:r>
      <w:r w:rsidR="00077394" w:rsidRPr="00EF1E8E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Pr="00EF1E8E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EF1E8E" w:rsidRDefault="00EF1E8E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E8E">
        <w:rPr>
          <w:rFonts w:ascii="Times New Roman" w:eastAsia="Calibri" w:hAnsi="Times New Roman" w:cs="Times New Roman"/>
          <w:sz w:val="28"/>
          <w:szCs w:val="28"/>
          <w:lang w:eastAsia="ar-SA"/>
        </w:rPr>
        <w:t>Не предусмотрено.</w:t>
      </w:r>
    </w:p>
    <w:p w:rsidR="00077394" w:rsidRPr="00D46526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8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EF1E8E" w:rsidRDefault="00EF1E8E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174D8" w:rsidRPr="00D46526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066" w:rsidRPr="00EF1E8E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EF1E8E">
        <w:rPr>
          <w:rFonts w:ascii="Times New Roman" w:hAnsi="Times New Roman" w:cs="Times New Roman"/>
          <w:sz w:val="28"/>
          <w:szCs w:val="28"/>
        </w:rPr>
        <w:t>Информаци</w:t>
      </w:r>
      <w:r w:rsidR="005262C2" w:rsidRPr="00EF1E8E">
        <w:rPr>
          <w:rFonts w:ascii="Times New Roman" w:hAnsi="Times New Roman" w:cs="Times New Roman"/>
          <w:sz w:val="28"/>
          <w:szCs w:val="28"/>
        </w:rPr>
        <w:t>я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Pr="00EF1E8E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Pr="00EF1E8E" w:rsidRDefault="00EF1E8E" w:rsidP="006E7813">
      <w:pPr>
        <w:suppressAutoHyphens/>
        <w:spacing w:after="0" w:line="240" w:lineRule="auto"/>
        <w:ind w:firstLine="709"/>
        <w:jc w:val="both"/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53ED7" w:rsidRPr="00D46526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F53ED7" w:rsidRPr="00D46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6526" w:rsidTr="00F203BA">
        <w:trPr>
          <w:trHeight w:val="1275"/>
        </w:trPr>
        <w:tc>
          <w:tcPr>
            <w:tcW w:w="0" w:type="auto"/>
          </w:tcPr>
          <w:p w:rsidR="00E81563" w:rsidRPr="00E81563" w:rsidRDefault="00E81563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F84867" w:rsidRPr="00E815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</w:t>
            </w:r>
            <w:proofErr w:type="gramStart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D40066" w:rsidRPr="00D46526" w:rsidRDefault="00E81563" w:rsidP="00E815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«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6E7813" w:rsidRPr="00D4652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81563" w:rsidRPr="00E81563" w:rsidRDefault="00E8156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563">
        <w:rPr>
          <w:rFonts w:ascii="Times New Roman" w:eastAsia="Times New Roman" w:hAnsi="Times New Roman" w:cs="Times New Roman"/>
          <w:sz w:val="28"/>
          <w:szCs w:val="28"/>
        </w:rPr>
        <w:t>Система мероприятий межведомственной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</w:t>
      </w:r>
      <w:r w:rsidRPr="00E81563">
        <w:rPr>
          <w:rFonts w:ascii="Times New Roman" w:eastAsia="Times New Roman" w:hAnsi="Times New Roman" w:cs="Times New Roman"/>
          <w:sz w:val="28"/>
          <w:szCs w:val="28"/>
        </w:rPr>
        <w:t>Укрепление общественного здоровья жителей Идринского района на 2020-2024 годы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3969"/>
        <w:gridCol w:w="2410"/>
        <w:gridCol w:w="2487"/>
      </w:tblGrid>
      <w:tr w:rsidR="00E81563" w:rsidRPr="00E81563" w:rsidTr="00DA34DC">
        <w:tc>
          <w:tcPr>
            <w:tcW w:w="817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410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87" w:type="dxa"/>
          </w:tcPr>
          <w:p w:rsidR="00E81563" w:rsidRPr="008D01C9" w:rsidRDefault="00E81563" w:rsidP="00E8156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21FF" w:rsidTr="00DA34DC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18 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– 360 ежегодно</w:t>
            </w:r>
          </w:p>
          <w:p w:rsidR="00FB21FF" w:rsidRPr="0027111D" w:rsidRDefault="00FB21FF" w:rsidP="006D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 w:rsidP="00ED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информационно-просветительских мероприятий,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мероприятий – не менее 150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/>
                <w:sz w:val="24"/>
                <w:szCs w:val="24"/>
              </w:rPr>
              <w:t>Издание информационных материалов по формированию здорового образа жизни (рациональному питанию, оптимальному двигательному режиму, профилактики зависимости от алкоголя, курения, наркотиков)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изданных информационных материалов по формированию здорового образа жизни- 6 ежегодно</w:t>
            </w: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 (спортивные соревнования, спортивные эстафеты)</w:t>
            </w:r>
          </w:p>
        </w:tc>
        <w:tc>
          <w:tcPr>
            <w:tcW w:w="3969" w:type="dxa"/>
          </w:tcPr>
          <w:p w:rsidR="00FB21FF" w:rsidRPr="0027111D" w:rsidRDefault="00FB21FF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5A68">
              <w:rPr>
                <w:rFonts w:ascii="Times New Roman" w:hAnsi="Times New Roman" w:cs="Times New Roman"/>
                <w:sz w:val="24"/>
                <w:szCs w:val="24"/>
              </w:rPr>
              <w:t>удельного веса населения, систематически занимающегося физической культурой и спортом к 2024 году до 44,2 %</w:t>
            </w: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DA34DC" w:rsidRPr="008D01C9" w:rsidRDefault="00DA34DC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материалов по профилактике пьянства и алкоголизма </w:t>
            </w:r>
          </w:p>
        </w:tc>
        <w:tc>
          <w:tcPr>
            <w:tcW w:w="3969" w:type="dxa"/>
          </w:tcPr>
          <w:p w:rsidR="00DA34DC" w:rsidRPr="0027111D" w:rsidRDefault="00DA34DC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злоупотреблению алкоголем</w:t>
            </w:r>
          </w:p>
        </w:tc>
        <w:tc>
          <w:tcPr>
            <w:tcW w:w="2410" w:type="dxa"/>
          </w:tcPr>
          <w:p w:rsidR="00DA34DC" w:rsidRPr="008D01C9" w:rsidRDefault="00DA34DC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2487" w:type="dxa"/>
          </w:tcPr>
          <w:p w:rsidR="00DA34DC" w:rsidRPr="00DA34DC" w:rsidRDefault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</w:t>
            </w:r>
            <w:r w:rsidRPr="008D0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(по согласованию)</w:t>
            </w:r>
            <w:r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Default="003F79EF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E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3F79EF"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3F79EF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  <w:r w:rsidR="00DA34D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A34DC"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347DE" w:rsidRPr="004E2382" w:rsidRDefault="00074565" w:rsidP="0007456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рганизация акций, конкурсов плакатов и рисунков, спортивно-развлекате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льных соревнований, мероприятий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посвященных пр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опаганде здорового образа жизни</w:t>
            </w:r>
          </w:p>
        </w:tc>
        <w:tc>
          <w:tcPr>
            <w:tcW w:w="3969" w:type="dxa"/>
          </w:tcPr>
          <w:p w:rsidR="005347DE" w:rsidRPr="004E2382" w:rsidRDefault="005347DE" w:rsidP="0007456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в</w:t>
            </w:r>
            <w:r w:rsidR="00074565"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этапе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краевы</w:t>
            </w:r>
            <w:r w:rsidR="00074565"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х профилактических акциях, в профилактических мероприятиях, проводимых в образовательных организациях. 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 и общественного физкультурно-оздоровительного движения, привлечение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95%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   ежегодно 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5347DE" w:rsidRPr="004E2382" w:rsidRDefault="00074565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r w:rsidR="005347DE" w:rsidRPr="004E2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роведение турниров Школьной спортивной лиги (волейбол, мини-футбол, баскетбол, настольный теннис, шашки)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85%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турнире ШСЛ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муниципальном этапе фестиваля    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Всероссийского физкультурно-спортивного комп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лекса «Готов к труду и обороне»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50%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в  фестивале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-тренировочных сборов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старшеклассников</w:t>
            </w:r>
          </w:p>
          <w:p w:rsidR="005347DE" w:rsidRPr="004E2382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Участие 90% обучающихся образовательных организаций из численности учащихся 10 классов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соревнований по мини-футболу н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</w:rPr>
              <w:t>а Кубок Главы района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Участие 85% обучающихся в соревнованиях по мини-футболу ежегодно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Всероссийских соревнований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мини-футболу в рамках проекта «Мини-футбол в школу»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участие не менее 95% обучающихся в соревнованиях по мини-футболу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Всероссийских спортивных соревнований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«Президентские соревнования»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не менее </w:t>
            </w:r>
            <w:r w:rsidR="00FF3A24">
              <w:rPr>
                <w:rFonts w:ascii="Times New Roman" w:hAnsi="Times New Roman" w:cs="Times New Roman"/>
                <w:sz w:val="24"/>
                <w:szCs w:val="24"/>
              </w:rPr>
              <w:t>95% обучающихся в соревнованиях.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103" w:type="dxa"/>
          </w:tcPr>
          <w:p w:rsidR="00DA34DC" w:rsidRPr="004E2382" w:rsidRDefault="00DA34DC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по выявлению нарушений в части запрета продажи алкогольной продукции несовершеннолетним </w:t>
            </w:r>
          </w:p>
        </w:tc>
        <w:tc>
          <w:tcPr>
            <w:tcW w:w="3969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продажи алкогольной продукции несовершеннолетним</w:t>
            </w:r>
          </w:p>
        </w:tc>
        <w:tc>
          <w:tcPr>
            <w:tcW w:w="2410" w:type="dxa"/>
          </w:tcPr>
          <w:p w:rsidR="00DA34DC" w:rsidRPr="004E2382" w:rsidRDefault="00DA34DC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DA34DC" w:rsidRPr="004E2382" w:rsidRDefault="00DA34DC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МО МВД 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>России «</w:t>
            </w:r>
            <w:proofErr w:type="spellStart"/>
            <w:r w:rsidR="00544B8F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103" w:type="dxa"/>
          </w:tcPr>
          <w:p w:rsidR="00DA34DC" w:rsidRPr="004E2382" w:rsidRDefault="00DA34DC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и проверок общественных мест в ночное время для выявления детей, находящихся без сопровождения родителей или </w:t>
            </w:r>
            <w:r w:rsidR="00767C70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осуществляющих мероприятия с участием дет</w:t>
            </w:r>
            <w:r w:rsidR="00CC2220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969" w:type="dxa"/>
          </w:tcPr>
          <w:p w:rsidR="00DA34DC" w:rsidRPr="004E2382" w:rsidRDefault="00767C70" w:rsidP="00767C7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продажи алкогольной и спиртосодержащей продукции </w:t>
            </w:r>
          </w:p>
        </w:tc>
        <w:tc>
          <w:tcPr>
            <w:tcW w:w="2410" w:type="dxa"/>
          </w:tcPr>
          <w:p w:rsidR="00DA34DC" w:rsidRPr="004E2382" w:rsidRDefault="00767C70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2487" w:type="dxa"/>
          </w:tcPr>
          <w:p w:rsidR="00DA34DC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CC222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="00CC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4B8F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767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C70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 w:rsidRPr="00767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C70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ЗП.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Активизация  д</w:t>
            </w:r>
            <w:r w:rsidR="005347DE" w:rsidRPr="004E2382">
              <w:rPr>
                <w:rFonts w:ascii="Times New Roman" w:hAnsi="Times New Roman" w:cs="Times New Roman"/>
                <w:sz w:val="24"/>
                <w:szCs w:val="24"/>
              </w:rPr>
              <w:t>еятельность волонтерских отрядовиз числа   обучающихся образовательных организацийс целью формирования ЗОЖ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волонтерского движения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47DE" w:rsidRPr="004E2382" w:rsidRDefault="00FF3A24" w:rsidP="00FF3A24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родителей, педагогов, проведение индивидуальных и коллективных бесед с несовершеннолетними с привлечением психологов, врачей – педиатров, наркологов, психиатров</w:t>
            </w:r>
          </w:p>
        </w:tc>
        <w:tc>
          <w:tcPr>
            <w:tcW w:w="3969" w:type="dxa"/>
          </w:tcPr>
          <w:p w:rsid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образовательных организаций в социально-психологическом тестировании</w:t>
            </w:r>
            <w:r w:rsidR="00FF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A24" w:rsidRPr="004E2382" w:rsidRDefault="00FF3A24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единых подходов в воспитании и обучении подростков.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347DE" w:rsidRPr="004E2382" w:rsidRDefault="008F3AE1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и молодежи в программы дополнительного образования, организация различных форм досуга и занятости, в том числе в ходе летней оздоровительной компании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Обеспечение летним отдыхом и оздоровлением не менее 65% детей, находящихся в трудной жизненной ситуации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 w:rsidR="008F3AE1"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AE1" w:rsidRPr="00DA34DC" w:rsidRDefault="008F3AE1" w:rsidP="008F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AE1" w:rsidRPr="004E2382" w:rsidRDefault="008F3AE1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E2382">
              <w:rPr>
                <w:rStyle w:val="c0"/>
              </w:rPr>
              <w:t>В</w:t>
            </w:r>
            <w:r w:rsidR="00CC2220">
              <w:rPr>
                <w:rStyle w:val="c0"/>
              </w:rPr>
              <w:t>семирный день здоровья,</w:t>
            </w:r>
          </w:p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E2382">
              <w:rPr>
                <w:rStyle w:val="c0"/>
              </w:rPr>
              <w:t>КТД «Школа – территория здоровья»</w:t>
            </w:r>
          </w:p>
          <w:p w:rsidR="004E2382" w:rsidRPr="004E2382" w:rsidRDefault="00CC2220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Style w:val="c0"/>
              </w:rPr>
              <w:t>единые уроки здоровья</w:t>
            </w:r>
          </w:p>
          <w:p w:rsidR="004E2382" w:rsidRPr="004E2382" w:rsidRDefault="004E2382" w:rsidP="005C0B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100% участие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2410" w:type="dxa"/>
          </w:tcPr>
          <w:p w:rsidR="004E2382" w:rsidRPr="004E2382" w:rsidRDefault="00CC2220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E2382">
              <w:rPr>
                <w:shd w:val="clear" w:color="auto" w:fill="FFFFFF"/>
              </w:rPr>
              <w:t xml:space="preserve">Проведение  районного конкурса волонтерских </w:t>
            </w:r>
            <w:r w:rsidRPr="004E2382">
              <w:rPr>
                <w:shd w:val="clear" w:color="auto" w:fill="FFFFFF"/>
              </w:rPr>
              <w:lastRenderedPageBreak/>
              <w:t xml:space="preserve">и добровольческих отрядов «Открытое сердце».Номинация   агитбригада «Против курения»  </w:t>
            </w: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участие не менее 65%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соревнованиях  </w:t>
            </w:r>
            <w:proofErr w:type="gramEnd"/>
          </w:p>
        </w:tc>
        <w:tc>
          <w:tcPr>
            <w:tcW w:w="2410" w:type="dxa"/>
          </w:tcPr>
          <w:p w:rsidR="004E2382" w:rsidRPr="004E2382" w:rsidRDefault="004E2382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100% участие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2410" w:type="dxa"/>
          </w:tcPr>
          <w:p w:rsidR="004E2382" w:rsidRPr="004E2382" w:rsidRDefault="00CC2220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п. Сибирь</w:t>
            </w:r>
          </w:p>
        </w:tc>
        <w:tc>
          <w:tcPr>
            <w:tcW w:w="3969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ECD"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детской площадки в п. </w:t>
            </w:r>
            <w:proofErr w:type="gramStart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3969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Содержание аллеи Дружбы, установка качели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аллее Дружбы </w:t>
            </w:r>
            <w:proofErr w:type="gramStart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высадка саженцев цветущих растений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1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МАФ для детских игр на аллее Дружбы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5347DE" w:rsidRPr="00D93E2A" w:rsidRDefault="00FC1C55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аллеи Славы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Высадка хвойных саженцев, ремонт мемориальных плит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Планирование территории, укладка брусчатки, высадка деревьев, установка ограждения и освещения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МАФ для детей, лавочек, урн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C1C55" w:rsidRPr="00D93E2A" w:rsidRDefault="00FC1C55" w:rsidP="00FC1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д.5, 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40 Лет Победы 2)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6; 30 Лет Победы 17; </w:t>
            </w: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Сыдинская2А)</w:t>
            </w:r>
          </w:p>
        </w:tc>
        <w:tc>
          <w:tcPr>
            <w:tcW w:w="3969" w:type="dxa"/>
          </w:tcPr>
          <w:p w:rsidR="00FC1C55" w:rsidRPr="00D93E2A" w:rsidRDefault="00FC1C55"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Асфальтирование дворовых проездов и подъездных путей к </w:t>
            </w: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Идринского </w:t>
            </w:r>
            <w:r w:rsidRPr="00D93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715355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уличного освещения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Идринское</w:t>
            </w:r>
          </w:p>
        </w:tc>
        <w:tc>
          <w:tcPr>
            <w:tcW w:w="3969" w:type="dxa"/>
          </w:tcPr>
          <w:p w:rsidR="00715355" w:rsidRPr="00715355" w:rsidRDefault="00715355" w:rsidP="005C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осветительного</w:t>
            </w:r>
            <w:proofErr w:type="gramEnd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на энергосберегающее</w:t>
            </w:r>
          </w:p>
        </w:tc>
        <w:tc>
          <w:tcPr>
            <w:tcW w:w="2410" w:type="dxa"/>
          </w:tcPr>
          <w:p w:rsidR="00715355" w:rsidRPr="00715355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87" w:type="dxa"/>
          </w:tcPr>
          <w:p w:rsidR="00715355" w:rsidRPr="00715355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</w:t>
            </w:r>
            <w:r w:rsid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(ул. 30 Лет Победы 19;</w:t>
            </w: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Широкий,7)</w:t>
            </w:r>
          </w:p>
        </w:tc>
        <w:tc>
          <w:tcPr>
            <w:tcW w:w="3969" w:type="dxa"/>
          </w:tcPr>
          <w:p w:rsidR="00715355" w:rsidRPr="00715355" w:rsidRDefault="00715355" w:rsidP="005C0B66"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715355" w:rsidRPr="00715355" w:rsidRDefault="00080666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715355" w:rsidRPr="00715355" w:rsidRDefault="00715355" w:rsidP="005C0B66"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сквера по ул. Карла-Маркса (около ДРСУ)</w:t>
            </w:r>
          </w:p>
        </w:tc>
        <w:tc>
          <w:tcPr>
            <w:tcW w:w="3969" w:type="dxa"/>
          </w:tcPr>
          <w:p w:rsidR="00715355" w:rsidRPr="00FF3C1F" w:rsidRDefault="00715355" w:rsidP="005C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Установка: площадка с уличными тренажерами (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); многофункциональная спортивная 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площадка;зона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 для игры в настольный теннис; площадка для детей от 0 до 3 лет и от 4 до 12 лет; зона тихого отдыха; пешеходные дорожки; скамейки; урны; освещение</w:t>
            </w:r>
          </w:p>
        </w:tc>
        <w:tc>
          <w:tcPr>
            <w:tcW w:w="2410" w:type="dxa"/>
          </w:tcPr>
          <w:p w:rsidR="00715355" w:rsidRPr="00FF3C1F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Благоустройства фрагмента ул.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</w:p>
        </w:tc>
        <w:tc>
          <w:tcPr>
            <w:tcW w:w="3969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участка улицы (асфальтирование; устройство 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тротуаров;освещение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); строительс</w:t>
            </w:r>
            <w:r w:rsidR="00FF3C1F">
              <w:rPr>
                <w:rFonts w:ascii="Times New Roman" w:hAnsi="Times New Roman" w:cs="Times New Roman"/>
                <w:sz w:val="24"/>
                <w:szCs w:val="24"/>
              </w:rPr>
              <w:t>тво многофункциональной площади</w:t>
            </w:r>
          </w:p>
        </w:tc>
        <w:tc>
          <w:tcPr>
            <w:tcW w:w="2410" w:type="dxa"/>
          </w:tcPr>
          <w:p w:rsidR="00715355" w:rsidRPr="00FF3C1F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5355" w:rsidRPr="00715355" w:rsidRDefault="00080666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площади СДК</w:t>
            </w:r>
            <w:r w:rsidR="00715355"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Сибирь</w:t>
            </w:r>
          </w:p>
        </w:tc>
        <w:tc>
          <w:tcPr>
            <w:tcW w:w="3969" w:type="dxa"/>
          </w:tcPr>
          <w:p w:rsidR="00715355" w:rsidRPr="00FF3C1F" w:rsidRDefault="00080666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Ограждение, освещение, установка туалета, </w:t>
            </w:r>
            <w:proofErr w:type="spellStart"/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МАФы</w:t>
            </w:r>
            <w:proofErr w:type="spellEnd"/>
          </w:p>
        </w:tc>
        <w:tc>
          <w:tcPr>
            <w:tcW w:w="2410" w:type="dxa"/>
          </w:tcPr>
          <w:p w:rsidR="00715355" w:rsidRPr="00FF3C1F" w:rsidRDefault="00080666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080666" w:rsidRPr="00080666" w:rsidRDefault="00080666" w:rsidP="00236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площадки «Солнечная» (АЗС)</w:t>
            </w:r>
          </w:p>
        </w:tc>
        <w:tc>
          <w:tcPr>
            <w:tcW w:w="3969" w:type="dxa"/>
          </w:tcPr>
          <w:p w:rsidR="00080666" w:rsidRPr="00080666" w:rsidRDefault="00080666" w:rsidP="002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площади, парковки, ограждение территории,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установка 3 арт-объектов</w:t>
            </w:r>
          </w:p>
        </w:tc>
        <w:tc>
          <w:tcPr>
            <w:tcW w:w="2410" w:type="dxa"/>
          </w:tcPr>
          <w:p w:rsidR="00080666" w:rsidRPr="00080666" w:rsidRDefault="00080666" w:rsidP="00236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080666" w:rsidRPr="00080666" w:rsidRDefault="00080666" w:rsidP="00236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 ул. Мира-Ленина-Майская-площадь ДК</w:t>
            </w:r>
          </w:p>
        </w:tc>
        <w:tc>
          <w:tcPr>
            <w:tcW w:w="3969" w:type="dxa"/>
          </w:tcPr>
          <w:p w:rsidR="00080666" w:rsidRPr="00080666" w:rsidRDefault="00080666" w:rsidP="002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территории, дорожек,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тратуаров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детский комплекс и другие работы</w:t>
            </w:r>
          </w:p>
        </w:tc>
        <w:tc>
          <w:tcPr>
            <w:tcW w:w="2410" w:type="dxa"/>
          </w:tcPr>
          <w:p w:rsidR="00080666" w:rsidRPr="00080666" w:rsidRDefault="00080666" w:rsidP="00236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80666" w:rsidRPr="00080666" w:rsidRDefault="00080666" w:rsidP="00236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 по ул.30 лет Победы</w:t>
            </w:r>
          </w:p>
        </w:tc>
        <w:tc>
          <w:tcPr>
            <w:tcW w:w="3969" w:type="dxa"/>
          </w:tcPr>
          <w:p w:rsidR="00080666" w:rsidRPr="00080666" w:rsidRDefault="00080666" w:rsidP="002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территории, </w:t>
            </w:r>
            <w:r w:rsidRPr="00080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дорожек, детский и спортивный комплекс,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сцена</w:t>
            </w:r>
          </w:p>
        </w:tc>
        <w:tc>
          <w:tcPr>
            <w:tcW w:w="2410" w:type="dxa"/>
          </w:tcPr>
          <w:p w:rsidR="00080666" w:rsidRPr="00080666" w:rsidRDefault="00080666" w:rsidP="00236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F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  <w:tc>
          <w:tcPr>
            <w:tcW w:w="3969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чел. ежегодно – участников Всероссийского общественного движения «Волонтеры-медики»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инфраструктуры</w:t>
            </w:r>
          </w:p>
        </w:tc>
        <w:tc>
          <w:tcPr>
            <w:tcW w:w="3969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регулярныхпассажироперевозок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района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диспансеризацией</w:t>
            </w:r>
          </w:p>
        </w:tc>
        <w:tc>
          <w:tcPr>
            <w:tcW w:w="3969" w:type="dxa"/>
          </w:tcPr>
          <w:p w:rsidR="00080666" w:rsidRPr="00FF3C1F" w:rsidRDefault="00080666" w:rsidP="001F45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диспансеризации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EC7594" w:rsidRPr="00FF3C1F" w:rsidTr="00DA34DC">
        <w:tc>
          <w:tcPr>
            <w:tcW w:w="817" w:type="dxa"/>
          </w:tcPr>
          <w:p w:rsidR="00EC7594" w:rsidRPr="00D93E2A" w:rsidRDefault="00EC7594" w:rsidP="00A12D54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EC7594" w:rsidRPr="00080666" w:rsidRDefault="00EC7594" w:rsidP="00EC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0 лет Победы</w:t>
            </w:r>
          </w:p>
        </w:tc>
        <w:tc>
          <w:tcPr>
            <w:tcW w:w="3969" w:type="dxa"/>
          </w:tcPr>
          <w:p w:rsidR="00EC7594" w:rsidRPr="00080666" w:rsidRDefault="00EC7594" w:rsidP="00A1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территории, дорожек, детский и спортивный комплекс,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сцена</w:t>
            </w:r>
          </w:p>
        </w:tc>
        <w:tc>
          <w:tcPr>
            <w:tcW w:w="2410" w:type="dxa"/>
          </w:tcPr>
          <w:p w:rsidR="00EC7594" w:rsidRPr="00080666" w:rsidRDefault="00EC7594" w:rsidP="00A12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487" w:type="dxa"/>
          </w:tcPr>
          <w:p w:rsidR="00EC7594" w:rsidRPr="00FF3C1F" w:rsidRDefault="00EC7594" w:rsidP="00A12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62BD7" w:rsidRDefault="00162BD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080666" w:rsidRPr="00D46526" w:rsidTr="00CC17E4">
        <w:tc>
          <w:tcPr>
            <w:tcW w:w="10031" w:type="dxa"/>
          </w:tcPr>
          <w:p w:rsidR="0008066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80666" w:rsidRPr="00D4652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72" w:type="dxa"/>
          </w:tcPr>
          <w:p w:rsidR="0008066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666" w:rsidRPr="00E81563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Приложение №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</w:t>
            </w:r>
            <w:r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tbl>
      <w:tblPr>
        <w:tblW w:w="299" w:type="dxa"/>
        <w:tblInd w:w="-176" w:type="dxa"/>
        <w:tblLayout w:type="fixed"/>
        <w:tblLook w:val="04A0"/>
      </w:tblPr>
      <w:tblGrid>
        <w:gridCol w:w="299"/>
      </w:tblGrid>
      <w:tr w:rsidR="00883F98" w:rsidRPr="00D46526" w:rsidTr="00883F98">
        <w:trPr>
          <w:trHeight w:hRule="exact" w:val="282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883F98" w:rsidRPr="00D46526" w:rsidRDefault="00883F9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E2382">
        <w:rPr>
          <w:rFonts w:ascii="Times New Roman" w:hAnsi="Times New Roman" w:cs="Times New Roman"/>
          <w:sz w:val="24"/>
          <w:szCs w:val="24"/>
        </w:rPr>
        <w:t xml:space="preserve">№ </w:t>
      </w:r>
      <w:r w:rsidRPr="00715355">
        <w:rPr>
          <w:rFonts w:ascii="Times New Roman" w:hAnsi="Times New Roman" w:cs="Times New Roman"/>
          <w:sz w:val="24"/>
          <w:szCs w:val="24"/>
        </w:rPr>
        <w:t>1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 xml:space="preserve">Заболеваемость и смертность </w:t>
      </w:r>
      <w:proofErr w:type="gramStart"/>
      <w:r w:rsidRPr="0071535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15355">
        <w:rPr>
          <w:rFonts w:ascii="Times New Roman" w:hAnsi="Times New Roman" w:cs="Times New Roman"/>
          <w:b/>
          <w:sz w:val="24"/>
          <w:szCs w:val="24"/>
        </w:rPr>
        <w:t xml:space="preserve"> НИЗ в динамике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2015-2016 годы на 1000 населения соответствующего</w:t>
      </w:r>
    </w:p>
    <w:tbl>
      <w:tblPr>
        <w:tblStyle w:val="a3"/>
        <w:tblW w:w="15935" w:type="dxa"/>
        <w:tblInd w:w="-601" w:type="dxa"/>
        <w:tblLook w:val="04A0"/>
      </w:tblPr>
      <w:tblGrid>
        <w:gridCol w:w="2395"/>
        <w:gridCol w:w="979"/>
        <w:gridCol w:w="1039"/>
        <w:gridCol w:w="954"/>
        <w:gridCol w:w="963"/>
        <w:gridCol w:w="955"/>
        <w:gridCol w:w="961"/>
        <w:gridCol w:w="953"/>
        <w:gridCol w:w="977"/>
        <w:gridCol w:w="953"/>
        <w:gridCol w:w="960"/>
        <w:gridCol w:w="955"/>
        <w:gridCol w:w="961"/>
        <w:gridCol w:w="953"/>
        <w:gridCol w:w="977"/>
      </w:tblGrid>
      <w:tr w:rsidR="001869A7" w:rsidRPr="00715355" w:rsidTr="001869A7">
        <w:tc>
          <w:tcPr>
            <w:tcW w:w="2395" w:type="dxa"/>
            <w:vMerge w:val="restart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8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7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дети</w:t>
            </w:r>
          </w:p>
        </w:tc>
        <w:tc>
          <w:tcPr>
            <w:tcW w:w="1913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дети</w:t>
            </w:r>
          </w:p>
        </w:tc>
      </w:tr>
      <w:tr w:rsidR="001869A7" w:rsidRPr="00715355" w:rsidTr="001869A7">
        <w:tc>
          <w:tcPr>
            <w:tcW w:w="2395" w:type="dxa"/>
            <w:vMerge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Зарегистрировано - всего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17562-1518,9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8604-721,8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12591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9729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1108,7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972,5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17563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1449,1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13647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1487,4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1331,1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 т.ч. инфекционные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уха и сосцевидного отростка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97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3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5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1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и подкожной клетчатки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 системы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2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Структура смертности постоянного населения за 2014-2018 годы</w:t>
      </w:r>
    </w:p>
    <w:tbl>
      <w:tblPr>
        <w:tblStyle w:val="a3"/>
        <w:tblW w:w="16198" w:type="dxa"/>
        <w:tblInd w:w="-601" w:type="dxa"/>
        <w:tblLook w:val="04A0"/>
      </w:tblPr>
      <w:tblGrid>
        <w:gridCol w:w="2394"/>
        <w:gridCol w:w="590"/>
        <w:gridCol w:w="576"/>
        <w:gridCol w:w="456"/>
        <w:gridCol w:w="1473"/>
        <w:gridCol w:w="590"/>
        <w:gridCol w:w="576"/>
        <w:gridCol w:w="576"/>
        <w:gridCol w:w="1473"/>
        <w:gridCol w:w="590"/>
        <w:gridCol w:w="576"/>
        <w:gridCol w:w="576"/>
        <w:gridCol w:w="1473"/>
        <w:gridCol w:w="590"/>
        <w:gridCol w:w="576"/>
        <w:gridCol w:w="456"/>
        <w:gridCol w:w="1473"/>
        <w:gridCol w:w="590"/>
        <w:gridCol w:w="576"/>
        <w:gridCol w:w="576"/>
        <w:gridCol w:w="1473"/>
      </w:tblGrid>
      <w:tr w:rsidR="001869A7" w:rsidRPr="00715355" w:rsidTr="001869A7">
        <w:tc>
          <w:tcPr>
            <w:tcW w:w="2394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394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3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Структура смертности трудоспособного населения за 2014-2018 годы</w:t>
      </w:r>
    </w:p>
    <w:tbl>
      <w:tblPr>
        <w:tblStyle w:val="a3"/>
        <w:tblW w:w="16198" w:type="dxa"/>
        <w:tblInd w:w="-601" w:type="dxa"/>
        <w:tblLook w:val="04A0"/>
      </w:tblPr>
      <w:tblGrid>
        <w:gridCol w:w="2394"/>
        <w:gridCol w:w="590"/>
        <w:gridCol w:w="456"/>
        <w:gridCol w:w="456"/>
        <w:gridCol w:w="1473"/>
        <w:gridCol w:w="590"/>
        <w:gridCol w:w="456"/>
        <w:gridCol w:w="432"/>
        <w:gridCol w:w="1473"/>
        <w:gridCol w:w="590"/>
        <w:gridCol w:w="456"/>
        <w:gridCol w:w="456"/>
        <w:gridCol w:w="1473"/>
        <w:gridCol w:w="590"/>
        <w:gridCol w:w="456"/>
        <w:gridCol w:w="432"/>
        <w:gridCol w:w="1473"/>
        <w:gridCol w:w="590"/>
        <w:gridCol w:w="456"/>
        <w:gridCol w:w="456"/>
        <w:gridCol w:w="1473"/>
      </w:tblGrid>
      <w:tr w:rsidR="001869A7" w:rsidRPr="00715355" w:rsidTr="001869A7">
        <w:tc>
          <w:tcPr>
            <w:tcW w:w="2394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394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lastRenderedPageBreak/>
        <w:t>Таблица № 4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Распространенность факторов риска развития НИЗ</w:t>
      </w:r>
    </w:p>
    <w:tbl>
      <w:tblPr>
        <w:tblStyle w:val="a3"/>
        <w:tblW w:w="15710" w:type="dxa"/>
        <w:tblInd w:w="-459" w:type="dxa"/>
        <w:tblLook w:val="04A0"/>
      </w:tblPr>
      <w:tblGrid>
        <w:gridCol w:w="2498"/>
        <w:gridCol w:w="899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7"/>
      </w:tblGrid>
      <w:tr w:rsidR="001869A7" w:rsidRPr="00715355" w:rsidTr="001869A7">
        <w:tc>
          <w:tcPr>
            <w:tcW w:w="2498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498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Избыточная масса и ожирение 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Курени 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5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2017-2018 годы абсолютное число и показатель на 100 тыс. населения соответствующего возраста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2882"/>
        <w:gridCol w:w="1404"/>
        <w:gridCol w:w="1403"/>
        <w:gridCol w:w="1395"/>
        <w:gridCol w:w="1404"/>
        <w:gridCol w:w="1398"/>
        <w:gridCol w:w="1396"/>
        <w:gridCol w:w="1398"/>
        <w:gridCol w:w="1398"/>
        <w:gridCol w:w="1396"/>
      </w:tblGrid>
      <w:tr w:rsidR="001869A7" w:rsidRPr="00715355" w:rsidTr="001869A7">
        <w:trPr>
          <w:jc w:val="center"/>
        </w:trPr>
        <w:tc>
          <w:tcPr>
            <w:tcW w:w="2882" w:type="dxa"/>
            <w:vMerge w:val="restart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404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1869A7" w:rsidRPr="00715355" w:rsidTr="001869A7">
        <w:trPr>
          <w:jc w:val="center"/>
        </w:trPr>
        <w:tc>
          <w:tcPr>
            <w:tcW w:w="2882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8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92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ДЕТИ 0-17 ЛЕТ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всего: из них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17923-1602,7 на1000нас.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16230-1345,3 на1000нас.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13359-1598,9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12369-1344,2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4564-1613,9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3861-1349,1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592-5293,7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423-3506,3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213-2314,7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340-12022,6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210-7337,5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431-3854,1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508-4210,9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409-4895,3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490-5324,9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22-777,9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18-978,3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256-2289,2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242-2006,0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238-2586,4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4-141,4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4-139,8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118-1055,2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124-1027,8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75-897,7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69-749,8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43-1520,5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55-1921,7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1293-11562,2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1202-9963,5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1222-14626,0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1106-12019,1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71-2510,6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96-3354,3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нервной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1245-11133,0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1278-10593,5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1185-14183,1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1198-13018,9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60-2121,6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80-2795,2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Б-ни глаз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2139-19127,2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1874-15533,8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1507-18037,1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1529-16616,0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632-22347,9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345-12054,5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уха и сосцевидного отростка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617-5517,3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552-4575,6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330-3949,7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312-3390,6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287-10148,5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240-8385,7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системы кровообращения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1977-17678,6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1526-12649,2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1940-23219,6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1503-16333,4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37-1308,3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23-803,6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Б-ни органов дыхания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2496-22319,6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1959-16238,4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1087-13010,2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639-6944,1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1409-49823,2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1320-46121,6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1479-13225,4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1144-9482,7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1115-13345,3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923-10030,4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364-12871,3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221-7721,9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Б-ни кожи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977-8736,5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1005-8330,6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571-6834,2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519-5640,1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406-14356,4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486-16981,1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костно-мышечной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1698-15183,8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1520-12599,5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1456-17426,7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1346-14627,3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242-8557,3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174-6079,7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мочеполовой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1336-11946,7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1341-11115,7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1257-15044,9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1287-13986,1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79-2793,5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54-1886,8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43-384,5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55-455,9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14-167,6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25-271,7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29-1025,4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30-1048,2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др. последствия внешних причин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501-4480,0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560-4641,9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284-3399,2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352-3825,2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217-7673,3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208-7267,6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1869A7" w:rsidRPr="006E69D7" w:rsidRDefault="001869A7" w:rsidP="001869A7">
      <w:pPr>
        <w:jc w:val="both"/>
        <w:rPr>
          <w:rFonts w:ascii="Times New Roman" w:hAnsi="Times New Roman" w:cs="Times New Roman"/>
          <w:b/>
          <w:sz w:val="24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690296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A51D63"/>
    <w:multiLevelType w:val="hybridMultilevel"/>
    <w:tmpl w:val="28CC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B8614D"/>
    <w:multiLevelType w:val="hybridMultilevel"/>
    <w:tmpl w:val="3222C248"/>
    <w:lvl w:ilvl="0" w:tplc="1F24013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21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54ABA"/>
    <w:multiLevelType w:val="hybridMultilevel"/>
    <w:tmpl w:val="8E782220"/>
    <w:lvl w:ilvl="0" w:tplc="232A550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E1775"/>
    <w:multiLevelType w:val="hybridMultilevel"/>
    <w:tmpl w:val="2280D7F4"/>
    <w:lvl w:ilvl="0" w:tplc="B8BED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21C5"/>
    <w:multiLevelType w:val="hybridMultilevel"/>
    <w:tmpl w:val="8D961C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8"/>
  </w:num>
  <w:num w:numId="4">
    <w:abstractNumId w:val="10"/>
  </w:num>
  <w:num w:numId="5">
    <w:abstractNumId w:val="22"/>
  </w:num>
  <w:num w:numId="6">
    <w:abstractNumId w:val="24"/>
  </w:num>
  <w:num w:numId="7">
    <w:abstractNumId w:val="6"/>
  </w:num>
  <w:num w:numId="8">
    <w:abstractNumId w:val="17"/>
  </w:num>
  <w:num w:numId="9">
    <w:abstractNumId w:val="14"/>
  </w:num>
  <w:num w:numId="10">
    <w:abstractNumId w:val="3"/>
  </w:num>
  <w:num w:numId="11">
    <w:abstractNumId w:val="27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23"/>
  </w:num>
  <w:num w:numId="20">
    <w:abstractNumId w:val="31"/>
  </w:num>
  <w:num w:numId="21">
    <w:abstractNumId w:val="0"/>
  </w:num>
  <w:num w:numId="22">
    <w:abstractNumId w:val="11"/>
  </w:num>
  <w:num w:numId="23">
    <w:abstractNumId w:val="19"/>
  </w:num>
  <w:num w:numId="24">
    <w:abstractNumId w:val="29"/>
  </w:num>
  <w:num w:numId="25">
    <w:abstractNumId w:val="28"/>
  </w:num>
  <w:num w:numId="26">
    <w:abstractNumId w:val="34"/>
  </w:num>
  <w:num w:numId="27">
    <w:abstractNumId w:val="2"/>
  </w:num>
  <w:num w:numId="28">
    <w:abstractNumId w:val="15"/>
  </w:num>
  <w:num w:numId="29">
    <w:abstractNumId w:val="9"/>
  </w:num>
  <w:num w:numId="30">
    <w:abstractNumId w:val="16"/>
  </w:num>
  <w:num w:numId="31">
    <w:abstractNumId w:val="30"/>
  </w:num>
  <w:num w:numId="32">
    <w:abstractNumId w:val="32"/>
  </w:num>
  <w:num w:numId="33">
    <w:abstractNumId w:val="26"/>
  </w:num>
  <w:num w:numId="34">
    <w:abstractNumId w:val="7"/>
  </w:num>
  <w:num w:numId="35">
    <w:abstractNumId w:val="2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1E4"/>
    <w:rsid w:val="00000F08"/>
    <w:rsid w:val="00001C6E"/>
    <w:rsid w:val="0002473D"/>
    <w:rsid w:val="0002559F"/>
    <w:rsid w:val="00030527"/>
    <w:rsid w:val="000376FA"/>
    <w:rsid w:val="00052F47"/>
    <w:rsid w:val="00074565"/>
    <w:rsid w:val="00077394"/>
    <w:rsid w:val="00077ABB"/>
    <w:rsid w:val="00080666"/>
    <w:rsid w:val="00085A68"/>
    <w:rsid w:val="000866CD"/>
    <w:rsid w:val="000A21A4"/>
    <w:rsid w:val="000B2657"/>
    <w:rsid w:val="000B66E6"/>
    <w:rsid w:val="000B71E4"/>
    <w:rsid w:val="000C223E"/>
    <w:rsid w:val="000C4921"/>
    <w:rsid w:val="000C5180"/>
    <w:rsid w:val="000C53B4"/>
    <w:rsid w:val="000D099A"/>
    <w:rsid w:val="000D3EE3"/>
    <w:rsid w:val="000E6A72"/>
    <w:rsid w:val="000F089E"/>
    <w:rsid w:val="000F4F45"/>
    <w:rsid w:val="0010530C"/>
    <w:rsid w:val="00105F38"/>
    <w:rsid w:val="00107608"/>
    <w:rsid w:val="00121281"/>
    <w:rsid w:val="00140139"/>
    <w:rsid w:val="001514A0"/>
    <w:rsid w:val="001529AC"/>
    <w:rsid w:val="00160C7E"/>
    <w:rsid w:val="00162888"/>
    <w:rsid w:val="00162BD7"/>
    <w:rsid w:val="001646D9"/>
    <w:rsid w:val="00173624"/>
    <w:rsid w:val="0017704A"/>
    <w:rsid w:val="001869A7"/>
    <w:rsid w:val="00196A72"/>
    <w:rsid w:val="001A0141"/>
    <w:rsid w:val="001A17F7"/>
    <w:rsid w:val="001A1EB1"/>
    <w:rsid w:val="001A5B6E"/>
    <w:rsid w:val="001A6254"/>
    <w:rsid w:val="001A7029"/>
    <w:rsid w:val="001B4A45"/>
    <w:rsid w:val="001D27A1"/>
    <w:rsid w:val="001D5B9D"/>
    <w:rsid w:val="001D724C"/>
    <w:rsid w:val="001E7863"/>
    <w:rsid w:val="001F4565"/>
    <w:rsid w:val="001F7D28"/>
    <w:rsid w:val="00215EEA"/>
    <w:rsid w:val="0021709B"/>
    <w:rsid w:val="00232653"/>
    <w:rsid w:val="00234D1A"/>
    <w:rsid w:val="00236092"/>
    <w:rsid w:val="0023692F"/>
    <w:rsid w:val="002457A1"/>
    <w:rsid w:val="00257359"/>
    <w:rsid w:val="0028288E"/>
    <w:rsid w:val="00286504"/>
    <w:rsid w:val="0029467A"/>
    <w:rsid w:val="002A733F"/>
    <w:rsid w:val="002B2542"/>
    <w:rsid w:val="002B5EFF"/>
    <w:rsid w:val="002C0506"/>
    <w:rsid w:val="002C06FF"/>
    <w:rsid w:val="002C112C"/>
    <w:rsid w:val="002D0BBF"/>
    <w:rsid w:val="002D4459"/>
    <w:rsid w:val="002D4A32"/>
    <w:rsid w:val="002E35E5"/>
    <w:rsid w:val="002F2399"/>
    <w:rsid w:val="002F371C"/>
    <w:rsid w:val="002F6A9F"/>
    <w:rsid w:val="003141F0"/>
    <w:rsid w:val="00320A45"/>
    <w:rsid w:val="00323090"/>
    <w:rsid w:val="003239D9"/>
    <w:rsid w:val="00325471"/>
    <w:rsid w:val="00326DE1"/>
    <w:rsid w:val="00330F2D"/>
    <w:rsid w:val="00334E8C"/>
    <w:rsid w:val="00336A4F"/>
    <w:rsid w:val="003437E5"/>
    <w:rsid w:val="003509ED"/>
    <w:rsid w:val="0036481A"/>
    <w:rsid w:val="00373BCB"/>
    <w:rsid w:val="003748BF"/>
    <w:rsid w:val="00374C38"/>
    <w:rsid w:val="00381C86"/>
    <w:rsid w:val="00387BA8"/>
    <w:rsid w:val="003911AA"/>
    <w:rsid w:val="00397B1A"/>
    <w:rsid w:val="003A6E64"/>
    <w:rsid w:val="003A7B8F"/>
    <w:rsid w:val="003B02BA"/>
    <w:rsid w:val="003B2D9F"/>
    <w:rsid w:val="003C274E"/>
    <w:rsid w:val="003E476C"/>
    <w:rsid w:val="003E4885"/>
    <w:rsid w:val="003F72E2"/>
    <w:rsid w:val="003F79EF"/>
    <w:rsid w:val="004058B2"/>
    <w:rsid w:val="00410ECD"/>
    <w:rsid w:val="00414CE1"/>
    <w:rsid w:val="00420706"/>
    <w:rsid w:val="00426DA4"/>
    <w:rsid w:val="004374E9"/>
    <w:rsid w:val="00440704"/>
    <w:rsid w:val="00443A0D"/>
    <w:rsid w:val="0044529E"/>
    <w:rsid w:val="0045797F"/>
    <w:rsid w:val="00460A9F"/>
    <w:rsid w:val="00461722"/>
    <w:rsid w:val="0046315A"/>
    <w:rsid w:val="00473DDE"/>
    <w:rsid w:val="00474A31"/>
    <w:rsid w:val="00475413"/>
    <w:rsid w:val="004826AD"/>
    <w:rsid w:val="004853A0"/>
    <w:rsid w:val="00487305"/>
    <w:rsid w:val="00487D5A"/>
    <w:rsid w:val="00497B7A"/>
    <w:rsid w:val="004A7F06"/>
    <w:rsid w:val="004C6BFB"/>
    <w:rsid w:val="004D1892"/>
    <w:rsid w:val="004E1E28"/>
    <w:rsid w:val="004E22DF"/>
    <w:rsid w:val="004E2382"/>
    <w:rsid w:val="004E39DB"/>
    <w:rsid w:val="004F1ECF"/>
    <w:rsid w:val="005262C2"/>
    <w:rsid w:val="005347DE"/>
    <w:rsid w:val="00536B32"/>
    <w:rsid w:val="005431B7"/>
    <w:rsid w:val="00544B8F"/>
    <w:rsid w:val="00547116"/>
    <w:rsid w:val="0055294A"/>
    <w:rsid w:val="00566B01"/>
    <w:rsid w:val="00567790"/>
    <w:rsid w:val="00576F7C"/>
    <w:rsid w:val="00583CDB"/>
    <w:rsid w:val="0058467B"/>
    <w:rsid w:val="00584A49"/>
    <w:rsid w:val="00590D61"/>
    <w:rsid w:val="005A4F21"/>
    <w:rsid w:val="005B46CD"/>
    <w:rsid w:val="005C0B66"/>
    <w:rsid w:val="005C259D"/>
    <w:rsid w:val="005D26F5"/>
    <w:rsid w:val="005D48DE"/>
    <w:rsid w:val="005D6016"/>
    <w:rsid w:val="005E394C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58"/>
    <w:rsid w:val="00663EE7"/>
    <w:rsid w:val="0066659B"/>
    <w:rsid w:val="00670666"/>
    <w:rsid w:val="00671BB6"/>
    <w:rsid w:val="00674C5B"/>
    <w:rsid w:val="00675546"/>
    <w:rsid w:val="00680664"/>
    <w:rsid w:val="006832C2"/>
    <w:rsid w:val="0068618E"/>
    <w:rsid w:val="00690296"/>
    <w:rsid w:val="00691C7E"/>
    <w:rsid w:val="006956DC"/>
    <w:rsid w:val="006A4670"/>
    <w:rsid w:val="006B0E67"/>
    <w:rsid w:val="006B3F89"/>
    <w:rsid w:val="006B603B"/>
    <w:rsid w:val="006C564A"/>
    <w:rsid w:val="006D253E"/>
    <w:rsid w:val="006D3B7A"/>
    <w:rsid w:val="006D55B0"/>
    <w:rsid w:val="006D6557"/>
    <w:rsid w:val="006E03AC"/>
    <w:rsid w:val="006E7813"/>
    <w:rsid w:val="006F68EA"/>
    <w:rsid w:val="007009C2"/>
    <w:rsid w:val="00707F9B"/>
    <w:rsid w:val="00712CF8"/>
    <w:rsid w:val="00715355"/>
    <w:rsid w:val="00715EB9"/>
    <w:rsid w:val="007224BB"/>
    <w:rsid w:val="007427E0"/>
    <w:rsid w:val="00751FBE"/>
    <w:rsid w:val="00767C70"/>
    <w:rsid w:val="00775973"/>
    <w:rsid w:val="00776CCF"/>
    <w:rsid w:val="00793633"/>
    <w:rsid w:val="00796042"/>
    <w:rsid w:val="007A363C"/>
    <w:rsid w:val="007A55A1"/>
    <w:rsid w:val="007A6B0B"/>
    <w:rsid w:val="007B016F"/>
    <w:rsid w:val="007C3854"/>
    <w:rsid w:val="007D060A"/>
    <w:rsid w:val="007D31C8"/>
    <w:rsid w:val="007D594C"/>
    <w:rsid w:val="007E090B"/>
    <w:rsid w:val="007E1CE8"/>
    <w:rsid w:val="007E5C73"/>
    <w:rsid w:val="007F0322"/>
    <w:rsid w:val="007F44FC"/>
    <w:rsid w:val="00802289"/>
    <w:rsid w:val="00805217"/>
    <w:rsid w:val="00827D73"/>
    <w:rsid w:val="00831C6C"/>
    <w:rsid w:val="00833020"/>
    <w:rsid w:val="00833571"/>
    <w:rsid w:val="0083639D"/>
    <w:rsid w:val="00837110"/>
    <w:rsid w:val="0084416E"/>
    <w:rsid w:val="00844DCD"/>
    <w:rsid w:val="00845C4B"/>
    <w:rsid w:val="00854D2F"/>
    <w:rsid w:val="00855AAF"/>
    <w:rsid w:val="00861DA5"/>
    <w:rsid w:val="00861EDD"/>
    <w:rsid w:val="00862375"/>
    <w:rsid w:val="0087768A"/>
    <w:rsid w:val="00883F98"/>
    <w:rsid w:val="008A07CF"/>
    <w:rsid w:val="008A27D9"/>
    <w:rsid w:val="008A565B"/>
    <w:rsid w:val="008A5FDE"/>
    <w:rsid w:val="008D019D"/>
    <w:rsid w:val="008D01C9"/>
    <w:rsid w:val="008D51FF"/>
    <w:rsid w:val="008D6B12"/>
    <w:rsid w:val="008D6D1B"/>
    <w:rsid w:val="008E2DEA"/>
    <w:rsid w:val="008F04A7"/>
    <w:rsid w:val="008F3AE1"/>
    <w:rsid w:val="009148F0"/>
    <w:rsid w:val="009164F5"/>
    <w:rsid w:val="00917229"/>
    <w:rsid w:val="0092129D"/>
    <w:rsid w:val="009223AE"/>
    <w:rsid w:val="0092273E"/>
    <w:rsid w:val="0093303D"/>
    <w:rsid w:val="00935F78"/>
    <w:rsid w:val="0093650D"/>
    <w:rsid w:val="009452FF"/>
    <w:rsid w:val="00947CA8"/>
    <w:rsid w:val="009540D9"/>
    <w:rsid w:val="00955228"/>
    <w:rsid w:val="00960AA3"/>
    <w:rsid w:val="00972A8A"/>
    <w:rsid w:val="00973D99"/>
    <w:rsid w:val="009763E9"/>
    <w:rsid w:val="0097719E"/>
    <w:rsid w:val="00984FE8"/>
    <w:rsid w:val="00993ADF"/>
    <w:rsid w:val="00994193"/>
    <w:rsid w:val="00996645"/>
    <w:rsid w:val="009A15C2"/>
    <w:rsid w:val="009B0404"/>
    <w:rsid w:val="009B0807"/>
    <w:rsid w:val="009C1ABE"/>
    <w:rsid w:val="009C664D"/>
    <w:rsid w:val="009C66AD"/>
    <w:rsid w:val="009C6DD6"/>
    <w:rsid w:val="009D21EE"/>
    <w:rsid w:val="009D2774"/>
    <w:rsid w:val="009D3E41"/>
    <w:rsid w:val="009F1C44"/>
    <w:rsid w:val="00A00AAD"/>
    <w:rsid w:val="00A04489"/>
    <w:rsid w:val="00A05CED"/>
    <w:rsid w:val="00A06000"/>
    <w:rsid w:val="00A12364"/>
    <w:rsid w:val="00A12D54"/>
    <w:rsid w:val="00A24906"/>
    <w:rsid w:val="00A27784"/>
    <w:rsid w:val="00A27FA9"/>
    <w:rsid w:val="00A40018"/>
    <w:rsid w:val="00A46EE4"/>
    <w:rsid w:val="00A6156C"/>
    <w:rsid w:val="00A61B14"/>
    <w:rsid w:val="00A7033F"/>
    <w:rsid w:val="00A817CC"/>
    <w:rsid w:val="00A819BA"/>
    <w:rsid w:val="00A829E7"/>
    <w:rsid w:val="00A83E7A"/>
    <w:rsid w:val="00A91085"/>
    <w:rsid w:val="00A9272D"/>
    <w:rsid w:val="00A945EF"/>
    <w:rsid w:val="00A95140"/>
    <w:rsid w:val="00AA28E8"/>
    <w:rsid w:val="00AA2B3A"/>
    <w:rsid w:val="00AC282C"/>
    <w:rsid w:val="00AC5B65"/>
    <w:rsid w:val="00AD03A1"/>
    <w:rsid w:val="00AD2035"/>
    <w:rsid w:val="00AE1A39"/>
    <w:rsid w:val="00AE65EB"/>
    <w:rsid w:val="00AF1E4C"/>
    <w:rsid w:val="00AF64AE"/>
    <w:rsid w:val="00B13266"/>
    <w:rsid w:val="00B20F6F"/>
    <w:rsid w:val="00B57F0C"/>
    <w:rsid w:val="00B67D2C"/>
    <w:rsid w:val="00B70B10"/>
    <w:rsid w:val="00B723D6"/>
    <w:rsid w:val="00B7399B"/>
    <w:rsid w:val="00B7655C"/>
    <w:rsid w:val="00B857E1"/>
    <w:rsid w:val="00B861AC"/>
    <w:rsid w:val="00B97AAB"/>
    <w:rsid w:val="00BA0E51"/>
    <w:rsid w:val="00BB5C35"/>
    <w:rsid w:val="00BC4E54"/>
    <w:rsid w:val="00BD1E70"/>
    <w:rsid w:val="00BD574E"/>
    <w:rsid w:val="00BD7EA7"/>
    <w:rsid w:val="00BF2986"/>
    <w:rsid w:val="00BF507B"/>
    <w:rsid w:val="00BF6F50"/>
    <w:rsid w:val="00C01632"/>
    <w:rsid w:val="00C076CE"/>
    <w:rsid w:val="00C44661"/>
    <w:rsid w:val="00C452E3"/>
    <w:rsid w:val="00C67EAC"/>
    <w:rsid w:val="00C749FE"/>
    <w:rsid w:val="00C81FEF"/>
    <w:rsid w:val="00C97A10"/>
    <w:rsid w:val="00CB22EA"/>
    <w:rsid w:val="00CC17E4"/>
    <w:rsid w:val="00CC2220"/>
    <w:rsid w:val="00CC5F70"/>
    <w:rsid w:val="00CD765C"/>
    <w:rsid w:val="00CE169C"/>
    <w:rsid w:val="00CF30F2"/>
    <w:rsid w:val="00CF5540"/>
    <w:rsid w:val="00D12062"/>
    <w:rsid w:val="00D2689E"/>
    <w:rsid w:val="00D32BB7"/>
    <w:rsid w:val="00D35CF8"/>
    <w:rsid w:val="00D36594"/>
    <w:rsid w:val="00D40066"/>
    <w:rsid w:val="00D43B8A"/>
    <w:rsid w:val="00D44C32"/>
    <w:rsid w:val="00D4615D"/>
    <w:rsid w:val="00D46526"/>
    <w:rsid w:val="00D46F3E"/>
    <w:rsid w:val="00D532EA"/>
    <w:rsid w:val="00D7438D"/>
    <w:rsid w:val="00D93E2A"/>
    <w:rsid w:val="00DA30BF"/>
    <w:rsid w:val="00DA3260"/>
    <w:rsid w:val="00DA34DC"/>
    <w:rsid w:val="00DA760A"/>
    <w:rsid w:val="00DB1864"/>
    <w:rsid w:val="00DB70D8"/>
    <w:rsid w:val="00DB7794"/>
    <w:rsid w:val="00DB7917"/>
    <w:rsid w:val="00DC2BDC"/>
    <w:rsid w:val="00DC4F4E"/>
    <w:rsid w:val="00DD0759"/>
    <w:rsid w:val="00DD227B"/>
    <w:rsid w:val="00DD3464"/>
    <w:rsid w:val="00DE0B67"/>
    <w:rsid w:val="00DE57F9"/>
    <w:rsid w:val="00DE7288"/>
    <w:rsid w:val="00DF1404"/>
    <w:rsid w:val="00DF7860"/>
    <w:rsid w:val="00E047D9"/>
    <w:rsid w:val="00E2265D"/>
    <w:rsid w:val="00E263A1"/>
    <w:rsid w:val="00E27808"/>
    <w:rsid w:val="00E511EA"/>
    <w:rsid w:val="00E51B15"/>
    <w:rsid w:val="00E530AF"/>
    <w:rsid w:val="00E532A8"/>
    <w:rsid w:val="00E54F7F"/>
    <w:rsid w:val="00E5799B"/>
    <w:rsid w:val="00E61CC3"/>
    <w:rsid w:val="00E62DBF"/>
    <w:rsid w:val="00E77BB6"/>
    <w:rsid w:val="00E81563"/>
    <w:rsid w:val="00E85350"/>
    <w:rsid w:val="00EA289E"/>
    <w:rsid w:val="00EA68FD"/>
    <w:rsid w:val="00EB1A58"/>
    <w:rsid w:val="00EB7CF0"/>
    <w:rsid w:val="00EC26A0"/>
    <w:rsid w:val="00EC7594"/>
    <w:rsid w:val="00ED2EB7"/>
    <w:rsid w:val="00EE69F5"/>
    <w:rsid w:val="00EF1E8E"/>
    <w:rsid w:val="00EF5CCE"/>
    <w:rsid w:val="00EF718C"/>
    <w:rsid w:val="00EF7C5E"/>
    <w:rsid w:val="00F1701F"/>
    <w:rsid w:val="00F174D8"/>
    <w:rsid w:val="00F203BA"/>
    <w:rsid w:val="00F267BD"/>
    <w:rsid w:val="00F33E4A"/>
    <w:rsid w:val="00F4124B"/>
    <w:rsid w:val="00F41773"/>
    <w:rsid w:val="00F50385"/>
    <w:rsid w:val="00F53ED7"/>
    <w:rsid w:val="00F563BE"/>
    <w:rsid w:val="00F60499"/>
    <w:rsid w:val="00F61A7D"/>
    <w:rsid w:val="00F64CDB"/>
    <w:rsid w:val="00F74A0E"/>
    <w:rsid w:val="00F760A5"/>
    <w:rsid w:val="00F77BC9"/>
    <w:rsid w:val="00F84867"/>
    <w:rsid w:val="00F9297B"/>
    <w:rsid w:val="00F953AF"/>
    <w:rsid w:val="00FA5D3F"/>
    <w:rsid w:val="00FB21FF"/>
    <w:rsid w:val="00FC09EB"/>
    <w:rsid w:val="00FC1C55"/>
    <w:rsid w:val="00FC2519"/>
    <w:rsid w:val="00FC2805"/>
    <w:rsid w:val="00FC4FD4"/>
    <w:rsid w:val="00FF2D74"/>
    <w:rsid w:val="00FF3A24"/>
    <w:rsid w:val="00FF3C1F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99"/>
    <w:locked/>
    <w:rsid w:val="00935F78"/>
  </w:style>
  <w:style w:type="paragraph" w:customStyle="1" w:styleId="c1">
    <w:name w:val="c1"/>
    <w:basedOn w:val="a"/>
    <w:rsid w:val="004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382"/>
  </w:style>
  <w:style w:type="paragraph" w:styleId="a9">
    <w:name w:val="No Spacing"/>
    <w:uiPriority w:val="1"/>
    <w:qFormat/>
    <w:rsid w:val="00001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99"/>
    <w:locked/>
    <w:rsid w:val="00935F78"/>
  </w:style>
  <w:style w:type="paragraph" w:customStyle="1" w:styleId="c1">
    <w:name w:val="c1"/>
    <w:basedOn w:val="a"/>
    <w:rsid w:val="004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593C-CEC7-484E-8F8D-9052BA84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3</cp:revision>
  <cp:lastPrinted>2023-11-10T07:00:00Z</cp:lastPrinted>
  <dcterms:created xsi:type="dcterms:W3CDTF">2023-10-31T09:06:00Z</dcterms:created>
  <dcterms:modified xsi:type="dcterms:W3CDTF">2023-11-10T07:00:00Z</dcterms:modified>
</cp:coreProperties>
</file>