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1A4DEA"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CA5CEB">
            <w:pPr>
              <w:pStyle w:val="2"/>
              <w:spacing w:line="240" w:lineRule="auto"/>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FC2716" w:rsidP="00201FDE">
            <w:pPr>
              <w:pStyle w:val="2"/>
              <w:ind w:left="-108"/>
              <w:jc w:val="both"/>
              <w:rPr>
                <w:lang w:val="ru-RU"/>
              </w:rPr>
            </w:pPr>
            <w:r>
              <w:rPr>
                <w:lang w:val="ru-RU"/>
              </w:rPr>
              <w:t>18.11.2021</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FC2716">
            <w:pPr>
              <w:pStyle w:val="2"/>
              <w:rPr>
                <w:lang w:val="ru-RU"/>
              </w:rPr>
            </w:pPr>
            <w:r w:rsidRPr="00EE0AE6">
              <w:rPr>
                <w:lang w:val="ru-RU"/>
              </w:rPr>
              <w:t xml:space="preserve">              №  </w:t>
            </w:r>
            <w:r w:rsidR="00FC2716">
              <w:rPr>
                <w:lang w:val="ru-RU"/>
              </w:rPr>
              <w:t>668</w:t>
            </w:r>
            <w:r w:rsidR="00201FDE" w:rsidRPr="00EE0AE6">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2.</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3</w:t>
      </w:r>
      <w:r w:rsidRPr="00176E78">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CA5CEB">
        <w:rPr>
          <w:rFonts w:ascii="Times New Roman" w:hAnsi="Times New Roman" w:cs="Times New Roman"/>
          <w:sz w:val="28"/>
          <w:szCs w:val="28"/>
        </w:rPr>
        <w:t>26.11.2021г</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6.</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w:t>
      </w:r>
      <w:r w:rsidR="007A3687">
        <w:rPr>
          <w:rFonts w:ascii="Times New Roman" w:hAnsi="Times New Roman"/>
          <w:sz w:val="28"/>
          <w:szCs w:val="28"/>
        </w:rPr>
        <w:t>оставляю за собой.</w:t>
      </w:r>
    </w:p>
    <w:p w:rsidR="00176E78" w:rsidRPr="003A2D50" w:rsidRDefault="00176E78" w:rsidP="00A67D53">
      <w:pPr>
        <w:jc w:val="both"/>
        <w:rPr>
          <w:sz w:val="28"/>
          <w:szCs w:val="28"/>
        </w:rPr>
      </w:pPr>
      <w:r>
        <w:rPr>
          <w:color w:val="000000"/>
          <w:sz w:val="28"/>
          <w:szCs w:val="28"/>
        </w:rPr>
        <w:t xml:space="preserve">       </w:t>
      </w:r>
      <w:r w:rsidR="007A3687">
        <w:rPr>
          <w:color w:val="000000"/>
          <w:sz w:val="28"/>
          <w:szCs w:val="28"/>
        </w:rPr>
        <w:t xml:space="preserve"> </w:t>
      </w:r>
      <w:r>
        <w:rPr>
          <w:color w:val="000000"/>
          <w:sz w:val="28"/>
          <w:szCs w:val="28"/>
        </w:rPr>
        <w:t>7.</w:t>
      </w:r>
      <w:r>
        <w:rPr>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3A2D50">
        <w:rPr>
          <w:sz w:val="28"/>
          <w:szCs w:val="28"/>
        </w:rPr>
        <w:t>(www.idra-rayon.ru).</w:t>
      </w:r>
    </w:p>
    <w:p w:rsidR="00A67D53" w:rsidRDefault="00A67D53" w:rsidP="00CA5CEB">
      <w:pPr>
        <w:ind w:firstLine="708"/>
        <w:jc w:val="both"/>
        <w:rPr>
          <w:sz w:val="28"/>
          <w:szCs w:val="28"/>
        </w:rPr>
      </w:pPr>
      <w:r>
        <w:rPr>
          <w:sz w:val="28"/>
          <w:szCs w:val="28"/>
        </w:rPr>
        <w:t>8.Постановление вступает в силу в день, следующий за днем его официального опубликования.</w:t>
      </w:r>
    </w:p>
    <w:p w:rsidR="00A67D53" w:rsidRDefault="00A67D53" w:rsidP="00A67D53">
      <w:pPr>
        <w:jc w:val="both"/>
        <w:rPr>
          <w:sz w:val="28"/>
          <w:szCs w:val="28"/>
        </w:rPr>
      </w:pPr>
    </w:p>
    <w:p w:rsidR="00176E78" w:rsidRDefault="00FC2716" w:rsidP="003A2D50">
      <w:pPr>
        <w:pStyle w:val="ConsPlusNormal"/>
        <w:ind w:right="-1"/>
        <w:jc w:val="both"/>
        <w:rPr>
          <w:rFonts w:ascii="Times New Roman" w:hAnsi="Times New Roman" w:cs="Times New Roman"/>
          <w:sz w:val="28"/>
          <w:szCs w:val="28"/>
        </w:rPr>
      </w:pPr>
      <w:r w:rsidRPr="00FC2716">
        <w:rPr>
          <w:rFonts w:ascii="Times New Roman" w:hAnsi="Times New Roman" w:cs="Times New Roman"/>
          <w:sz w:val="28"/>
          <w:szCs w:val="28"/>
        </w:rPr>
        <w:t>Исполняющий обязанности</w:t>
      </w:r>
    </w:p>
    <w:p w:rsidR="00FC2716" w:rsidRPr="00FC2716" w:rsidRDefault="00FC2716" w:rsidP="00FC2716">
      <w:pPr>
        <w:pStyle w:val="ConsPlusNormal"/>
        <w:tabs>
          <w:tab w:val="left" w:pos="6915"/>
        </w:tabs>
        <w:ind w:right="-1"/>
        <w:jc w:val="both"/>
        <w:rPr>
          <w:rFonts w:ascii="Times New Roman" w:hAnsi="Times New Roman" w:cs="Times New Roman"/>
          <w:sz w:val="28"/>
          <w:szCs w:val="28"/>
        </w:rPr>
      </w:pPr>
      <w:r>
        <w:rPr>
          <w:rFonts w:ascii="Times New Roman" w:hAnsi="Times New Roman" w:cs="Times New Roman"/>
          <w:sz w:val="28"/>
          <w:szCs w:val="28"/>
        </w:rPr>
        <w:t>главы района</w:t>
      </w:r>
      <w:r>
        <w:rPr>
          <w:rFonts w:ascii="Times New Roman" w:hAnsi="Times New Roman" w:cs="Times New Roman"/>
          <w:sz w:val="28"/>
          <w:szCs w:val="28"/>
        </w:rPr>
        <w:tab/>
        <w:t>Н.П. Антипова</w:t>
      </w:r>
    </w:p>
    <w:p w:rsidR="00FC2716" w:rsidRPr="00FC2716" w:rsidRDefault="00FC2716" w:rsidP="003A2D50">
      <w:pPr>
        <w:pStyle w:val="ConsPlusNormal"/>
        <w:ind w:right="-1"/>
        <w:jc w:val="both"/>
        <w:rPr>
          <w:rFonts w:ascii="Times New Roman" w:hAnsi="Times New Roman" w:cs="Times New Roman"/>
          <w:b/>
          <w:sz w:val="28"/>
          <w:szCs w:val="28"/>
        </w:rPr>
        <w:sectPr w:rsidR="00FC2716" w:rsidRPr="00FC2716"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b/>
          <w:sz w:val="28"/>
          <w:szCs w:val="28"/>
        </w:rPr>
        <w:t xml:space="preserve"> </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w:t>
      </w:r>
      <w:r w:rsidR="00CA5CEB">
        <w:rPr>
          <w:rFonts w:ascii="Times New Roman" w:hAnsi="Times New Roman" w:cs="Times New Roman"/>
          <w:szCs w:val="22"/>
        </w:rPr>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CA5CEB">
        <w:rPr>
          <w:rFonts w:ascii="Times New Roman" w:hAnsi="Times New Roman" w:cs="Times New Roman"/>
          <w:szCs w:val="22"/>
        </w:rPr>
        <w:t>18.11.2021</w:t>
      </w:r>
      <w:r w:rsidR="00693489">
        <w:rPr>
          <w:rFonts w:ascii="Times New Roman" w:hAnsi="Times New Roman" w:cs="Times New Roman"/>
          <w:szCs w:val="22"/>
        </w:rPr>
        <w:t xml:space="preserve"> </w:t>
      </w:r>
      <w:r w:rsidR="00176E78" w:rsidRPr="00771BA5">
        <w:rPr>
          <w:rFonts w:ascii="Times New Roman" w:hAnsi="Times New Roman" w:cs="Times New Roman"/>
          <w:szCs w:val="22"/>
        </w:rPr>
        <w:t xml:space="preserve"> </w:t>
      </w:r>
      <w:r w:rsidRPr="00771BA5">
        <w:rPr>
          <w:rFonts w:ascii="Times New Roman" w:hAnsi="Times New Roman" w:cs="Times New Roman"/>
          <w:szCs w:val="22"/>
        </w:rPr>
        <w:t>№</w:t>
      </w:r>
      <w:r w:rsidR="00201FDE">
        <w:rPr>
          <w:rFonts w:ascii="Times New Roman" w:hAnsi="Times New Roman" w:cs="Times New Roman"/>
          <w:szCs w:val="22"/>
        </w:rPr>
        <w:t xml:space="preserve"> </w:t>
      </w:r>
      <w:r w:rsidR="00CA5CEB">
        <w:rPr>
          <w:rFonts w:ascii="Times New Roman" w:hAnsi="Times New Roman" w:cs="Times New Roman"/>
          <w:szCs w:val="22"/>
        </w:rPr>
        <w:t>668</w:t>
      </w:r>
      <w:r w:rsidR="00693489">
        <w:rPr>
          <w:rFonts w:ascii="Times New Roman" w:hAnsi="Times New Roman" w:cs="Times New Roman"/>
          <w:szCs w:val="22"/>
        </w:rPr>
        <w:t xml:space="preserve"> </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174"/>
        <w:gridCol w:w="2977"/>
        <w:gridCol w:w="1984"/>
        <w:gridCol w:w="1134"/>
        <w:gridCol w:w="1276"/>
        <w:gridCol w:w="1276"/>
        <w:gridCol w:w="1134"/>
        <w:gridCol w:w="1134"/>
      </w:tblGrid>
      <w:tr w:rsidR="00FC781D" w:rsidRPr="00771BA5" w:rsidTr="008F4490">
        <w:tc>
          <w:tcPr>
            <w:tcW w:w="574" w:type="dxa"/>
            <w:vMerge w:val="restart"/>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276" w:type="dxa"/>
            <w:vMerge w:val="restart"/>
          </w:tcPr>
          <w:p w:rsidR="00FC781D" w:rsidRPr="00771BA5" w:rsidRDefault="00FC781D"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FC781D" w:rsidRPr="00771BA5" w:rsidRDefault="00FC781D"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sidR="008F4490">
              <w:rPr>
                <w:rFonts w:ascii="Times New Roman" w:hAnsi="Times New Roman" w:cs="Times New Roman"/>
                <w:szCs w:val="22"/>
              </w:rPr>
              <w:t xml:space="preserve"> (</w:t>
            </w:r>
            <w:r w:rsidR="008F4490" w:rsidRPr="008F4490">
              <w:rPr>
                <w:rFonts w:ascii="Times New Roman" w:hAnsi="Times New Roman" w:cs="Times New Roman"/>
                <w:b/>
                <w:szCs w:val="22"/>
              </w:rPr>
              <w:t>начальная цена предмета аукциона</w:t>
            </w:r>
            <w:r w:rsidR="008F4490">
              <w:rPr>
                <w:rFonts w:ascii="Times New Roman" w:hAnsi="Times New Roman" w:cs="Times New Roman"/>
                <w:szCs w:val="22"/>
              </w:rPr>
              <w:t>)</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sidR="007F7D79">
              <w:rPr>
                <w:rFonts w:ascii="Times New Roman" w:hAnsi="Times New Roman" w:cs="Times New Roman"/>
                <w:szCs w:val="22"/>
              </w:rPr>
              <w:t xml:space="preserve"> (3% от начальной цены предмета</w:t>
            </w:r>
            <w:r w:rsidR="00C43D40">
              <w:rPr>
                <w:rFonts w:ascii="Times New Roman" w:hAnsi="Times New Roman" w:cs="Times New Roman"/>
                <w:szCs w:val="22"/>
              </w:rPr>
              <w:t xml:space="preserve"> </w:t>
            </w:r>
            <w:r w:rsidR="007F7D79">
              <w:rPr>
                <w:rFonts w:ascii="Times New Roman" w:hAnsi="Times New Roman" w:cs="Times New Roman"/>
                <w:szCs w:val="22"/>
              </w:rPr>
              <w:t>аукциона)</w:t>
            </w:r>
            <w:r w:rsidRPr="00771BA5">
              <w:rPr>
                <w:rFonts w:ascii="Times New Roman" w:hAnsi="Times New Roman" w:cs="Times New Roman"/>
                <w:szCs w:val="22"/>
              </w:rPr>
              <w:t xml:space="preserve"> </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 xml:space="preserve">Задаток </w:t>
            </w:r>
            <w:r w:rsidRPr="00771BA5">
              <w:rPr>
                <w:rFonts w:ascii="Times New Roman" w:hAnsi="Times New Roman" w:cs="Times New Roman"/>
                <w:szCs w:val="22"/>
              </w:rPr>
              <w:t>без учета НДС, руб., (20%)</w:t>
            </w:r>
          </w:p>
        </w:tc>
      </w:tr>
      <w:tr w:rsidR="00FC781D" w:rsidRPr="00771BA5" w:rsidTr="008F4490">
        <w:tc>
          <w:tcPr>
            <w:tcW w:w="574" w:type="dxa"/>
            <w:vMerge/>
          </w:tcPr>
          <w:p w:rsidR="00FC781D" w:rsidRPr="00771BA5" w:rsidRDefault="00FC781D">
            <w:pPr>
              <w:rPr>
                <w:sz w:val="22"/>
                <w:szCs w:val="22"/>
              </w:rPr>
            </w:pP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vMerge/>
          </w:tcPr>
          <w:p w:rsidR="00FC781D" w:rsidRPr="00771BA5" w:rsidRDefault="00FC781D">
            <w:pPr>
              <w:rPr>
                <w:sz w:val="22"/>
                <w:szCs w:val="22"/>
              </w:rPr>
            </w:pPr>
          </w:p>
        </w:tc>
        <w:tc>
          <w:tcPr>
            <w:tcW w:w="317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977"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98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113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276"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174" w:type="dxa"/>
          </w:tcPr>
          <w:p w:rsidR="00FC781D" w:rsidRDefault="00FC781D" w:rsidP="00FB04F0">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5B3779">
              <w:rPr>
                <w:rFonts w:ascii="Times New Roman" w:hAnsi="Times New Roman" w:cs="Times New Roman"/>
                <w:szCs w:val="22"/>
              </w:rPr>
              <w:t>0000000</w:t>
            </w:r>
            <w:r>
              <w:rPr>
                <w:rFonts w:ascii="Times New Roman" w:hAnsi="Times New Roman" w:cs="Times New Roman"/>
                <w:szCs w:val="22"/>
              </w:rPr>
              <w:t>:</w:t>
            </w:r>
            <w:r w:rsidR="005B3779">
              <w:rPr>
                <w:rFonts w:ascii="Times New Roman" w:hAnsi="Times New Roman" w:cs="Times New Roman"/>
                <w:szCs w:val="22"/>
              </w:rPr>
              <w:t>2631</w:t>
            </w:r>
            <w:r w:rsidR="00CB55A1">
              <w:rPr>
                <w:rFonts w:ascii="Times New Roman" w:hAnsi="Times New Roman" w:cs="Times New Roman"/>
                <w:szCs w:val="22"/>
              </w:rPr>
              <w:t xml:space="preserve"> </w:t>
            </w:r>
            <w:r w:rsidR="00AB3117">
              <w:rPr>
                <w:rFonts w:ascii="Times New Roman" w:hAnsi="Times New Roman" w:cs="Times New Roman"/>
                <w:szCs w:val="22"/>
              </w:rPr>
              <w:t xml:space="preserve">, </w:t>
            </w:r>
            <w:r w:rsidR="00A25C1E">
              <w:rPr>
                <w:rFonts w:ascii="Times New Roman" w:hAnsi="Times New Roman" w:cs="Times New Roman"/>
                <w:szCs w:val="22"/>
              </w:rPr>
              <w:t>расположенный по адресу:</w:t>
            </w:r>
            <w:r w:rsidR="006B1637">
              <w:rPr>
                <w:rFonts w:ascii="Times New Roman" w:hAnsi="Times New Roman" w:cs="Times New Roman"/>
                <w:szCs w:val="22"/>
              </w:rPr>
              <w:t xml:space="preserve"> Красноярский край, Идринский</w:t>
            </w:r>
            <w:r w:rsidR="002F5578">
              <w:rPr>
                <w:rFonts w:ascii="Times New Roman" w:hAnsi="Times New Roman" w:cs="Times New Roman"/>
                <w:szCs w:val="22"/>
              </w:rPr>
              <w:t xml:space="preserve"> район</w:t>
            </w:r>
            <w:r w:rsidR="006B1637">
              <w:rPr>
                <w:rFonts w:ascii="Times New Roman" w:hAnsi="Times New Roman" w:cs="Times New Roman"/>
                <w:szCs w:val="22"/>
              </w:rPr>
              <w:t xml:space="preserve">, </w:t>
            </w:r>
            <w:r w:rsidR="005B3779">
              <w:rPr>
                <w:rFonts w:ascii="Times New Roman" w:hAnsi="Times New Roman" w:cs="Times New Roman"/>
                <w:szCs w:val="22"/>
              </w:rPr>
              <w:t>с. Екатериновка</w:t>
            </w:r>
          </w:p>
          <w:p w:rsidR="006B1637" w:rsidRPr="00771BA5" w:rsidRDefault="006B1637" w:rsidP="006B1637">
            <w:pPr>
              <w:pStyle w:val="ConsPlusNormal"/>
              <w:rPr>
                <w:rFonts w:ascii="Times New Roman" w:hAnsi="Times New Roman" w:cs="Times New Roman"/>
                <w:szCs w:val="22"/>
              </w:rPr>
            </w:pPr>
          </w:p>
        </w:tc>
        <w:tc>
          <w:tcPr>
            <w:tcW w:w="2977" w:type="dxa"/>
          </w:tcPr>
          <w:p w:rsidR="00FC781D" w:rsidRPr="00771BA5" w:rsidRDefault="00FC781D" w:rsidP="000F33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sidR="00CB55A1">
              <w:rPr>
                <w:rFonts w:ascii="Times New Roman" w:hAnsi="Times New Roman" w:cs="Times New Roman"/>
                <w:szCs w:val="22"/>
              </w:rPr>
              <w:t>–</w:t>
            </w:r>
            <w:r w:rsidRPr="00771BA5">
              <w:rPr>
                <w:rFonts w:ascii="Times New Roman" w:hAnsi="Times New Roman" w:cs="Times New Roman"/>
                <w:szCs w:val="22"/>
              </w:rPr>
              <w:t xml:space="preserve"> </w:t>
            </w:r>
            <w:r w:rsidR="00CB55A1">
              <w:rPr>
                <w:rFonts w:ascii="Times New Roman" w:hAnsi="Times New Roman" w:cs="Times New Roman"/>
                <w:szCs w:val="22"/>
              </w:rPr>
              <w:t xml:space="preserve">земли </w:t>
            </w:r>
            <w:r w:rsidR="00AB3117">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FC781D" w:rsidRPr="00771BA5" w:rsidRDefault="00FC781D" w:rsidP="000F331E">
            <w:pPr>
              <w:pStyle w:val="ConsPlusNormal"/>
              <w:rPr>
                <w:rFonts w:ascii="Times New Roman" w:hAnsi="Times New Roman" w:cs="Times New Roman"/>
                <w:szCs w:val="22"/>
              </w:rPr>
            </w:pPr>
          </w:p>
          <w:p w:rsidR="00FC781D" w:rsidRPr="00771BA5" w:rsidRDefault="00FC781D" w:rsidP="005B377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sidR="00AB3117">
              <w:rPr>
                <w:rFonts w:ascii="Times New Roman" w:hAnsi="Times New Roman" w:cs="Times New Roman"/>
                <w:szCs w:val="22"/>
              </w:rPr>
              <w:t>–</w:t>
            </w:r>
            <w:r w:rsidR="00CB55A1">
              <w:rPr>
                <w:rFonts w:ascii="Times New Roman" w:hAnsi="Times New Roman" w:cs="Times New Roman"/>
                <w:szCs w:val="22"/>
              </w:rPr>
              <w:t xml:space="preserve"> </w:t>
            </w:r>
            <w:r w:rsidR="00FB04F0">
              <w:rPr>
                <w:rFonts w:ascii="Times New Roman" w:hAnsi="Times New Roman" w:cs="Times New Roman"/>
                <w:szCs w:val="22"/>
              </w:rPr>
              <w:t xml:space="preserve">для </w:t>
            </w:r>
            <w:r w:rsidR="005B3779">
              <w:rPr>
                <w:rFonts w:ascii="Times New Roman" w:hAnsi="Times New Roman" w:cs="Times New Roman"/>
                <w:szCs w:val="22"/>
              </w:rPr>
              <w:t>обеспечения сельскохозяйственного производства</w:t>
            </w:r>
          </w:p>
        </w:tc>
        <w:tc>
          <w:tcPr>
            <w:tcW w:w="1984" w:type="dxa"/>
          </w:tcPr>
          <w:p w:rsidR="00FC781D" w:rsidRPr="00771BA5" w:rsidRDefault="005B3779" w:rsidP="006B1637">
            <w:pPr>
              <w:pStyle w:val="ConsPlusNormal"/>
              <w:rPr>
                <w:rFonts w:ascii="Times New Roman" w:hAnsi="Times New Roman" w:cs="Times New Roman"/>
                <w:szCs w:val="22"/>
              </w:rPr>
            </w:pPr>
            <w:r>
              <w:rPr>
                <w:rFonts w:ascii="Times New Roman" w:hAnsi="Times New Roman" w:cs="Times New Roman"/>
                <w:szCs w:val="22"/>
              </w:rPr>
              <w:t>Обеспечение сельскохозяйственного производства</w:t>
            </w:r>
          </w:p>
        </w:tc>
        <w:tc>
          <w:tcPr>
            <w:tcW w:w="1134" w:type="dxa"/>
          </w:tcPr>
          <w:p w:rsidR="00FC781D" w:rsidRPr="00771BA5" w:rsidRDefault="005B3779">
            <w:pPr>
              <w:pStyle w:val="ConsPlusNormal"/>
              <w:jc w:val="center"/>
              <w:rPr>
                <w:rFonts w:ascii="Times New Roman" w:hAnsi="Times New Roman" w:cs="Times New Roman"/>
                <w:szCs w:val="22"/>
              </w:rPr>
            </w:pPr>
            <w:r>
              <w:rPr>
                <w:rFonts w:ascii="Times New Roman" w:hAnsi="Times New Roman" w:cs="Times New Roman"/>
                <w:szCs w:val="22"/>
              </w:rPr>
              <w:t>167107</w:t>
            </w:r>
          </w:p>
        </w:tc>
        <w:tc>
          <w:tcPr>
            <w:tcW w:w="1276" w:type="dxa"/>
          </w:tcPr>
          <w:p w:rsidR="00FC781D" w:rsidRPr="00771BA5" w:rsidRDefault="005B3779">
            <w:pPr>
              <w:pStyle w:val="ConsPlusNormal"/>
              <w:rPr>
                <w:rFonts w:ascii="Times New Roman" w:hAnsi="Times New Roman" w:cs="Times New Roman"/>
                <w:szCs w:val="22"/>
              </w:rPr>
            </w:pPr>
            <w:r>
              <w:rPr>
                <w:rFonts w:ascii="Times New Roman" w:hAnsi="Times New Roman" w:cs="Times New Roman"/>
                <w:szCs w:val="22"/>
              </w:rPr>
              <w:t>49</w:t>
            </w:r>
            <w:r w:rsidR="006B1637">
              <w:rPr>
                <w:rFonts w:ascii="Times New Roman" w:hAnsi="Times New Roman" w:cs="Times New Roman"/>
                <w:szCs w:val="22"/>
              </w:rPr>
              <w:t xml:space="preserve"> лет</w:t>
            </w:r>
          </w:p>
        </w:tc>
        <w:tc>
          <w:tcPr>
            <w:tcW w:w="1276" w:type="dxa"/>
          </w:tcPr>
          <w:p w:rsidR="00FC781D" w:rsidRPr="00771BA5" w:rsidRDefault="005B3779" w:rsidP="00227276">
            <w:pPr>
              <w:pStyle w:val="ConsPlusNormal"/>
              <w:jc w:val="center"/>
              <w:rPr>
                <w:rFonts w:ascii="Times New Roman" w:hAnsi="Times New Roman" w:cs="Times New Roman"/>
                <w:szCs w:val="22"/>
              </w:rPr>
            </w:pPr>
            <w:r>
              <w:rPr>
                <w:rFonts w:ascii="Times New Roman" w:hAnsi="Times New Roman" w:cs="Times New Roman"/>
                <w:szCs w:val="22"/>
              </w:rPr>
              <w:t>11129,32</w:t>
            </w:r>
          </w:p>
        </w:tc>
        <w:tc>
          <w:tcPr>
            <w:tcW w:w="1134" w:type="dxa"/>
          </w:tcPr>
          <w:p w:rsidR="00FC781D" w:rsidRPr="00771BA5" w:rsidRDefault="005B3779" w:rsidP="00FC6195">
            <w:pPr>
              <w:pStyle w:val="ConsPlusNormal"/>
              <w:jc w:val="center"/>
              <w:rPr>
                <w:rFonts w:ascii="Times New Roman" w:hAnsi="Times New Roman" w:cs="Times New Roman"/>
                <w:szCs w:val="22"/>
              </w:rPr>
            </w:pPr>
            <w:r>
              <w:rPr>
                <w:rFonts w:ascii="Times New Roman" w:hAnsi="Times New Roman" w:cs="Times New Roman"/>
                <w:szCs w:val="22"/>
              </w:rPr>
              <w:t>350,00</w:t>
            </w:r>
          </w:p>
        </w:tc>
        <w:tc>
          <w:tcPr>
            <w:tcW w:w="1134" w:type="dxa"/>
          </w:tcPr>
          <w:p w:rsidR="00FC781D" w:rsidRPr="00771BA5" w:rsidRDefault="005B3779" w:rsidP="000A1562">
            <w:pPr>
              <w:pStyle w:val="ConsPlusNormal"/>
              <w:jc w:val="center"/>
              <w:rPr>
                <w:rFonts w:ascii="Times New Roman" w:hAnsi="Times New Roman" w:cs="Times New Roman"/>
                <w:szCs w:val="22"/>
              </w:rPr>
            </w:pPr>
            <w:r>
              <w:rPr>
                <w:rFonts w:ascii="Times New Roman" w:hAnsi="Times New Roman" w:cs="Times New Roman"/>
                <w:szCs w:val="22"/>
              </w:rPr>
              <w:t>2225,86</w:t>
            </w:r>
          </w:p>
        </w:tc>
      </w:tr>
    </w:tbl>
    <w:p w:rsidR="00165222" w:rsidRDefault="00165222" w:rsidP="008F4490">
      <w:pPr>
        <w:autoSpaceDE w:val="0"/>
        <w:autoSpaceDN w:val="0"/>
        <w:adjustRightInd w:val="0"/>
        <w:ind w:firstLine="540"/>
        <w:jc w:val="both"/>
        <w:rPr>
          <w:b/>
          <w:sz w:val="22"/>
          <w:szCs w:val="22"/>
        </w:rPr>
      </w:pPr>
    </w:p>
    <w:p w:rsidR="00165222" w:rsidRDefault="00165222" w:rsidP="008F4490">
      <w:pPr>
        <w:autoSpaceDE w:val="0"/>
        <w:autoSpaceDN w:val="0"/>
        <w:adjustRightInd w:val="0"/>
        <w:ind w:firstLine="540"/>
        <w:jc w:val="both"/>
        <w:rPr>
          <w:b/>
          <w:sz w:val="22"/>
          <w:szCs w:val="22"/>
        </w:rPr>
      </w:pPr>
    </w:p>
    <w:p w:rsidR="005B3779" w:rsidRDefault="005B3779" w:rsidP="008F4490">
      <w:pPr>
        <w:autoSpaceDE w:val="0"/>
        <w:autoSpaceDN w:val="0"/>
        <w:adjustRightInd w:val="0"/>
        <w:ind w:firstLine="540"/>
        <w:jc w:val="both"/>
        <w:rPr>
          <w:b/>
          <w:sz w:val="22"/>
          <w:szCs w:val="22"/>
        </w:rPr>
      </w:pPr>
    </w:p>
    <w:p w:rsidR="005B3779" w:rsidRDefault="005B3779"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lastRenderedPageBreak/>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Pr="00771BA5" w:rsidRDefault="008F4490" w:rsidP="005B3779">
      <w:pPr>
        <w:ind w:firstLine="540"/>
        <w:rPr>
          <w:sz w:val="22"/>
          <w:szCs w:val="22"/>
        </w:rPr>
        <w:sectPr w:rsidR="008F4490" w:rsidRPr="00771BA5">
          <w:pgSz w:w="16838" w:h="11905" w:orient="landscape"/>
          <w:pgMar w:top="1701" w:right="1134" w:bottom="850" w:left="1134" w:header="0" w:footer="0" w:gutter="0"/>
          <w:cols w:space="720"/>
        </w:sect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00207756">
        <w:rPr>
          <w:rFonts w:ascii="Times New Roman" w:hAnsi="Times New Roman" w:cs="Times New Roman"/>
          <w:sz w:val="20"/>
        </w:rPr>
        <w:t xml:space="preserve">  </w:t>
      </w:r>
      <w:r w:rsidR="00CA5CEB">
        <w:rPr>
          <w:rFonts w:ascii="Times New Roman" w:hAnsi="Times New Roman" w:cs="Times New Roman"/>
          <w:sz w:val="20"/>
        </w:rPr>
        <w:t xml:space="preserve">   </w:t>
      </w:r>
      <w:r w:rsidR="00207756">
        <w:rPr>
          <w:rFonts w:ascii="Times New Roman" w:hAnsi="Times New Roman" w:cs="Times New Roman"/>
          <w:sz w:val="20"/>
        </w:rPr>
        <w:t>о</w:t>
      </w:r>
      <w:r w:rsidR="00176E78" w:rsidRPr="005E0F41">
        <w:rPr>
          <w:rFonts w:ascii="Times New Roman" w:hAnsi="Times New Roman" w:cs="Times New Roman"/>
          <w:sz w:val="20"/>
        </w:rPr>
        <w:t xml:space="preserve">т </w:t>
      </w:r>
      <w:r w:rsidR="00CA5CEB">
        <w:rPr>
          <w:rFonts w:ascii="Times New Roman" w:hAnsi="Times New Roman" w:cs="Times New Roman"/>
          <w:szCs w:val="22"/>
        </w:rPr>
        <w:t>18.11.2021</w:t>
      </w:r>
      <w:r w:rsidR="005B3779">
        <w:rPr>
          <w:rFonts w:ascii="Times New Roman" w:hAnsi="Times New Roman" w:cs="Times New Roman"/>
          <w:szCs w:val="22"/>
        </w:rPr>
        <w:t>_</w:t>
      </w:r>
      <w:r w:rsidR="00207756">
        <w:rPr>
          <w:rFonts w:ascii="Times New Roman" w:hAnsi="Times New Roman" w:cs="Times New Roman"/>
          <w:szCs w:val="22"/>
        </w:rPr>
        <w:t>г</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CA5CEB">
        <w:rPr>
          <w:rFonts w:ascii="Times New Roman" w:hAnsi="Times New Roman" w:cs="Times New Roman"/>
          <w:szCs w:val="22"/>
        </w:rPr>
        <w:t>668</w:t>
      </w:r>
      <w:r w:rsidR="00201FDE">
        <w:rPr>
          <w:rFonts w:ascii="Times New Roman" w:hAnsi="Times New Roman" w:cs="Times New Roman"/>
          <w:szCs w:val="22"/>
        </w:rPr>
        <w:t xml:space="preserve"> -</w:t>
      </w:r>
      <w:r w:rsidR="00207756">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jc w:val="center"/>
        <w:rPr>
          <w:rFonts w:ascii="Times New Roman" w:hAnsi="Times New Roman" w:cs="Times New Roman"/>
          <w:sz w:val="20"/>
        </w:rPr>
      </w:pPr>
      <w:bookmarkStart w:id="3" w:name="P142"/>
      <w:bookmarkEnd w:id="3"/>
      <w:r w:rsidRPr="005E0F41">
        <w:rPr>
          <w:rFonts w:ascii="Times New Roman" w:hAnsi="Times New Roman" w:cs="Times New Roman"/>
          <w:sz w:val="20"/>
        </w:rPr>
        <w:t>ДОКУМЕНТАЦИЯ ОБ АУКЦИОНЕ</w:t>
      </w:r>
    </w:p>
    <w:p w:rsidR="00176E78" w:rsidRPr="005E0F41" w:rsidRDefault="00176E78">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176E78" w:rsidRPr="009D7F3D" w:rsidRDefault="00176E78">
      <w:pPr>
        <w:pStyle w:val="ConsPlusNormal"/>
        <w:ind w:firstLine="540"/>
        <w:jc w:val="both"/>
        <w:rPr>
          <w:rFonts w:ascii="Times New Roman" w:hAnsi="Times New Roman" w:cs="Times New Roman"/>
          <w:szCs w:val="22"/>
        </w:rPr>
      </w:pP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 xml:space="preserve">ДОГОВОР </w:t>
      </w:r>
      <w:r w:rsidR="009D7F3D" w:rsidRPr="009D7F3D">
        <w:rPr>
          <w:rFonts w:ascii="Times New Roman" w:hAnsi="Times New Roman" w:cs="Times New Roman"/>
          <w:sz w:val="22"/>
          <w:szCs w:val="22"/>
        </w:rPr>
        <w:t>№</w:t>
      </w:r>
      <w:r w:rsidRPr="009D7F3D">
        <w:rPr>
          <w:rFonts w:ascii="Times New Roman" w:hAnsi="Times New Roman" w:cs="Times New Roman"/>
          <w:sz w:val="22"/>
          <w:szCs w:val="22"/>
        </w:rPr>
        <w:t xml:space="preserve"> ___________</w:t>
      </w:r>
    </w:p>
    <w:p w:rsidR="00176E78" w:rsidRPr="009D7F3D" w:rsidRDefault="00176E78" w:rsidP="008F4490">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r w:rsidR="008F4490">
        <w:rPr>
          <w:rFonts w:ascii="Times New Roman" w:hAnsi="Times New Roman" w:cs="Times New Roman"/>
          <w:sz w:val="22"/>
          <w:szCs w:val="22"/>
        </w:rPr>
        <w:t xml:space="preserve">  </w:t>
      </w:r>
      <w:r w:rsidRPr="009D7F3D">
        <w:rPr>
          <w:rFonts w:ascii="Times New Roman" w:hAnsi="Times New Roman" w:cs="Times New Roman"/>
          <w:sz w:val="22"/>
          <w:szCs w:val="22"/>
        </w:rPr>
        <w:t>номером ___________________________</w:t>
      </w:r>
    </w:p>
    <w:p w:rsidR="00176E78" w:rsidRPr="009D7F3D" w:rsidRDefault="00176E78">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176E78" w:rsidRPr="009D7F3D" w:rsidRDefault="00176E78">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"__" ___________ 20</w:t>
      </w:r>
      <w:r w:rsidR="007512C6">
        <w:rPr>
          <w:rFonts w:ascii="Times New Roman" w:hAnsi="Times New Roman" w:cs="Times New Roman"/>
          <w:sz w:val="22"/>
          <w:szCs w:val="22"/>
        </w:rPr>
        <w:t>20</w:t>
      </w:r>
      <w:r w:rsidRPr="009D7F3D">
        <w:rPr>
          <w:rFonts w:ascii="Times New Roman" w:hAnsi="Times New Roman" w:cs="Times New Roman"/>
          <w:sz w:val="22"/>
          <w:szCs w:val="22"/>
        </w:rPr>
        <w:t xml:space="preserve">                                          </w:t>
      </w:r>
    </w:p>
    <w:p w:rsidR="00176E78" w:rsidRPr="003A2D50" w:rsidRDefault="00176E78">
      <w:pPr>
        <w:pStyle w:val="ConsPlusNonformat"/>
        <w:jc w:val="both"/>
        <w:rPr>
          <w:rFonts w:ascii="Times New Roman" w:hAnsi="Times New Roman" w:cs="Times New Roman"/>
          <w:sz w:val="22"/>
          <w:szCs w:val="22"/>
        </w:rPr>
      </w:pPr>
    </w:p>
    <w:p w:rsidR="00176E78" w:rsidRPr="009D7F3D" w:rsidRDefault="003A2D50" w:rsidP="007512C6">
      <w:pPr>
        <w:ind w:firstLine="708"/>
        <w:jc w:val="both"/>
        <w:rPr>
          <w:sz w:val="22"/>
          <w:szCs w:val="22"/>
        </w:rPr>
      </w:pPr>
      <w:r w:rsidRPr="003A2D50">
        <w:rPr>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4B228D" w:rsidRPr="003A2D50">
        <w:rPr>
          <w:color w:val="000000"/>
          <w:sz w:val="22"/>
          <w:szCs w:val="22"/>
        </w:rPr>
        <w:t xml:space="preserve"> </w:t>
      </w:r>
      <w:r w:rsidR="004B228D" w:rsidRPr="003A2D50">
        <w:rPr>
          <w:sz w:val="22"/>
          <w:szCs w:val="22"/>
        </w:rPr>
        <w:t xml:space="preserve"> </w:t>
      </w:r>
      <w:r w:rsidR="004B228D" w:rsidRPr="009D7F3D">
        <w:rPr>
          <w:sz w:val="22"/>
          <w:szCs w:val="22"/>
        </w:rPr>
        <w:t>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sidR="003E6287">
        <w:rPr>
          <w:sz w:val="22"/>
          <w:szCs w:val="22"/>
        </w:rPr>
        <w:t>№</w:t>
      </w:r>
      <w:r w:rsidR="004B228D" w:rsidRPr="009D7F3D">
        <w:rPr>
          <w:sz w:val="22"/>
          <w:szCs w:val="22"/>
        </w:rPr>
        <w:t xml:space="preserve"> ___________________заключили настоящий договор (далее -Договор) о нижеследующем.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176E78" w:rsidRPr="009D7F3D" w:rsidRDefault="00176E78">
      <w:pPr>
        <w:pStyle w:val="ConsPlusNonformat"/>
        <w:jc w:val="both"/>
        <w:rPr>
          <w:rFonts w:ascii="Times New Roman" w:hAnsi="Times New Roman" w:cs="Times New Roman"/>
          <w:sz w:val="22"/>
          <w:szCs w:val="22"/>
        </w:rPr>
      </w:pPr>
    </w:p>
    <w:p w:rsidR="00194CAC" w:rsidRPr="009D7F3D" w:rsidRDefault="00176E78" w:rsidP="00B25824">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w:t>
      </w:r>
      <w:r w:rsidR="00194CAC" w:rsidRPr="009D7F3D">
        <w:rPr>
          <w:rFonts w:ascii="Times New Roman" w:hAnsi="Times New Roman" w:cs="Times New Roman"/>
          <w:sz w:val="22"/>
          <w:szCs w:val="22"/>
        </w:rPr>
        <w:t>Арендодатель предоставляет, а Арендатор принимает во временное владение и пользование земельный участок с кадастровым номером 24:14:</w:t>
      </w:r>
      <w:r w:rsidR="003E6287">
        <w:rPr>
          <w:rFonts w:ascii="Times New Roman" w:hAnsi="Times New Roman" w:cs="Times New Roman"/>
          <w:sz w:val="22"/>
          <w:szCs w:val="22"/>
        </w:rPr>
        <w:t xml:space="preserve"> ___________</w:t>
      </w:r>
      <w:r w:rsidR="00194CAC" w:rsidRPr="009D7F3D">
        <w:rPr>
          <w:rFonts w:ascii="Times New Roman" w:hAnsi="Times New Roman" w:cs="Times New Roman"/>
          <w:sz w:val="22"/>
          <w:szCs w:val="22"/>
        </w:rPr>
        <w:t xml:space="preserve">, площадью </w:t>
      </w:r>
      <w:r w:rsidR="003E6287">
        <w:rPr>
          <w:rFonts w:ascii="Times New Roman" w:hAnsi="Times New Roman" w:cs="Times New Roman"/>
          <w:sz w:val="22"/>
          <w:szCs w:val="22"/>
        </w:rPr>
        <w:t>_________</w:t>
      </w:r>
      <w:r w:rsidR="00194CAC" w:rsidRPr="009D7F3D">
        <w:rPr>
          <w:rFonts w:ascii="Times New Roman" w:hAnsi="Times New Roman" w:cs="Times New Roman"/>
          <w:sz w:val="22"/>
          <w:szCs w:val="22"/>
        </w:rPr>
        <w:t xml:space="preserve"> кв.м, категория земель: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 xml:space="preserve">, разрешенное использование – </w:t>
      </w:r>
      <w:r w:rsidR="003E6287">
        <w:rPr>
          <w:rFonts w:ascii="Times New Roman" w:hAnsi="Times New Roman" w:cs="Times New Roman"/>
          <w:sz w:val="22"/>
          <w:szCs w:val="22"/>
        </w:rPr>
        <w:t>__________________________</w:t>
      </w:r>
      <w:r w:rsidR="00194CAC" w:rsidRPr="009D7F3D">
        <w:rPr>
          <w:rFonts w:ascii="Times New Roman" w:hAnsi="Times New Roman" w:cs="Times New Roman"/>
          <w:sz w:val="22"/>
          <w:szCs w:val="22"/>
        </w:rPr>
        <w:t xml:space="preserve">, для цели – </w:t>
      </w:r>
      <w:r w:rsidR="003E6287">
        <w:rPr>
          <w:rFonts w:ascii="Times New Roman" w:hAnsi="Times New Roman" w:cs="Times New Roman"/>
          <w:sz w:val="22"/>
          <w:szCs w:val="22"/>
        </w:rPr>
        <w:t>_______________</w:t>
      </w:r>
      <w:r w:rsidR="00194CAC" w:rsidRPr="009D7F3D">
        <w:rPr>
          <w:rFonts w:ascii="Times New Roman" w:hAnsi="Times New Roman" w:cs="Times New Roman"/>
          <w:sz w:val="22"/>
          <w:szCs w:val="22"/>
        </w:rPr>
        <w:t xml:space="preserve">, место нахождения: Красноярский край, Идринский район,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w:t>
      </w:r>
    </w:p>
    <w:p w:rsidR="00176E78" w:rsidRPr="009D7F3D" w:rsidRDefault="003E628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176E78" w:rsidRPr="009D7F3D">
        <w:rPr>
          <w:rFonts w:ascii="Times New Roman" w:hAnsi="Times New Roman" w:cs="Times New Roman"/>
          <w:sz w:val="22"/>
          <w:szCs w:val="22"/>
        </w:rPr>
        <w:t>Земельный  участок  не  предназначен  для  размещения  объектов недвижимого</w:t>
      </w:r>
      <w:r w:rsidR="00870F5D">
        <w:rPr>
          <w:rFonts w:ascii="Times New Roman" w:hAnsi="Times New Roman" w:cs="Times New Roman"/>
          <w:sz w:val="22"/>
          <w:szCs w:val="22"/>
        </w:rPr>
        <w:t xml:space="preserve"> </w:t>
      </w:r>
      <w:r w:rsidR="00176E78" w:rsidRPr="009D7F3D">
        <w:rPr>
          <w:rFonts w:ascii="Times New Roman" w:hAnsi="Times New Roman" w:cs="Times New Roman"/>
          <w:sz w:val="22"/>
          <w:szCs w:val="22"/>
        </w:rPr>
        <w:t>имущества.</w:t>
      </w:r>
    </w:p>
    <w:p w:rsidR="00194CAC" w:rsidRPr="009D7F3D" w:rsidRDefault="00176E78" w:rsidP="00007D49">
      <w:pPr>
        <w:ind w:right="-2" w:firstLine="426"/>
        <w:jc w:val="both"/>
        <w:rPr>
          <w:rStyle w:val="Wydelenie"/>
          <w:i w:val="0"/>
          <w:sz w:val="22"/>
          <w:szCs w:val="22"/>
        </w:rPr>
      </w:pPr>
      <w:bookmarkStart w:id="4" w:name="P322"/>
      <w:bookmarkEnd w:id="4"/>
      <w:r w:rsidRPr="009D7F3D">
        <w:rPr>
          <w:sz w:val="22"/>
          <w:szCs w:val="22"/>
        </w:rPr>
        <w:t xml:space="preserve">    1.</w:t>
      </w:r>
      <w:r w:rsidR="00B25824">
        <w:rPr>
          <w:sz w:val="22"/>
          <w:szCs w:val="22"/>
        </w:rPr>
        <w:t>2</w:t>
      </w:r>
      <w:r w:rsidRPr="009D7F3D">
        <w:rPr>
          <w:sz w:val="22"/>
          <w:szCs w:val="22"/>
        </w:rPr>
        <w:t xml:space="preserve">. </w:t>
      </w:r>
      <w:r w:rsidR="00194CAC" w:rsidRPr="009D7F3D">
        <w:rPr>
          <w:sz w:val="22"/>
          <w:szCs w:val="22"/>
        </w:rPr>
        <w:t xml:space="preserve"> Настоящий Договор заключен сроком на _____  и действует с _____________</w:t>
      </w:r>
      <w:r w:rsidR="00194CAC" w:rsidRPr="009D7F3D">
        <w:rPr>
          <w:b/>
          <w:i/>
          <w:sz w:val="22"/>
          <w:szCs w:val="22"/>
        </w:rPr>
        <w:t>20</w:t>
      </w:r>
      <w:r w:rsidR="00007D49">
        <w:rPr>
          <w:b/>
          <w:i/>
          <w:sz w:val="22"/>
          <w:szCs w:val="22"/>
        </w:rPr>
        <w:t>20</w:t>
      </w:r>
      <w:r w:rsidR="00194CAC" w:rsidRPr="009D7F3D">
        <w:rPr>
          <w:b/>
          <w:i/>
          <w:sz w:val="22"/>
          <w:szCs w:val="22"/>
        </w:rPr>
        <w:t xml:space="preserve"> года по _____________________ 20__ года.</w:t>
      </w:r>
    </w:p>
    <w:p w:rsidR="00176E78" w:rsidRPr="009D7F3D" w:rsidRDefault="00176E78" w:rsidP="00194CAC">
      <w:pPr>
        <w:jc w:val="both"/>
        <w:rPr>
          <w:sz w:val="22"/>
          <w:szCs w:val="22"/>
        </w:rPr>
      </w:pPr>
    </w:p>
    <w:p w:rsidR="009D7F3D" w:rsidRPr="009D7F3D" w:rsidRDefault="009D7F3D" w:rsidP="009D7F3D">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9D7F3D" w:rsidRPr="009D7F3D" w:rsidRDefault="009D7F3D" w:rsidP="009D7F3D">
      <w:pPr>
        <w:pStyle w:val="a3"/>
        <w:jc w:val="center"/>
        <w:rPr>
          <w:rFonts w:ascii="Times New Roman" w:hAnsi="Times New Roman"/>
        </w:rPr>
      </w:pPr>
    </w:p>
    <w:p w:rsidR="00A13F20" w:rsidRDefault="009D7F3D" w:rsidP="00A13F20">
      <w:pPr>
        <w:autoSpaceDE w:val="0"/>
        <w:autoSpaceDN w:val="0"/>
        <w:adjustRightInd w:val="0"/>
        <w:ind w:firstLine="540"/>
        <w:jc w:val="both"/>
        <w:rPr>
          <w:sz w:val="22"/>
          <w:szCs w:val="22"/>
        </w:rPr>
      </w:pPr>
      <w:bookmarkStart w:id="5" w:name="Par49"/>
      <w:bookmarkEnd w:id="5"/>
      <w:r w:rsidRPr="009D7F3D">
        <w:t xml:space="preserve">      2.1. </w:t>
      </w:r>
      <w:r w:rsidR="00A13F20" w:rsidRPr="00A13F20">
        <w:rPr>
          <w:sz w:val="22"/>
          <w:szCs w:val="22"/>
        </w:rPr>
        <w:t>Арендная плата за земельный участок</w:t>
      </w:r>
      <w:r w:rsidR="00A13F20">
        <w:rPr>
          <w:sz w:val="22"/>
          <w:szCs w:val="22"/>
        </w:rPr>
        <w:t xml:space="preserve"> определяется в соответствии с п. 2 ст. 39.7 Земельного кодекса Российской Федерации:</w:t>
      </w:r>
    </w:p>
    <w:p w:rsidR="00A13F20" w:rsidRDefault="00A13F20" w:rsidP="00A13F2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13F20" w:rsidRDefault="00A13F20" w:rsidP="00A13F20">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D7F3D" w:rsidRPr="009D7F3D" w:rsidRDefault="00A13F20" w:rsidP="00A13F20">
      <w:pPr>
        <w:pStyle w:val="a3"/>
        <w:ind w:firstLine="360"/>
        <w:jc w:val="both"/>
        <w:rPr>
          <w:rFonts w:ascii="Times New Roman" w:hAnsi="Times New Roman"/>
        </w:rPr>
      </w:pPr>
      <w:r w:rsidRPr="009D7F3D">
        <w:rPr>
          <w:rFonts w:ascii="Times New Roman" w:hAnsi="Times New Roman"/>
        </w:rPr>
        <w:t xml:space="preserve"> </w:t>
      </w:r>
      <w:r w:rsidR="009D7F3D" w:rsidRPr="009D7F3D">
        <w:rPr>
          <w:rFonts w:ascii="Times New Roman" w:hAnsi="Times New Roman"/>
        </w:rPr>
        <w:t>Арендная плата начисляется с даты подписания настоящего договора.</w:t>
      </w:r>
      <w:bookmarkStart w:id="6" w:name="Par50"/>
      <w:bookmarkEnd w:id="6"/>
    </w:p>
    <w:p w:rsidR="009D7F3D" w:rsidRPr="009D7F3D" w:rsidRDefault="009D7F3D" w:rsidP="009D7F3D">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FC27D9">
        <w:rPr>
          <w:rFonts w:ascii="Times New Roman" w:hAnsi="Times New Roman"/>
        </w:rPr>
        <w:t>000</w:t>
      </w:r>
      <w:r w:rsidRPr="009D7F3D">
        <w:rPr>
          <w:rFonts w:ascii="Times New Roman" w:hAnsi="Times New Roman"/>
        </w:rPr>
        <w:t xml:space="preserve">. </w:t>
      </w:r>
    </w:p>
    <w:p w:rsidR="009D7F3D" w:rsidRPr="009D7F3D" w:rsidRDefault="009D7F3D" w:rsidP="009D7F3D">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w:t>
      </w:r>
      <w:r w:rsidRPr="009D7F3D">
        <w:rPr>
          <w:sz w:val="22"/>
          <w:szCs w:val="22"/>
        </w:rPr>
        <w:lastRenderedPageBreak/>
        <w:t>внесению арендной платы.</w:t>
      </w:r>
    </w:p>
    <w:p w:rsidR="009D7F3D" w:rsidRPr="009D7F3D" w:rsidRDefault="009D7F3D" w:rsidP="009D7F3D">
      <w:pPr>
        <w:widowControl w:val="0"/>
        <w:autoSpaceDE w:val="0"/>
        <w:autoSpaceDN w:val="0"/>
        <w:adjustRightInd w:val="0"/>
        <w:ind w:right="-284" w:firstLine="540"/>
        <w:jc w:val="both"/>
        <w:rPr>
          <w:sz w:val="22"/>
          <w:szCs w:val="22"/>
        </w:rPr>
      </w:pPr>
      <w:bookmarkStart w:id="7" w:name="Par53"/>
      <w:bookmarkEnd w:id="7"/>
      <w:r w:rsidRPr="009D7F3D">
        <w:rPr>
          <w:sz w:val="22"/>
          <w:szCs w:val="22"/>
        </w:rPr>
        <w:t>2.4. Размер арендной платы пересматривается в случаях, обусловленных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9D7F3D" w:rsidRPr="009D7F3D" w:rsidRDefault="009D7F3D" w:rsidP="009D7F3D">
      <w:pPr>
        <w:pStyle w:val="a3"/>
        <w:rPr>
          <w:rFonts w:ascii="Times New Roman" w:hAnsi="Times New Roman"/>
        </w:rPr>
      </w:pPr>
      <w:bookmarkStart w:id="8" w:name="Par56"/>
      <w:bookmarkEnd w:id="8"/>
    </w:p>
    <w:p w:rsidR="009D7F3D" w:rsidRPr="009D7F3D" w:rsidRDefault="009D7F3D" w:rsidP="009D7F3D">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9D7F3D" w:rsidRPr="009D7F3D" w:rsidRDefault="009D7F3D" w:rsidP="009D7F3D">
      <w:pPr>
        <w:pStyle w:val="a3"/>
        <w:ind w:left="720"/>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9D7F3D" w:rsidRPr="009D7F3D" w:rsidRDefault="009D7F3D" w:rsidP="009D7F3D">
      <w:pPr>
        <w:widowControl w:val="0"/>
        <w:autoSpaceDE w:val="0"/>
        <w:autoSpaceDN w:val="0"/>
        <w:adjustRightInd w:val="0"/>
        <w:ind w:right="-284"/>
        <w:jc w:val="center"/>
        <w:outlineLvl w:val="0"/>
        <w:rPr>
          <w:sz w:val="22"/>
          <w:szCs w:val="22"/>
        </w:rPr>
      </w:pPr>
      <w:bookmarkStart w:id="9" w:name="Par80"/>
      <w:bookmarkEnd w:id="9"/>
    </w:p>
    <w:p w:rsidR="009D7F3D" w:rsidRPr="009D7F3D" w:rsidRDefault="009D7F3D" w:rsidP="009D7F3D">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9D7F3D" w:rsidRPr="009D7F3D" w:rsidRDefault="009D7F3D" w:rsidP="009D7F3D">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9D7F3D" w:rsidRPr="009D7F3D" w:rsidRDefault="009D7F3D" w:rsidP="009D7F3D">
      <w:pPr>
        <w:pStyle w:val="Perechislenie"/>
        <w:ind w:left="0" w:right="-284" w:firstLine="510"/>
        <w:rPr>
          <w:sz w:val="22"/>
          <w:szCs w:val="22"/>
          <w:lang w:val="ru-RU"/>
        </w:rPr>
      </w:pPr>
      <w:r w:rsidRPr="009D7F3D">
        <w:rPr>
          <w:sz w:val="22"/>
          <w:szCs w:val="22"/>
          <w:lang w:val="ru-RU"/>
        </w:rPr>
        <w:lastRenderedPageBreak/>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4.3. Письменно уведомить </w:t>
      </w:r>
      <w:r w:rsidRPr="009D7F3D">
        <w:rPr>
          <w:i/>
          <w:sz w:val="22"/>
          <w:szCs w:val="22"/>
        </w:rPr>
        <w:t>АРЕНДАТОР</w:t>
      </w:r>
      <w:r w:rsidRPr="009D7F3D">
        <w:rPr>
          <w:sz w:val="22"/>
          <w:szCs w:val="22"/>
        </w:rPr>
        <w:t>А об изменении реквизитов для перечисления арендной платы.</w:t>
      </w:r>
    </w:p>
    <w:p w:rsidR="009D7F3D" w:rsidRPr="009D7F3D" w:rsidRDefault="009D7F3D" w:rsidP="009D7F3D">
      <w:pPr>
        <w:pStyle w:val="a3"/>
        <w:jc w:val="center"/>
        <w:rPr>
          <w:rFonts w:ascii="Times New Roman" w:hAnsi="Times New Roman"/>
        </w:rPr>
      </w:pPr>
      <w:bookmarkStart w:id="10" w:name="Par99"/>
      <w:bookmarkEnd w:id="10"/>
      <w:r w:rsidRPr="009D7F3D">
        <w:rPr>
          <w:rFonts w:ascii="Times New Roman" w:hAnsi="Times New Roman"/>
        </w:rPr>
        <w:t>5. ОСОБЫЕ УСЛОВИЯ</w:t>
      </w:r>
    </w:p>
    <w:p w:rsidR="009D7F3D" w:rsidRPr="009D7F3D" w:rsidRDefault="009D7F3D" w:rsidP="009D7F3D">
      <w:pPr>
        <w:pStyle w:val="a3"/>
        <w:jc w:val="center"/>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left="720" w:right="-284"/>
        <w:jc w:val="center"/>
        <w:outlineLvl w:val="0"/>
        <w:rPr>
          <w:sz w:val="22"/>
          <w:szCs w:val="22"/>
        </w:rPr>
      </w:pPr>
      <w:bookmarkStart w:id="11" w:name="Par109"/>
      <w:bookmarkEnd w:id="11"/>
      <w:r w:rsidRPr="009D7F3D">
        <w:rPr>
          <w:sz w:val="22"/>
          <w:szCs w:val="22"/>
        </w:rPr>
        <w:t>6.ОТВЕТСТВЕННОСТЬ СТОРОН</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D7F3D" w:rsidRPr="009D7F3D" w:rsidRDefault="009D7F3D" w:rsidP="009D7F3D">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007D49">
        <w:rPr>
          <w:sz w:val="22"/>
          <w:szCs w:val="22"/>
        </w:rPr>
        <w:t>000</w:t>
      </w:r>
      <w:r w:rsidRPr="009D7F3D">
        <w:rPr>
          <w:sz w:val="22"/>
          <w:szCs w:val="22"/>
        </w:rPr>
        <w:t>.</w:t>
      </w:r>
    </w:p>
    <w:p w:rsidR="009D7F3D" w:rsidRDefault="009D7F3D" w:rsidP="009D7F3D">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2F4D5D" w:rsidRPr="009D7F3D" w:rsidRDefault="002F4D5D" w:rsidP="009D7F3D">
      <w:pPr>
        <w:ind w:right="-284"/>
        <w:jc w:val="both"/>
        <w:rPr>
          <w:sz w:val="22"/>
          <w:szCs w:val="22"/>
        </w:rPr>
      </w:pPr>
    </w:p>
    <w:p w:rsidR="009D7F3D" w:rsidRPr="009D7F3D" w:rsidRDefault="009D7F3D" w:rsidP="009D7F3D">
      <w:pPr>
        <w:ind w:right="-284"/>
        <w:jc w:val="center"/>
        <w:rPr>
          <w:sz w:val="22"/>
          <w:szCs w:val="22"/>
        </w:rPr>
      </w:pPr>
      <w:bookmarkStart w:id="12" w:name="Par114"/>
      <w:bookmarkEnd w:id="12"/>
      <w:r w:rsidRPr="009D7F3D">
        <w:rPr>
          <w:sz w:val="22"/>
          <w:szCs w:val="22"/>
        </w:rPr>
        <w:t>7. ИЗМЕНЕНИЕ, РАСТОРЖЕНИЕ И ПРЕКРАЩЕНИЕ ДОГОВОРА</w:t>
      </w:r>
    </w:p>
    <w:p w:rsidR="009D7F3D" w:rsidRPr="009D7F3D" w:rsidRDefault="009D7F3D" w:rsidP="009D7F3D">
      <w:pPr>
        <w:ind w:right="-284"/>
        <w:jc w:val="center"/>
        <w:rPr>
          <w:sz w:val="22"/>
          <w:szCs w:val="22"/>
        </w:rPr>
      </w:pPr>
    </w:p>
    <w:p w:rsidR="009D7F3D" w:rsidRPr="009D7F3D" w:rsidRDefault="009D7F3D" w:rsidP="009D7F3D">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9D7F3D" w:rsidRPr="009D7F3D" w:rsidRDefault="009D7F3D" w:rsidP="009D7F3D">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9D7F3D" w:rsidRPr="009D7F3D" w:rsidRDefault="009D7F3D" w:rsidP="009D7F3D">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D7F3D" w:rsidRPr="009D7F3D" w:rsidRDefault="009D7F3D" w:rsidP="009D7F3D">
      <w:pPr>
        <w:ind w:right="-284" w:firstLine="708"/>
        <w:jc w:val="both"/>
        <w:rPr>
          <w:sz w:val="22"/>
          <w:szCs w:val="22"/>
        </w:rPr>
      </w:pPr>
      <w:r w:rsidRPr="009D7F3D">
        <w:rPr>
          <w:sz w:val="22"/>
          <w:szCs w:val="22"/>
        </w:rPr>
        <w:t>7.2.3. Изъятие Участка для государственных или муниципальных нужд.</w:t>
      </w:r>
    </w:p>
    <w:p w:rsidR="009D7F3D" w:rsidRPr="009D7F3D" w:rsidRDefault="009D7F3D" w:rsidP="009D7F3D">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9D7F3D" w:rsidRPr="009D7F3D" w:rsidRDefault="009D7F3D" w:rsidP="009D7F3D">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9D7F3D" w:rsidRPr="009D7F3D" w:rsidRDefault="009D7F3D" w:rsidP="009D7F3D">
      <w:pPr>
        <w:ind w:right="-284" w:firstLine="708"/>
        <w:jc w:val="both"/>
        <w:rPr>
          <w:sz w:val="22"/>
          <w:szCs w:val="22"/>
        </w:rPr>
      </w:pPr>
    </w:p>
    <w:p w:rsidR="009D7F3D" w:rsidRPr="009D7F3D" w:rsidRDefault="009D7F3D" w:rsidP="009D7F3D">
      <w:pPr>
        <w:ind w:right="-284"/>
        <w:jc w:val="center"/>
        <w:rPr>
          <w:sz w:val="22"/>
          <w:szCs w:val="22"/>
        </w:rPr>
      </w:pPr>
      <w:r w:rsidRPr="009D7F3D">
        <w:rPr>
          <w:sz w:val="22"/>
          <w:szCs w:val="22"/>
        </w:rPr>
        <w:t>8. РАССМОТРЕНИЕ СПОРОВ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один - в Управление Федеральной службы государственной регистрации, кадастра и картографии по Красноярскому краю.</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РЕКВИЗИТЫ СТОРОН:</w:t>
      </w:r>
    </w:p>
    <w:p w:rsidR="009D7F3D" w:rsidRPr="009D7F3D" w:rsidRDefault="009D7F3D" w:rsidP="009D7F3D">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9D7F3D" w:rsidRPr="009D7F3D" w:rsidTr="0075484C">
        <w:trPr>
          <w:trHeight w:val="252"/>
        </w:trPr>
        <w:tc>
          <w:tcPr>
            <w:tcW w:w="4853"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АРЕНДОДАТЕЛЬ</w:t>
            </w:r>
          </w:p>
        </w:tc>
        <w:tc>
          <w:tcPr>
            <w:tcW w:w="4894"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АРЕНДАТОР</w:t>
            </w:r>
          </w:p>
        </w:tc>
      </w:tr>
      <w:tr w:rsidR="009D7F3D" w:rsidRPr="009D7F3D" w:rsidTr="0075484C">
        <w:trPr>
          <w:trHeight w:val="1589"/>
        </w:trPr>
        <w:tc>
          <w:tcPr>
            <w:tcW w:w="4853" w:type="dxa"/>
          </w:tcPr>
          <w:p w:rsidR="009D7F3D" w:rsidRPr="009D7F3D" w:rsidRDefault="009D7F3D" w:rsidP="0075484C">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519"/>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267"/>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w:t>
            </w:r>
          </w:p>
        </w:tc>
      </w:tr>
      <w:tr w:rsidR="009D7F3D" w:rsidRPr="009D7F3D" w:rsidTr="0075484C">
        <w:trPr>
          <w:trHeight w:val="535"/>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Тел/факс: 8 (391-35) 22-2-52</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9D7F3D" w:rsidRPr="009D7F3D" w:rsidRDefault="009D7F3D" w:rsidP="002F4D5D">
            <w:pPr>
              <w:widowControl w:val="0"/>
              <w:autoSpaceDE w:val="0"/>
              <w:autoSpaceDN w:val="0"/>
              <w:adjustRightInd w:val="0"/>
              <w:ind w:right="-284"/>
              <w:jc w:val="both"/>
              <w:rPr>
                <w:sz w:val="22"/>
                <w:szCs w:val="22"/>
              </w:rPr>
            </w:pPr>
            <w:r w:rsidRPr="009D7F3D">
              <w:rPr>
                <w:sz w:val="22"/>
                <w:szCs w:val="22"/>
              </w:rPr>
              <w:t xml:space="preserve">Тел. : </w:t>
            </w:r>
          </w:p>
        </w:tc>
      </w:tr>
    </w:tbl>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ПОДПИСИ СТОРОН:</w:t>
      </w: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9D7F3D" w:rsidRPr="009D7F3D" w:rsidRDefault="009D7F3D" w:rsidP="009D7F3D">
      <w:pPr>
        <w:rPr>
          <w:sz w:val="22"/>
          <w:szCs w:val="22"/>
        </w:rPr>
      </w:pPr>
    </w:p>
    <w:p w:rsidR="009D7F3D" w:rsidRPr="009D7F3D" w:rsidRDefault="009D7F3D" w:rsidP="009D7F3D">
      <w:pPr>
        <w:rPr>
          <w:sz w:val="22"/>
          <w:szCs w:val="22"/>
        </w:rPr>
      </w:pPr>
      <w:r w:rsidRPr="009D7F3D">
        <w:rPr>
          <w:sz w:val="22"/>
          <w:szCs w:val="22"/>
        </w:rPr>
        <w:t xml:space="preserve">_____________________/ </w:t>
      </w:r>
      <w:r w:rsidR="003A2D50">
        <w:rPr>
          <w:sz w:val="22"/>
          <w:szCs w:val="22"/>
        </w:rPr>
        <w:t>А.Г. Букатов</w:t>
      </w:r>
      <w:r w:rsidRPr="009D7F3D">
        <w:rPr>
          <w:sz w:val="22"/>
          <w:szCs w:val="22"/>
        </w:rPr>
        <w:t xml:space="preserve">                           _____________________/ </w:t>
      </w:r>
      <w:r w:rsidR="002F4D5D">
        <w:rPr>
          <w:sz w:val="22"/>
          <w:szCs w:val="22"/>
        </w:rPr>
        <w:t>______________</w:t>
      </w:r>
    </w:p>
    <w:p w:rsidR="00176E78" w:rsidRDefault="00176E78">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7239EF" w:rsidRDefault="007239EF">
      <w:pPr>
        <w:pStyle w:val="ConsPlusNormal"/>
        <w:ind w:firstLine="540"/>
        <w:jc w:val="both"/>
      </w:pPr>
    </w:p>
    <w:p w:rsidR="00A13F20" w:rsidRDefault="00A13F20" w:rsidP="008F4490">
      <w:pPr>
        <w:pStyle w:val="ConsPlusNormal"/>
        <w:outlineLvl w:val="2"/>
        <w:rPr>
          <w:rFonts w:ascii="Times New Roman" w:hAnsi="Times New Roman" w:cs="Times New Roman"/>
          <w:szCs w:val="22"/>
        </w:rPr>
      </w:pPr>
    </w:p>
    <w:p w:rsidR="00176E78" w:rsidRPr="00B25824" w:rsidRDefault="00176E78">
      <w:pPr>
        <w:pStyle w:val="ConsPlusNormal"/>
        <w:jc w:val="right"/>
        <w:outlineLvl w:val="2"/>
        <w:rPr>
          <w:rFonts w:ascii="Times New Roman" w:hAnsi="Times New Roman" w:cs="Times New Roman"/>
          <w:szCs w:val="22"/>
        </w:rPr>
      </w:pPr>
      <w:r w:rsidRPr="00B25824">
        <w:rPr>
          <w:rFonts w:ascii="Times New Roman" w:hAnsi="Times New Roman" w:cs="Times New Roman"/>
          <w:szCs w:val="22"/>
        </w:rPr>
        <w:lastRenderedPageBreak/>
        <w:t>Приложение</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176E78" w:rsidRPr="00B25824" w:rsidRDefault="00176E78">
      <w:pPr>
        <w:pStyle w:val="ConsPlusNormal"/>
        <w:ind w:firstLine="540"/>
        <w:jc w:val="both"/>
        <w:rPr>
          <w:rFonts w:ascii="Times New Roman" w:hAnsi="Times New Roman" w:cs="Times New Roman"/>
          <w:szCs w:val="22"/>
        </w:rPr>
      </w:pPr>
    </w:p>
    <w:p w:rsidR="00176E78" w:rsidRPr="00B25824" w:rsidRDefault="00176E78" w:rsidP="002F4D5D">
      <w:pPr>
        <w:pStyle w:val="ConsPlusNonformat"/>
        <w:jc w:val="center"/>
        <w:rPr>
          <w:rFonts w:ascii="Times New Roman" w:hAnsi="Times New Roman" w:cs="Times New Roman"/>
          <w:sz w:val="22"/>
          <w:szCs w:val="22"/>
        </w:rPr>
      </w:pPr>
      <w:bookmarkStart w:id="13" w:name="P474"/>
      <w:bookmarkEnd w:id="13"/>
      <w:r w:rsidRPr="00B25824">
        <w:rPr>
          <w:rFonts w:ascii="Times New Roman" w:hAnsi="Times New Roman" w:cs="Times New Roman"/>
          <w:sz w:val="22"/>
          <w:szCs w:val="22"/>
        </w:rPr>
        <w:t>АКТ</w:t>
      </w:r>
    </w:p>
    <w:p w:rsidR="00176E78" w:rsidRPr="00B25824" w:rsidRDefault="00176E78" w:rsidP="002F4D5D">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176E78" w:rsidRPr="00B25824" w:rsidRDefault="00176E78">
      <w:pPr>
        <w:pStyle w:val="ConsPlusNonformat"/>
        <w:jc w:val="both"/>
        <w:rPr>
          <w:rFonts w:ascii="Times New Roman" w:hAnsi="Times New Roman" w:cs="Times New Roman"/>
          <w:sz w:val="22"/>
          <w:szCs w:val="22"/>
        </w:rPr>
      </w:pPr>
    </w:p>
    <w:p w:rsidR="00B25824" w:rsidRPr="00B25824" w:rsidRDefault="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w:t>
      </w:r>
      <w:r w:rsidR="00176E78" w:rsidRPr="00B25824">
        <w:rPr>
          <w:rFonts w:ascii="Times New Roman" w:hAnsi="Times New Roman" w:cs="Times New Roman"/>
          <w:sz w:val="22"/>
          <w:szCs w:val="22"/>
        </w:rPr>
        <w:t xml:space="preserve">. </w:t>
      </w:r>
      <w:r w:rsidRPr="00B25824">
        <w:rPr>
          <w:rFonts w:ascii="Times New Roman" w:hAnsi="Times New Roman" w:cs="Times New Roman"/>
          <w:sz w:val="22"/>
          <w:szCs w:val="22"/>
        </w:rPr>
        <w:t>Идринское Красноярского края</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sidR="002F4D5D">
        <w:rPr>
          <w:rFonts w:ascii="Times New Roman" w:hAnsi="Times New Roman" w:cs="Times New Roman"/>
          <w:sz w:val="22"/>
          <w:szCs w:val="22"/>
        </w:rPr>
        <w:t>_______________</w:t>
      </w:r>
      <w:r w:rsidRPr="00B25824">
        <w:rPr>
          <w:rFonts w:ascii="Times New Roman" w:hAnsi="Times New Roman" w:cs="Times New Roman"/>
          <w:sz w:val="22"/>
          <w:szCs w:val="22"/>
        </w:rPr>
        <w:t>_ 20</w:t>
      </w:r>
      <w:r w:rsidR="005D2759">
        <w:rPr>
          <w:rFonts w:ascii="Times New Roman" w:hAnsi="Times New Roman" w:cs="Times New Roman"/>
          <w:sz w:val="22"/>
          <w:szCs w:val="22"/>
        </w:rPr>
        <w:t>21</w:t>
      </w:r>
    </w:p>
    <w:p w:rsidR="00176E78" w:rsidRPr="00B25824" w:rsidRDefault="00176E78">
      <w:pPr>
        <w:pStyle w:val="ConsPlusNonformat"/>
        <w:jc w:val="both"/>
        <w:rPr>
          <w:rFonts w:ascii="Times New Roman" w:hAnsi="Times New Roman" w:cs="Times New Roman"/>
          <w:sz w:val="22"/>
          <w:szCs w:val="22"/>
        </w:rPr>
      </w:pPr>
    </w:p>
    <w:p w:rsidR="00176E78" w:rsidRPr="00B25824" w:rsidRDefault="003A2D50" w:rsidP="00007D49">
      <w:pPr>
        <w:pStyle w:val="ConsPlusNonformat"/>
        <w:ind w:firstLine="708"/>
        <w:jc w:val="both"/>
        <w:rPr>
          <w:rFonts w:ascii="Times New Roman" w:hAnsi="Times New Roman" w:cs="Times New Roman"/>
          <w:sz w:val="22"/>
          <w:szCs w:val="22"/>
        </w:rPr>
      </w:pPr>
      <w:r w:rsidRPr="003A2D50">
        <w:rPr>
          <w:rFonts w:ascii="Times New Roman" w:hAnsi="Times New Roman"/>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B25824" w:rsidRPr="003A2D50">
        <w:rPr>
          <w:rFonts w:ascii="Times New Roman" w:hAnsi="Times New Roman" w:cs="Times New Roman"/>
          <w:sz w:val="22"/>
          <w:szCs w:val="22"/>
        </w:rPr>
        <w:t>,</w:t>
      </w:r>
      <w:r w:rsidR="00B25824" w:rsidRPr="00B25824">
        <w:rPr>
          <w:rFonts w:ascii="Times New Roman" w:hAnsi="Times New Roman" w:cs="Times New Roman"/>
          <w:color w:val="000000"/>
          <w:sz w:val="22"/>
          <w:szCs w:val="22"/>
        </w:rPr>
        <w:t xml:space="preserve"> </w:t>
      </w:r>
      <w:r w:rsidR="00B25824" w:rsidRPr="00B25824">
        <w:rPr>
          <w:rFonts w:ascii="Times New Roman" w:hAnsi="Times New Roman" w:cs="Times New Roman"/>
          <w:sz w:val="22"/>
          <w:szCs w:val="22"/>
        </w:rPr>
        <w:t xml:space="preserve"> именуемый в дальнейшем «Арендодатель», </w:t>
      </w:r>
      <w:r w:rsidR="00176E78" w:rsidRPr="00B25824">
        <w:rPr>
          <w:rFonts w:ascii="Times New Roman" w:hAnsi="Times New Roman" w:cs="Times New Roman"/>
          <w:sz w:val="22"/>
          <w:szCs w:val="22"/>
        </w:rPr>
        <w:t>передал, а _______________,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0800C6" w:rsidRPr="00B25824" w:rsidRDefault="00176E78"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0800C6" w:rsidRPr="00B25824">
        <w:rPr>
          <w:rFonts w:ascii="Times New Roman" w:hAnsi="Times New Roman" w:cs="Times New Roman"/>
          <w:sz w:val="22"/>
          <w:szCs w:val="22"/>
        </w:rPr>
        <w:t>В результате осмотра земельного участка установлено:</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176E78"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B25824" w:rsidRDefault="00B25824" w:rsidP="00B25824">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w:t>
      </w:r>
      <w:r w:rsidR="00FC72C0">
        <w:rPr>
          <w:rFonts w:ascii="Times New Roman" w:hAnsi="Times New Roman" w:cs="Times New Roman"/>
          <w:sz w:val="22"/>
          <w:szCs w:val="22"/>
        </w:rPr>
        <w:t xml:space="preserve">        </w:t>
      </w:r>
      <w:r w:rsidRPr="00B25824">
        <w:rPr>
          <w:rFonts w:ascii="Times New Roman" w:hAnsi="Times New Roman" w:cs="Times New Roman"/>
          <w:sz w:val="22"/>
          <w:szCs w:val="22"/>
        </w:rPr>
        <w:t>Земельный участок принял</w:t>
      </w:r>
    </w:p>
    <w:p w:rsidR="00176E78" w:rsidRPr="00B25824" w:rsidRDefault="00EA2E5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0800C6">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176E78" w:rsidRPr="00B25824" w:rsidRDefault="00176E78">
      <w:pPr>
        <w:pStyle w:val="ConsPlusNormal"/>
        <w:ind w:firstLine="540"/>
        <w:jc w:val="both"/>
        <w:rPr>
          <w:rFonts w:ascii="Times New Roman" w:hAnsi="Times New Roman" w:cs="Times New Roman"/>
          <w:szCs w:val="22"/>
        </w:rPr>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265D88">
        <w:rPr>
          <w:rFonts w:ascii="Times New Roman" w:hAnsi="Times New Roman" w:cs="Times New Roman"/>
        </w:rPr>
        <w:t xml:space="preserve"> </w:t>
      </w:r>
      <w:r w:rsidR="00CA5CEB">
        <w:rPr>
          <w:rFonts w:ascii="Times New Roman" w:hAnsi="Times New Roman" w:cs="Times New Roman"/>
        </w:rPr>
        <w:t>18.11.2021г</w:t>
      </w:r>
      <w:r w:rsidR="00265D88">
        <w:rPr>
          <w:rFonts w:ascii="Times New Roman" w:hAnsi="Times New Roman" w:cs="Times New Roman"/>
        </w:rPr>
        <w:t xml:space="preserve"> </w:t>
      </w:r>
      <w:r w:rsidR="00201FDE" w:rsidRPr="00771BA5">
        <w:rPr>
          <w:rFonts w:ascii="Times New Roman" w:hAnsi="Times New Roman" w:cs="Times New Roman"/>
          <w:szCs w:val="22"/>
        </w:rPr>
        <w:t>№</w:t>
      </w:r>
      <w:r w:rsidR="00201FDE">
        <w:rPr>
          <w:rFonts w:ascii="Times New Roman" w:hAnsi="Times New Roman" w:cs="Times New Roman"/>
          <w:szCs w:val="22"/>
        </w:rPr>
        <w:t xml:space="preserve"> </w:t>
      </w:r>
      <w:r w:rsidR="00265D88">
        <w:rPr>
          <w:rFonts w:ascii="Times New Roman" w:hAnsi="Times New Roman" w:cs="Times New Roman"/>
          <w:szCs w:val="22"/>
        </w:rPr>
        <w:t xml:space="preserve"> </w:t>
      </w:r>
      <w:r w:rsidR="00CA5CEB">
        <w:rPr>
          <w:rFonts w:ascii="Times New Roman" w:hAnsi="Times New Roman" w:cs="Times New Roman"/>
          <w:szCs w:val="22"/>
        </w:rPr>
        <w:t xml:space="preserve">668 </w:t>
      </w:r>
      <w:r w:rsidR="00201FDE">
        <w:rPr>
          <w:rFonts w:ascii="Times New Roman" w:hAnsi="Times New Roman" w:cs="Times New Roman"/>
          <w:szCs w:val="22"/>
        </w:rPr>
        <w:t>-</w:t>
      </w:r>
      <w:r w:rsidR="003A2D50">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4" w:name="P521"/>
      <w:bookmarkEnd w:id="1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Земельный участок с кадастровым номером 24:14:</w:t>
      </w:r>
      <w:r w:rsidR="00265D88">
        <w:rPr>
          <w:rFonts w:ascii="Times New Roman" w:hAnsi="Times New Roman" w:cs="Times New Roman"/>
          <w:szCs w:val="22"/>
        </w:rPr>
        <w:t>0000000</w:t>
      </w:r>
      <w:r w:rsidR="004A1D13">
        <w:rPr>
          <w:rFonts w:ascii="Times New Roman" w:hAnsi="Times New Roman" w:cs="Times New Roman"/>
          <w:szCs w:val="22"/>
        </w:rPr>
        <w:t>:</w:t>
      </w:r>
      <w:r w:rsidR="00265D88">
        <w:rPr>
          <w:rFonts w:ascii="Times New Roman" w:hAnsi="Times New Roman" w:cs="Times New Roman"/>
          <w:szCs w:val="22"/>
        </w:rPr>
        <w:t>2631</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265D88">
        <w:rPr>
          <w:rFonts w:ascii="Times New Roman" w:hAnsi="Times New Roman" w:cs="Times New Roman"/>
          <w:szCs w:val="22"/>
        </w:rPr>
        <w:t>167107</w:t>
      </w:r>
      <w:r w:rsidR="00113A29">
        <w:rPr>
          <w:rFonts w:ascii="Times New Roman" w:hAnsi="Times New Roman" w:cs="Times New Roman"/>
          <w:szCs w:val="22"/>
        </w:rPr>
        <w:t xml:space="preserve"> </w:t>
      </w:r>
      <w:r w:rsidR="004A1D13">
        <w:rPr>
          <w:rFonts w:ascii="Times New Roman" w:hAnsi="Times New Roman" w:cs="Times New Roman"/>
          <w:szCs w:val="22"/>
        </w:rPr>
        <w:t xml:space="preserve">кв.м,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Идринский</w:t>
      </w:r>
      <w:r w:rsidR="00265D88">
        <w:rPr>
          <w:rFonts w:ascii="Times New Roman" w:hAnsi="Times New Roman" w:cs="Times New Roman"/>
          <w:szCs w:val="22"/>
        </w:rPr>
        <w:t xml:space="preserve"> район</w:t>
      </w:r>
      <w:r w:rsidR="00113A29">
        <w:rPr>
          <w:rFonts w:ascii="Times New Roman" w:hAnsi="Times New Roman" w:cs="Times New Roman"/>
          <w:szCs w:val="22"/>
        </w:rPr>
        <w:t xml:space="preserve">, </w:t>
      </w:r>
      <w:r w:rsidR="00A17B3C">
        <w:rPr>
          <w:rFonts w:ascii="Times New Roman" w:hAnsi="Times New Roman" w:cs="Times New Roman"/>
          <w:szCs w:val="22"/>
        </w:rPr>
        <w:t xml:space="preserve">с. </w:t>
      </w:r>
      <w:r w:rsidR="00265D88">
        <w:rPr>
          <w:rFonts w:ascii="Times New Roman" w:hAnsi="Times New Roman" w:cs="Times New Roman"/>
          <w:szCs w:val="22"/>
        </w:rPr>
        <w:t>Екатериновка</w:t>
      </w:r>
      <w:r w:rsidR="00A17B3C">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13A29">
        <w:rPr>
          <w:rFonts w:ascii="Times New Roman" w:hAnsi="Times New Roman" w:cs="Times New Roman"/>
          <w:szCs w:val="22"/>
        </w:rPr>
        <w:t>2</w:t>
      </w:r>
      <w:r w:rsidR="004022CC">
        <w:rPr>
          <w:rFonts w:ascii="Times New Roman" w:hAnsi="Times New Roman" w:cs="Times New Roman"/>
          <w:szCs w:val="22"/>
        </w:rPr>
        <w:t>/20</w:t>
      </w:r>
      <w:r w:rsidR="004A1D13">
        <w:rPr>
          <w:rFonts w:ascii="Times New Roman" w:hAnsi="Times New Roman" w:cs="Times New Roman"/>
          <w:szCs w:val="22"/>
        </w:rPr>
        <w:t>2</w:t>
      </w:r>
      <w:r w:rsidR="00A17B3C">
        <w:rPr>
          <w:rFonts w:ascii="Times New Roman" w:hAnsi="Times New Roman" w:cs="Times New Roman"/>
          <w:szCs w:val="22"/>
        </w:rPr>
        <w:t>1</w:t>
      </w:r>
      <w:r w:rsidR="004022CC">
        <w:rPr>
          <w:rFonts w:ascii="Times New Roman" w:hAnsi="Times New Roman" w:cs="Times New Roman"/>
          <w:szCs w:val="22"/>
        </w:rPr>
        <w:t>-</w:t>
      </w:r>
      <w:r w:rsidR="00265D88">
        <w:rPr>
          <w:rFonts w:ascii="Times New Roman" w:hAnsi="Times New Roman" w:cs="Times New Roman"/>
          <w:szCs w:val="22"/>
        </w:rPr>
        <w:t>122024965</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265D88">
        <w:rPr>
          <w:rFonts w:ascii="Times New Roman" w:hAnsi="Times New Roman" w:cs="Times New Roman"/>
          <w:szCs w:val="22"/>
        </w:rPr>
        <w:t>14.09</w:t>
      </w:r>
      <w:r w:rsidR="00A17B3C">
        <w:rPr>
          <w:rFonts w:ascii="Times New Roman" w:hAnsi="Times New Roman" w:cs="Times New Roman"/>
          <w:szCs w:val="22"/>
        </w:rPr>
        <w:t>.2021</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035984">
        <w:rPr>
          <w:rFonts w:ascii="Times New Roman" w:hAnsi="Times New Roman" w:cs="Times New Roman"/>
          <w:szCs w:val="22"/>
        </w:rPr>
        <w:t xml:space="preserve">для </w:t>
      </w:r>
      <w:r w:rsidR="00265D88">
        <w:rPr>
          <w:rFonts w:ascii="Times New Roman" w:hAnsi="Times New Roman" w:cs="Times New Roman"/>
          <w:szCs w:val="22"/>
        </w:rPr>
        <w:t>обеспечения сельскохозяйственного производства</w:t>
      </w:r>
      <w:r w:rsidR="00113A29">
        <w:rPr>
          <w:rFonts w:ascii="Times New Roman" w:hAnsi="Times New Roman" w:cs="Times New Roman"/>
          <w:szCs w:val="22"/>
        </w:rPr>
        <w:t>.</w:t>
      </w:r>
    </w:p>
    <w:p w:rsidR="0008745B" w:rsidRDefault="0008745B" w:rsidP="00C03DCF">
      <w:pPr>
        <w:pStyle w:val="ConsPlusNormal"/>
        <w:ind w:firstLine="540"/>
        <w:jc w:val="both"/>
        <w:rPr>
          <w:sz w:val="28"/>
          <w:szCs w:val="28"/>
        </w:rPr>
      </w:pPr>
      <w:r>
        <w:rPr>
          <w:rFonts w:ascii="Times New Roman" w:hAnsi="Times New Roman" w:cs="Times New Roman"/>
          <w:color w:val="000000"/>
          <w:szCs w:val="22"/>
        </w:rPr>
        <w:t xml:space="preserve"> </w:t>
      </w:r>
      <w:r>
        <w:rPr>
          <w:sz w:val="28"/>
          <w:szCs w:val="28"/>
        </w:rPr>
        <w:t xml:space="preserve"> </w:t>
      </w: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w:t>
      </w:r>
      <w:r w:rsidRPr="002F4D5D">
        <w:rPr>
          <w:rFonts w:ascii="Times New Roman" w:hAnsi="Times New Roman" w:cs="Times New Roman"/>
          <w:szCs w:val="22"/>
        </w:rPr>
        <w:lastRenderedPageBreak/>
        <w:t>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CA5CEB">
        <w:rPr>
          <w:rFonts w:ascii="Times New Roman" w:hAnsi="Times New Roman" w:cs="Times New Roman"/>
          <w:b/>
          <w:szCs w:val="22"/>
          <w:u w:val="single"/>
        </w:rPr>
        <w:t>29.11.2021</w:t>
      </w:r>
      <w:r w:rsidRPr="00D56943">
        <w:rPr>
          <w:rFonts w:ascii="Times New Roman" w:hAnsi="Times New Roman" w:cs="Times New Roman"/>
          <w:b/>
          <w:szCs w:val="22"/>
          <w:u w:val="single"/>
        </w:rPr>
        <w:t>,</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CA5CEB">
        <w:rPr>
          <w:rFonts w:ascii="Times New Roman" w:hAnsi="Times New Roman" w:cs="Times New Roman"/>
          <w:b/>
          <w:szCs w:val="22"/>
          <w:u w:val="single"/>
        </w:rPr>
        <w:t>29.12.2021</w:t>
      </w:r>
      <w:r w:rsidR="00E93D90" w:rsidRPr="00D56943">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207756" w:rsidRPr="00207756" w:rsidRDefault="00207756" w:rsidP="00207756">
      <w:pPr>
        <w:pStyle w:val="a3"/>
        <w:ind w:right="-2" w:firstLine="540"/>
        <w:jc w:val="both"/>
        <w:rPr>
          <w:rFonts w:ascii="Times New Roman" w:hAnsi="Times New Roman"/>
        </w:rPr>
      </w:pPr>
      <w:r w:rsidRPr="00207756">
        <w:rPr>
          <w:rFonts w:ascii="Times New Roman" w:hAnsi="Times New Roman"/>
        </w:rPr>
        <w:t xml:space="preserve">ИНН 2414000626/КПП 241401001, получатель – УФК по Красноярскому краю (Администрация Идринского района Красноярского края л/с 04193021960), </w:t>
      </w:r>
    </w:p>
    <w:p w:rsidR="00207756" w:rsidRPr="00207756" w:rsidRDefault="00207756" w:rsidP="00207756">
      <w:pPr>
        <w:pStyle w:val="a3"/>
        <w:ind w:right="-284" w:firstLine="540"/>
        <w:jc w:val="both"/>
        <w:rPr>
          <w:rFonts w:ascii="Times New Roman" w:hAnsi="Times New Roman"/>
        </w:rPr>
      </w:pPr>
      <w:r w:rsidRPr="00207756">
        <w:rPr>
          <w:rFonts w:ascii="Times New Roman" w:hAnsi="Times New Roman"/>
        </w:rPr>
        <w:t xml:space="preserve">Казначейский счет </w:t>
      </w:r>
      <w:r w:rsidR="004A56F6">
        <w:rPr>
          <w:rFonts w:ascii="Times New Roman" w:hAnsi="Times New Roman"/>
        </w:rPr>
        <w:t>03232643046170001900</w:t>
      </w:r>
      <w:r w:rsidRPr="00207756">
        <w:rPr>
          <w:rFonts w:ascii="Times New Roman" w:hAnsi="Times New Roman"/>
        </w:rPr>
        <w:t xml:space="preserve">, </w:t>
      </w:r>
    </w:p>
    <w:p w:rsidR="00207756" w:rsidRPr="00207756" w:rsidRDefault="00207756" w:rsidP="00207756">
      <w:pPr>
        <w:pStyle w:val="a3"/>
        <w:ind w:right="-2" w:firstLine="540"/>
        <w:jc w:val="both"/>
        <w:rPr>
          <w:rFonts w:ascii="Times New Roman" w:hAnsi="Times New Roman"/>
        </w:rPr>
      </w:pPr>
      <w:r w:rsidRPr="00207756">
        <w:rPr>
          <w:rFonts w:ascii="Times New Roman" w:hAnsi="Times New Roman"/>
        </w:rPr>
        <w:t>ОТДЕЛЕНИЕ КРАСНОЯРСК БАНКА РОССИИ//УФК по Красноярскому краю г. Красноярск;</w:t>
      </w:r>
    </w:p>
    <w:p w:rsidR="00207756" w:rsidRPr="00207756" w:rsidRDefault="00207756" w:rsidP="00207756">
      <w:pPr>
        <w:pStyle w:val="a3"/>
        <w:ind w:right="-284" w:firstLine="540"/>
        <w:jc w:val="both"/>
        <w:rPr>
          <w:rFonts w:ascii="Times New Roman" w:hAnsi="Times New Roman"/>
        </w:rPr>
      </w:pPr>
      <w:r w:rsidRPr="00207756">
        <w:rPr>
          <w:rFonts w:ascii="Times New Roman" w:hAnsi="Times New Roman"/>
        </w:rPr>
        <w:t xml:space="preserve"> Единый казначейский счет  40102810245370000011, БИК ТОФК 010407105 </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 xml:space="preserve">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D24263" w:rsidRDefault="00176E78">
      <w:pPr>
        <w:pStyle w:val="ConsPlusNormal"/>
        <w:ind w:firstLine="540"/>
        <w:jc w:val="both"/>
        <w:rPr>
          <w:rFonts w:ascii="Times New Roman" w:hAnsi="Times New Roman" w:cs="Times New Roman"/>
          <w:b/>
          <w:u w:val="single"/>
        </w:rPr>
      </w:pPr>
      <w:r w:rsidRPr="00D56943">
        <w:rPr>
          <w:rFonts w:ascii="Times New Roman" w:hAnsi="Times New Roman" w:cs="Times New Roman"/>
          <w:b/>
        </w:rPr>
        <w:t>Срок поступления задатка</w:t>
      </w:r>
      <w:r w:rsidR="004A56F6">
        <w:rPr>
          <w:rFonts w:ascii="Times New Roman" w:hAnsi="Times New Roman" w:cs="Times New Roman"/>
          <w:b/>
          <w:u w:val="single"/>
        </w:rPr>
        <w:t xml:space="preserve">: </w:t>
      </w:r>
      <w:r w:rsidR="00CA5CEB">
        <w:rPr>
          <w:rFonts w:ascii="Times New Roman" w:hAnsi="Times New Roman" w:cs="Times New Roman"/>
          <w:b/>
          <w:u w:val="single"/>
        </w:rPr>
        <w:t>29.12.2021г</w:t>
      </w:r>
      <w:r w:rsidR="00265D88">
        <w:rPr>
          <w:rFonts w:ascii="Times New Roman" w:hAnsi="Times New Roman" w:cs="Times New Roman"/>
          <w:b/>
          <w:u w:val="single"/>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w:t>
      </w:r>
      <w:r w:rsidR="001A79AD">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Pr="005E0F41">
        <w:rPr>
          <w:rFonts w:ascii="Times New Roman" w:hAnsi="Times New Roman" w:cs="Times New Roman"/>
        </w:rPr>
        <w:lastRenderedPageBreak/>
        <w:t>(</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19"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CA5CEB">
      <w:pPr>
        <w:pStyle w:val="ConsPlusNormal"/>
        <w:ind w:firstLine="540"/>
        <w:jc w:val="both"/>
        <w:rPr>
          <w:rFonts w:ascii="Times New Roman" w:hAnsi="Times New Roman" w:cs="Times New Roman"/>
        </w:rPr>
      </w:pPr>
      <w:r>
        <w:rPr>
          <w:rFonts w:ascii="Times New Roman" w:hAnsi="Times New Roman" w:cs="Times New Roman"/>
          <w:b/>
          <w:u w:val="single"/>
        </w:rPr>
        <w:t>11.01.2022г</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CA5CEB">
        <w:rPr>
          <w:rFonts w:ascii="Times New Roman" w:hAnsi="Times New Roman" w:cs="Times New Roman"/>
          <w:b/>
          <w:u w:val="single"/>
        </w:rPr>
        <w:t>17.01.2022г</w:t>
      </w:r>
      <w:r w:rsidR="00D24263">
        <w:rPr>
          <w:rFonts w:ascii="Times New Roman" w:hAnsi="Times New Roman" w:cs="Times New Roman"/>
          <w:b/>
          <w:u w:val="single"/>
        </w:rPr>
        <w:t xml:space="preserve"> </w:t>
      </w:r>
      <w:r w:rsidRPr="003554B0">
        <w:rPr>
          <w:rFonts w:ascii="Times New Roman" w:hAnsi="Times New Roman" w:cs="Times New Roman"/>
          <w:b/>
          <w:u w:val="single"/>
        </w:rPr>
        <w:t>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0"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1"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2"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3"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4"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7"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rsidP="00265D88">
      <w:pPr>
        <w:pStyle w:val="ConsPlusNormal"/>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F3E" w:rsidRDefault="00781F3E" w:rsidP="00A67D53">
      <w:r>
        <w:separator/>
      </w:r>
    </w:p>
  </w:endnote>
  <w:endnote w:type="continuationSeparator" w:id="0">
    <w:p w:rsidR="00781F3E" w:rsidRDefault="00781F3E"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F3E" w:rsidRDefault="00781F3E" w:rsidP="00A67D53">
      <w:r>
        <w:separator/>
      </w:r>
    </w:p>
  </w:footnote>
  <w:footnote w:type="continuationSeparator" w:id="0">
    <w:p w:rsidR="00781F3E" w:rsidRDefault="00781F3E"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5B9D"/>
    <w:rsid w:val="0002003B"/>
    <w:rsid w:val="00022242"/>
    <w:rsid w:val="000262F8"/>
    <w:rsid w:val="00031914"/>
    <w:rsid w:val="00032B55"/>
    <w:rsid w:val="00035984"/>
    <w:rsid w:val="00044B44"/>
    <w:rsid w:val="000503FF"/>
    <w:rsid w:val="00054457"/>
    <w:rsid w:val="000552C3"/>
    <w:rsid w:val="0005540D"/>
    <w:rsid w:val="00072795"/>
    <w:rsid w:val="000728AC"/>
    <w:rsid w:val="000800C6"/>
    <w:rsid w:val="00080412"/>
    <w:rsid w:val="0008745B"/>
    <w:rsid w:val="000910B4"/>
    <w:rsid w:val="00092833"/>
    <w:rsid w:val="000976F6"/>
    <w:rsid w:val="000A1562"/>
    <w:rsid w:val="000C4615"/>
    <w:rsid w:val="000D56ED"/>
    <w:rsid w:val="000E0BB0"/>
    <w:rsid w:val="000F331E"/>
    <w:rsid w:val="00105BB2"/>
    <w:rsid w:val="00106827"/>
    <w:rsid w:val="00113A29"/>
    <w:rsid w:val="001253CB"/>
    <w:rsid w:val="001326AC"/>
    <w:rsid w:val="001539EA"/>
    <w:rsid w:val="00161561"/>
    <w:rsid w:val="00161C67"/>
    <w:rsid w:val="0016392D"/>
    <w:rsid w:val="00165222"/>
    <w:rsid w:val="00165ED7"/>
    <w:rsid w:val="001753DF"/>
    <w:rsid w:val="00175CD6"/>
    <w:rsid w:val="00176E78"/>
    <w:rsid w:val="00182E26"/>
    <w:rsid w:val="00183323"/>
    <w:rsid w:val="001856E5"/>
    <w:rsid w:val="0019391A"/>
    <w:rsid w:val="00194CAC"/>
    <w:rsid w:val="001A4DEA"/>
    <w:rsid w:val="001A79AD"/>
    <w:rsid w:val="001B6D46"/>
    <w:rsid w:val="001C56CD"/>
    <w:rsid w:val="001E0B9F"/>
    <w:rsid w:val="001E4CA9"/>
    <w:rsid w:val="001E6437"/>
    <w:rsid w:val="001E6F1B"/>
    <w:rsid w:val="001F04CE"/>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4438D"/>
    <w:rsid w:val="0024489F"/>
    <w:rsid w:val="00265D88"/>
    <w:rsid w:val="00267F24"/>
    <w:rsid w:val="00272520"/>
    <w:rsid w:val="002733D0"/>
    <w:rsid w:val="00285D57"/>
    <w:rsid w:val="002C3693"/>
    <w:rsid w:val="002C393C"/>
    <w:rsid w:val="002C39C9"/>
    <w:rsid w:val="002C4A34"/>
    <w:rsid w:val="002F4D5D"/>
    <w:rsid w:val="002F5578"/>
    <w:rsid w:val="002F6D77"/>
    <w:rsid w:val="00312C05"/>
    <w:rsid w:val="00321978"/>
    <w:rsid w:val="00327241"/>
    <w:rsid w:val="003430B1"/>
    <w:rsid w:val="00346725"/>
    <w:rsid w:val="00354698"/>
    <w:rsid w:val="003554B0"/>
    <w:rsid w:val="003554B6"/>
    <w:rsid w:val="0036330A"/>
    <w:rsid w:val="00373C0F"/>
    <w:rsid w:val="003771DD"/>
    <w:rsid w:val="00390B85"/>
    <w:rsid w:val="00392AB4"/>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25A2F"/>
    <w:rsid w:val="0045533C"/>
    <w:rsid w:val="004568D6"/>
    <w:rsid w:val="004649DB"/>
    <w:rsid w:val="004729FD"/>
    <w:rsid w:val="00477D5D"/>
    <w:rsid w:val="004849F9"/>
    <w:rsid w:val="00492E08"/>
    <w:rsid w:val="004A1D13"/>
    <w:rsid w:val="004A1D51"/>
    <w:rsid w:val="004A56F6"/>
    <w:rsid w:val="004A5CBB"/>
    <w:rsid w:val="004B228D"/>
    <w:rsid w:val="004C65DF"/>
    <w:rsid w:val="004D7A06"/>
    <w:rsid w:val="004E5063"/>
    <w:rsid w:val="004E6DA3"/>
    <w:rsid w:val="00503DC6"/>
    <w:rsid w:val="005058E0"/>
    <w:rsid w:val="00510645"/>
    <w:rsid w:val="00515A4A"/>
    <w:rsid w:val="00541456"/>
    <w:rsid w:val="00541936"/>
    <w:rsid w:val="005469AC"/>
    <w:rsid w:val="005537F6"/>
    <w:rsid w:val="00562FDD"/>
    <w:rsid w:val="00566A66"/>
    <w:rsid w:val="005873ED"/>
    <w:rsid w:val="005917B2"/>
    <w:rsid w:val="00592748"/>
    <w:rsid w:val="005A358B"/>
    <w:rsid w:val="005B3779"/>
    <w:rsid w:val="005B62F8"/>
    <w:rsid w:val="005C0927"/>
    <w:rsid w:val="005C11FA"/>
    <w:rsid w:val="005C6579"/>
    <w:rsid w:val="005D190D"/>
    <w:rsid w:val="005D1B99"/>
    <w:rsid w:val="005D2759"/>
    <w:rsid w:val="005E0F41"/>
    <w:rsid w:val="005E7CA9"/>
    <w:rsid w:val="005F44DE"/>
    <w:rsid w:val="0061485F"/>
    <w:rsid w:val="00614E41"/>
    <w:rsid w:val="006151AE"/>
    <w:rsid w:val="0062214F"/>
    <w:rsid w:val="00623FE7"/>
    <w:rsid w:val="006302AD"/>
    <w:rsid w:val="00633208"/>
    <w:rsid w:val="00642263"/>
    <w:rsid w:val="0064444F"/>
    <w:rsid w:val="006561D4"/>
    <w:rsid w:val="0067114A"/>
    <w:rsid w:val="00673B55"/>
    <w:rsid w:val="006743EF"/>
    <w:rsid w:val="0067545E"/>
    <w:rsid w:val="00676292"/>
    <w:rsid w:val="00680C33"/>
    <w:rsid w:val="00683889"/>
    <w:rsid w:val="00693489"/>
    <w:rsid w:val="006938D9"/>
    <w:rsid w:val="006946B7"/>
    <w:rsid w:val="006A025A"/>
    <w:rsid w:val="006B1637"/>
    <w:rsid w:val="006D7AFC"/>
    <w:rsid w:val="006D7EA2"/>
    <w:rsid w:val="006E272E"/>
    <w:rsid w:val="006F7B2D"/>
    <w:rsid w:val="00701233"/>
    <w:rsid w:val="00702E26"/>
    <w:rsid w:val="0071176E"/>
    <w:rsid w:val="007214FD"/>
    <w:rsid w:val="007239EF"/>
    <w:rsid w:val="00727405"/>
    <w:rsid w:val="00734D92"/>
    <w:rsid w:val="00736B54"/>
    <w:rsid w:val="007512C6"/>
    <w:rsid w:val="0075484C"/>
    <w:rsid w:val="00763537"/>
    <w:rsid w:val="0076505C"/>
    <w:rsid w:val="00771BA5"/>
    <w:rsid w:val="007720F6"/>
    <w:rsid w:val="00772573"/>
    <w:rsid w:val="00781F3E"/>
    <w:rsid w:val="00786E9B"/>
    <w:rsid w:val="007A3687"/>
    <w:rsid w:val="007A4581"/>
    <w:rsid w:val="007B039A"/>
    <w:rsid w:val="007B5AB0"/>
    <w:rsid w:val="007D71ED"/>
    <w:rsid w:val="007F3903"/>
    <w:rsid w:val="007F7C8C"/>
    <w:rsid w:val="007F7D79"/>
    <w:rsid w:val="00800B96"/>
    <w:rsid w:val="00803247"/>
    <w:rsid w:val="008069A4"/>
    <w:rsid w:val="00834B63"/>
    <w:rsid w:val="008375D1"/>
    <w:rsid w:val="00850309"/>
    <w:rsid w:val="00850EE3"/>
    <w:rsid w:val="008544B5"/>
    <w:rsid w:val="00861F5D"/>
    <w:rsid w:val="00870F5D"/>
    <w:rsid w:val="0087109B"/>
    <w:rsid w:val="008812FA"/>
    <w:rsid w:val="00882B2B"/>
    <w:rsid w:val="008852AE"/>
    <w:rsid w:val="008B0517"/>
    <w:rsid w:val="008E2858"/>
    <w:rsid w:val="008E7251"/>
    <w:rsid w:val="008F4490"/>
    <w:rsid w:val="00906981"/>
    <w:rsid w:val="0091165C"/>
    <w:rsid w:val="00915B2C"/>
    <w:rsid w:val="00944DBE"/>
    <w:rsid w:val="0096145F"/>
    <w:rsid w:val="00973DEA"/>
    <w:rsid w:val="009902FC"/>
    <w:rsid w:val="00994523"/>
    <w:rsid w:val="009966F3"/>
    <w:rsid w:val="009A6B45"/>
    <w:rsid w:val="009B459C"/>
    <w:rsid w:val="009B5C85"/>
    <w:rsid w:val="009C4A2D"/>
    <w:rsid w:val="009D7F3D"/>
    <w:rsid w:val="009E268F"/>
    <w:rsid w:val="009E45E4"/>
    <w:rsid w:val="009F0461"/>
    <w:rsid w:val="00A04826"/>
    <w:rsid w:val="00A068D1"/>
    <w:rsid w:val="00A07172"/>
    <w:rsid w:val="00A13F20"/>
    <w:rsid w:val="00A17B3C"/>
    <w:rsid w:val="00A25C1E"/>
    <w:rsid w:val="00A27E46"/>
    <w:rsid w:val="00A46229"/>
    <w:rsid w:val="00A55F82"/>
    <w:rsid w:val="00A66338"/>
    <w:rsid w:val="00A66B57"/>
    <w:rsid w:val="00A67D53"/>
    <w:rsid w:val="00AB3117"/>
    <w:rsid w:val="00AB635D"/>
    <w:rsid w:val="00AB65A0"/>
    <w:rsid w:val="00AC4FA8"/>
    <w:rsid w:val="00AC580D"/>
    <w:rsid w:val="00AF16F1"/>
    <w:rsid w:val="00AF3A70"/>
    <w:rsid w:val="00B20F19"/>
    <w:rsid w:val="00B213CE"/>
    <w:rsid w:val="00B25824"/>
    <w:rsid w:val="00B30CA3"/>
    <w:rsid w:val="00B55A3D"/>
    <w:rsid w:val="00B55F67"/>
    <w:rsid w:val="00B56AB7"/>
    <w:rsid w:val="00B57A2B"/>
    <w:rsid w:val="00B610F5"/>
    <w:rsid w:val="00B66881"/>
    <w:rsid w:val="00B96F6D"/>
    <w:rsid w:val="00BA38E4"/>
    <w:rsid w:val="00BA629C"/>
    <w:rsid w:val="00BB3798"/>
    <w:rsid w:val="00BB604D"/>
    <w:rsid w:val="00BC0530"/>
    <w:rsid w:val="00BC0AC9"/>
    <w:rsid w:val="00BD469D"/>
    <w:rsid w:val="00BE012E"/>
    <w:rsid w:val="00C011BD"/>
    <w:rsid w:val="00C03DCF"/>
    <w:rsid w:val="00C061A3"/>
    <w:rsid w:val="00C12DA3"/>
    <w:rsid w:val="00C13703"/>
    <w:rsid w:val="00C2752D"/>
    <w:rsid w:val="00C36FB8"/>
    <w:rsid w:val="00C37A5C"/>
    <w:rsid w:val="00C43D40"/>
    <w:rsid w:val="00C51004"/>
    <w:rsid w:val="00C51CAE"/>
    <w:rsid w:val="00C676CB"/>
    <w:rsid w:val="00C8231D"/>
    <w:rsid w:val="00C82EA9"/>
    <w:rsid w:val="00C8305E"/>
    <w:rsid w:val="00C94B9C"/>
    <w:rsid w:val="00CA16F1"/>
    <w:rsid w:val="00CA4B57"/>
    <w:rsid w:val="00CA5CEB"/>
    <w:rsid w:val="00CA7FE6"/>
    <w:rsid w:val="00CB4A78"/>
    <w:rsid w:val="00CB55A1"/>
    <w:rsid w:val="00CE0865"/>
    <w:rsid w:val="00CF274F"/>
    <w:rsid w:val="00D10FF0"/>
    <w:rsid w:val="00D118EF"/>
    <w:rsid w:val="00D21383"/>
    <w:rsid w:val="00D218DB"/>
    <w:rsid w:val="00D24263"/>
    <w:rsid w:val="00D270D8"/>
    <w:rsid w:val="00D3616C"/>
    <w:rsid w:val="00D3775F"/>
    <w:rsid w:val="00D40FD3"/>
    <w:rsid w:val="00D4103D"/>
    <w:rsid w:val="00D435D1"/>
    <w:rsid w:val="00D542AC"/>
    <w:rsid w:val="00D56943"/>
    <w:rsid w:val="00D679A4"/>
    <w:rsid w:val="00D71D90"/>
    <w:rsid w:val="00D72B74"/>
    <w:rsid w:val="00D76497"/>
    <w:rsid w:val="00D91346"/>
    <w:rsid w:val="00DA49AE"/>
    <w:rsid w:val="00DB359A"/>
    <w:rsid w:val="00DC0624"/>
    <w:rsid w:val="00DC0F15"/>
    <w:rsid w:val="00DD750E"/>
    <w:rsid w:val="00DE31FC"/>
    <w:rsid w:val="00E001E2"/>
    <w:rsid w:val="00E211CE"/>
    <w:rsid w:val="00E22AB0"/>
    <w:rsid w:val="00E374D4"/>
    <w:rsid w:val="00E4160B"/>
    <w:rsid w:val="00E4625A"/>
    <w:rsid w:val="00E47CCB"/>
    <w:rsid w:val="00E87696"/>
    <w:rsid w:val="00E912F5"/>
    <w:rsid w:val="00E92D09"/>
    <w:rsid w:val="00E93441"/>
    <w:rsid w:val="00E93D90"/>
    <w:rsid w:val="00EA2E53"/>
    <w:rsid w:val="00EC0429"/>
    <w:rsid w:val="00EC6041"/>
    <w:rsid w:val="00EC6517"/>
    <w:rsid w:val="00EC7CCC"/>
    <w:rsid w:val="00ED7C91"/>
    <w:rsid w:val="00EE0AE6"/>
    <w:rsid w:val="00EE34DD"/>
    <w:rsid w:val="00F00339"/>
    <w:rsid w:val="00F0219B"/>
    <w:rsid w:val="00F03383"/>
    <w:rsid w:val="00F03D18"/>
    <w:rsid w:val="00F235FD"/>
    <w:rsid w:val="00F3671C"/>
    <w:rsid w:val="00F4266E"/>
    <w:rsid w:val="00F67F19"/>
    <w:rsid w:val="00F75211"/>
    <w:rsid w:val="00F771F7"/>
    <w:rsid w:val="00F8427D"/>
    <w:rsid w:val="00F85E3D"/>
    <w:rsid w:val="00F9508B"/>
    <w:rsid w:val="00F966EA"/>
    <w:rsid w:val="00F9678E"/>
    <w:rsid w:val="00FA6A42"/>
    <w:rsid w:val="00FA74C4"/>
    <w:rsid w:val="00FB04F0"/>
    <w:rsid w:val="00FB77E3"/>
    <w:rsid w:val="00FC2716"/>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9DB1EXB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A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A1EX2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ub59524@kras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pub59524@krasmail.r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8D21EXDD" TargetMode="External"/><Relationship Id="rId28" Type="http://schemas.openxmlformats.org/officeDocument/2006/relationships/fontTable" Target="fontTable.xm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9D51EX2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01EXBD" TargetMode="External"/><Relationship Id="rId27" Type="http://schemas.openxmlformats.org/officeDocument/2006/relationships/hyperlink" Target="consultantplus://offline/ref=1163D38EA95C300931576D480BDED5DFAC9B530222233D089377DE50FE1D537AD19F4538D21E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69055-974D-444C-BC70-C63009198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5786</Words>
  <Characters>32983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38692</CharactersWithSpaces>
  <SharedDoc>false</SharedDoc>
  <HLinks>
    <vt:vector size="114" baseType="variant">
      <vt:variant>
        <vt:i4>6226014</vt:i4>
      </vt:variant>
      <vt:variant>
        <vt:i4>54</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51</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48</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45</vt:i4>
      </vt:variant>
      <vt:variant>
        <vt:i4>0</vt:i4>
      </vt:variant>
      <vt:variant>
        <vt:i4>5</vt:i4>
      </vt:variant>
      <vt:variant>
        <vt:lpwstr>mailto:pub59524@krasmail.ru</vt:lpwstr>
      </vt:variant>
      <vt:variant>
        <vt:lpwstr/>
      </vt:variant>
      <vt:variant>
        <vt:i4>6226014</vt:i4>
      </vt:variant>
      <vt:variant>
        <vt:i4>42</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39</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36</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33</vt:i4>
      </vt:variant>
      <vt:variant>
        <vt:i4>0</vt:i4>
      </vt:variant>
      <vt:variant>
        <vt:i4>5</vt:i4>
      </vt:variant>
      <vt:variant>
        <vt:lpwstr>mailto:pub59524@krasmail.ru</vt:lpwstr>
      </vt:variant>
      <vt:variant>
        <vt:lpwstr/>
      </vt:variant>
      <vt:variant>
        <vt:i4>6225934</vt:i4>
      </vt:variant>
      <vt:variant>
        <vt:i4>30</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27</vt:i4>
      </vt:variant>
      <vt:variant>
        <vt:i4>0</vt:i4>
      </vt:variant>
      <vt:variant>
        <vt:i4>5</vt:i4>
      </vt:variant>
      <vt:variant>
        <vt:lpwstr>consultantplus://offline/ref=1163D38EA95C300931576D480BDED5DFAF9D540824213D089377DE50FE1D537AD19F453ED2EBB78D18X5D</vt:lpwstr>
      </vt:variant>
      <vt:variant>
        <vt:lpwstr/>
      </vt:variant>
      <vt:variant>
        <vt:i4>5505026</vt:i4>
      </vt:variant>
      <vt:variant>
        <vt:i4>24</vt:i4>
      </vt:variant>
      <vt:variant>
        <vt:i4>0</vt:i4>
      </vt:variant>
      <vt:variant>
        <vt:i4>5</vt:i4>
      </vt:variant>
      <vt:variant>
        <vt:lpwstr/>
      </vt:variant>
      <vt:variant>
        <vt:lpwstr>Par53</vt:lpwstr>
      </vt:variant>
      <vt:variant>
        <vt:i4>5505026</vt:i4>
      </vt:variant>
      <vt:variant>
        <vt:i4>21</vt:i4>
      </vt:variant>
      <vt:variant>
        <vt:i4>0</vt:i4>
      </vt:variant>
      <vt:variant>
        <vt:i4>5</vt:i4>
      </vt:variant>
      <vt:variant>
        <vt:lpwstr/>
      </vt:variant>
      <vt:variant>
        <vt:lpwstr>Par50</vt:lpwstr>
      </vt:variant>
      <vt:variant>
        <vt:i4>5570562</vt:i4>
      </vt:variant>
      <vt:variant>
        <vt:i4>18</vt:i4>
      </vt:variant>
      <vt:variant>
        <vt:i4>0</vt:i4>
      </vt:variant>
      <vt:variant>
        <vt:i4>5</vt:i4>
      </vt:variant>
      <vt:variant>
        <vt:lpwstr/>
      </vt:variant>
      <vt:variant>
        <vt:lpwstr>Par49</vt:lpwstr>
      </vt:variant>
      <vt:variant>
        <vt:i4>524354</vt:i4>
      </vt:variant>
      <vt:variant>
        <vt:i4>15</vt:i4>
      </vt:variant>
      <vt:variant>
        <vt:i4>0</vt:i4>
      </vt:variant>
      <vt:variant>
        <vt:i4>5</vt:i4>
      </vt:variant>
      <vt:variant>
        <vt:lpwstr>http://www.torgi.gov.ru/</vt:lpwstr>
      </vt:variant>
      <vt:variant>
        <vt:lpwstr/>
      </vt:variant>
      <vt:variant>
        <vt:i4>262210</vt:i4>
      </vt:variant>
      <vt:variant>
        <vt:i4>12</vt:i4>
      </vt:variant>
      <vt:variant>
        <vt:i4>0</vt:i4>
      </vt:variant>
      <vt:variant>
        <vt:i4>5</vt:i4>
      </vt:variant>
      <vt:variant>
        <vt:lpwstr/>
      </vt:variant>
      <vt:variant>
        <vt:lpwstr>P521</vt:lpwstr>
      </vt:variant>
      <vt:variant>
        <vt:i4>262210</vt:i4>
      </vt:variant>
      <vt:variant>
        <vt:i4>9</vt:i4>
      </vt:variant>
      <vt:variant>
        <vt:i4>0</vt:i4>
      </vt:variant>
      <vt:variant>
        <vt:i4>5</vt:i4>
      </vt:variant>
      <vt:variant>
        <vt:lpwstr/>
      </vt:variant>
      <vt:variant>
        <vt:lpwstr>P521</vt:lpwstr>
      </vt:variant>
      <vt:variant>
        <vt:i4>196676</vt:i4>
      </vt:variant>
      <vt:variant>
        <vt:i4>6</vt:i4>
      </vt:variant>
      <vt:variant>
        <vt:i4>0</vt:i4>
      </vt:variant>
      <vt:variant>
        <vt:i4>5</vt:i4>
      </vt:variant>
      <vt:variant>
        <vt:lpwstr/>
      </vt:variant>
      <vt:variant>
        <vt:lpwstr>P142</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2021-11-18T06:40:00Z</cp:lastPrinted>
  <dcterms:created xsi:type="dcterms:W3CDTF">2021-11-19T09:48:00Z</dcterms:created>
  <dcterms:modified xsi:type="dcterms:W3CDTF">2021-11-19T09:48:00Z</dcterms:modified>
</cp:coreProperties>
</file>