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330F2D" w:rsidP="009D277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02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29467A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330F2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659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935F78" w:rsidRDefault="00935F78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31.03.2019 № 202</w:t>
            </w:r>
            <w:r w:rsidRPr="00935F78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84A49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EE69F5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2020-2024 годы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394" w:rsidRPr="00935F78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77394" w:rsidRPr="00077394" w:rsidTr="0032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15"/>
        </w:trPr>
        <w:tc>
          <w:tcPr>
            <w:tcW w:w="9341" w:type="dxa"/>
          </w:tcPr>
          <w:p w:rsidR="00827D73" w:rsidRDefault="00077394" w:rsidP="00827D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303–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</w:t>
            </w:r>
            <w:r w:rsidR="00323090" w:rsidRPr="00F978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</w:t>
            </w:r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формирования здорового образа жизни </w:t>
            </w:r>
            <w:r w:rsidR="00EE69F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827D73" w:rsidRPr="00320A45" w:rsidRDefault="00935F78" w:rsidP="0083639D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45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района от 31.03.2019 № 202-п   «Об утверждении муниципальной программы </w:t>
            </w:r>
            <w:proofErr w:type="spellStart"/>
            <w:r w:rsidRPr="00320A4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320A45"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r w:rsidRPr="0032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жителей </w:t>
            </w:r>
            <w:proofErr w:type="spellStart"/>
            <w:r w:rsidRPr="00320A45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32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2020-2024 годы</w:t>
            </w:r>
            <w:r w:rsidR="00827D73" w:rsidRPr="0032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2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7D73" w:rsidRPr="00320A45">
              <w:rPr>
                <w:rFonts w:ascii="Times New Roman" w:hAnsi="Times New Roman" w:cs="Times New Roman"/>
                <w:sz w:val="28"/>
                <w:szCs w:val="28"/>
              </w:rPr>
              <w:t>следующее изменение:</w:t>
            </w:r>
          </w:p>
          <w:p w:rsidR="00077394" w:rsidRPr="00077394" w:rsidRDefault="00935F78" w:rsidP="000E6A7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</w:t>
            </w:r>
            <w:r w:rsidR="00827D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7D73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C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7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6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</w:p>
    <w:p w:rsidR="00827D73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района по социальным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6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27D73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Безъязыкову.</w:t>
      </w:r>
    </w:p>
    <w:p w:rsidR="00827D73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45">
        <w:rPr>
          <w:rFonts w:ascii="Times New Roman" w:hAnsi="Times New Roman" w:cs="Times New Roman"/>
          <w:sz w:val="28"/>
          <w:szCs w:val="28"/>
        </w:rPr>
        <w:t xml:space="preserve">  3.</w:t>
      </w:r>
      <w:r w:rsidRPr="00827D73">
        <w:rPr>
          <w:rFonts w:ascii="Times New Roman" w:hAnsi="Times New Roman" w:cs="Times New Roman"/>
          <w:sz w:val="28"/>
          <w:szCs w:val="28"/>
        </w:rPr>
        <w:t xml:space="preserve"> </w:t>
      </w:r>
      <w:r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</w:t>
      </w:r>
      <w:proofErr w:type="gramStart"/>
      <w:r w:rsidRPr="009865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27D73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65EF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Pr="009865EF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9865EF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Pr="00320A45">
          <w:rPr>
            <w:rFonts w:ascii="Times New Roman" w:hAnsi="Times New Roman" w:cs="Times New Roman"/>
            <w:sz w:val="28"/>
            <w:szCs w:val="28"/>
          </w:rPr>
          <w:t>www.idra-rayon.ru</w:t>
        </w:r>
      </w:hyperlink>
      <w:r w:rsidRPr="009865EF">
        <w:rPr>
          <w:rFonts w:ascii="Times New Roman" w:hAnsi="Times New Roman" w:cs="Times New Roman"/>
          <w:sz w:val="28"/>
          <w:szCs w:val="28"/>
        </w:rPr>
        <w:t>).</w:t>
      </w:r>
    </w:p>
    <w:p w:rsidR="00827D73" w:rsidRDefault="00320A45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45">
        <w:rPr>
          <w:rFonts w:ascii="Times New Roman" w:hAnsi="Times New Roman" w:cs="Times New Roman"/>
          <w:sz w:val="28"/>
          <w:szCs w:val="28"/>
        </w:rPr>
        <w:t xml:space="preserve">  </w:t>
      </w:r>
      <w:r w:rsidR="00077394" w:rsidRPr="00320A45">
        <w:rPr>
          <w:rFonts w:ascii="Times New Roman" w:hAnsi="Times New Roman" w:cs="Times New Roman"/>
          <w:sz w:val="28"/>
          <w:szCs w:val="28"/>
        </w:rPr>
        <w:t>4.</w:t>
      </w:r>
      <w:r w:rsidR="00827D73" w:rsidRPr="00827D73">
        <w:rPr>
          <w:rFonts w:ascii="Times New Roman" w:hAnsi="Times New Roman" w:cs="Times New Roman"/>
          <w:sz w:val="28"/>
          <w:szCs w:val="28"/>
        </w:rPr>
        <w:t xml:space="preserve"> </w:t>
      </w:r>
      <w:r w:rsidR="00827D73" w:rsidRPr="009865E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827D73">
        <w:rPr>
          <w:rFonts w:ascii="Times New Roman" w:hAnsi="Times New Roman" w:cs="Times New Roman"/>
          <w:sz w:val="28"/>
          <w:szCs w:val="28"/>
        </w:rPr>
        <w:t xml:space="preserve"> и применяется</w:t>
      </w:r>
    </w:p>
    <w:p w:rsidR="00077394" w:rsidRPr="00320A45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правоотношениям, возникшим </w:t>
      </w:r>
      <w:r w:rsidR="000E6A72">
        <w:rPr>
          <w:rFonts w:ascii="Times New Roman" w:hAnsi="Times New Roman" w:cs="Times New Roman"/>
          <w:sz w:val="28"/>
          <w:szCs w:val="28"/>
        </w:rPr>
        <w:t>с 01.01.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Pr="009865EF">
        <w:rPr>
          <w:rFonts w:ascii="Times New Roman" w:hAnsi="Times New Roman" w:cs="Times New Roman"/>
          <w:sz w:val="28"/>
          <w:szCs w:val="28"/>
        </w:rPr>
        <w:t>.</w:t>
      </w:r>
    </w:p>
    <w:p w:rsidR="00827D73" w:rsidRPr="00320A45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73" w:rsidRPr="00320A45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73" w:rsidRPr="00077394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39D" w:rsidRDefault="0083639D" w:rsidP="00836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077394" w:rsidRPr="00077394" w:rsidRDefault="0083639D" w:rsidP="0083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 П. Антипова</w:t>
      </w:r>
    </w:p>
    <w:p w:rsidR="0083639D" w:rsidRDefault="0083639D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39D" w:rsidRDefault="0083639D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D73" w:rsidRPr="0067010A" w:rsidRDefault="00827D73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7D73" w:rsidRPr="0067010A" w:rsidRDefault="00827D73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827D73" w:rsidRPr="0067010A" w:rsidRDefault="00827D73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7D73" w:rsidRDefault="00827D73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7D73">
        <w:rPr>
          <w:rFonts w:ascii="Times New Roman" w:hAnsi="Times New Roman" w:cs="Times New Roman"/>
          <w:sz w:val="28"/>
          <w:szCs w:val="28"/>
        </w:rPr>
        <w:t>от 02.11.2020 №659-п</w:t>
      </w:r>
    </w:p>
    <w:p w:rsidR="00827D73" w:rsidRPr="00827D73" w:rsidRDefault="00827D73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827D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309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827D73" w:rsidRDefault="00077394" w:rsidP="00827D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077394" w:rsidRPr="00077394" w:rsidRDefault="00077394" w:rsidP="0082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2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7D7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82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77394" w:rsidRPr="00077394" w:rsidRDefault="00077394" w:rsidP="00827D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21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27D7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7D73" w:rsidRDefault="001A6254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</w:t>
      </w:r>
      <w:r w:rsidR="00584A49">
        <w:rPr>
          <w:rFonts w:ascii="Times New Roman" w:eastAsia="Times New Roman" w:hAnsi="Times New Roman"/>
          <w:bCs/>
          <w:sz w:val="28"/>
          <w:szCs w:val="28"/>
        </w:rPr>
        <w:t>ежведомственная м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униципальная программа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 w:rsidR="00584A49"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09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23090" w:rsidRPr="00584A49" w:rsidRDefault="00323090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2020-2024 годы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584A49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м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09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района на 2020-2024 годы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4A4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58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жителей </w:t>
            </w:r>
            <w:proofErr w:type="spellStart"/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2020-2024 годы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08.2013 №303-п  «Об утверждении Порядка принятия решений о разработке муниципальных программ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  <w:r w:rsidR="00323090">
              <w:rPr>
                <w:rFonts w:ascii="Times New Roman" w:hAnsi="Times New Roman" w:cs="Times New Roman"/>
                <w:sz w:val="28"/>
                <w:szCs w:val="28"/>
              </w:rPr>
              <w:t>, реализация федерального и регионального проектов «Укрепление общественного здоровья»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D4652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 w:rsidR="0041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DD6" w:rsidRDefault="009C6DD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B5C35" w:rsidRPr="00BB5C35" w:rsidRDefault="00BB5C35" w:rsidP="00D46526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5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Подпрограммы не выделяются, </w:t>
            </w:r>
          </w:p>
          <w:p w:rsidR="001A6254" w:rsidRPr="00BB5C35" w:rsidRDefault="00584A49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мероприятий прилагается</w:t>
            </w:r>
          </w:p>
          <w:p w:rsidR="00BB5C35" w:rsidRPr="00BB5C35" w:rsidRDefault="00BB5C35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F1E8E" w:rsidRPr="0090116D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доли граждан, ведущих здоровый образ жизни, благодаря формированию 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 xml:space="preserve">окружающей 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>реды, способствующей ведению гражданами</w:t>
            </w:r>
          </w:p>
          <w:p w:rsidR="001A6254" w:rsidRPr="00BB5C35" w:rsidRDefault="00EF1E8E" w:rsidP="00EF1E8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116D">
              <w:rPr>
                <w:rFonts w:ascii="Times New Roman" w:hAnsi="Times New Roman" w:cs="Times New Roman"/>
                <w:sz w:val="28"/>
              </w:rPr>
              <w:t>здорового образа жизни; мотивированию граждан 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ведению здорового образа жизни посредством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информационно-коммуникационной кампании, а также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вовлечению граждан, некоммерческих организаций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работодателей в мероприятия по укреплению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общественного здоровья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Профилактика потребления </w:t>
            </w:r>
            <w:proofErr w:type="spellStart"/>
            <w:r w:rsidR="00EF1E8E"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 w:rsidR="00EF1E8E">
              <w:rPr>
                <w:rFonts w:ascii="Times New Roman" w:hAnsi="Times New Roman" w:cs="Times New Roman"/>
                <w:sz w:val="28"/>
              </w:rPr>
              <w:t xml:space="preserve"> веществ в молодежной среде.</w:t>
            </w:r>
          </w:p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F1E8E">
              <w:rPr>
                <w:rFonts w:ascii="Times New Roman" w:hAnsi="Times New Roman" w:cs="Times New Roman"/>
                <w:sz w:val="28"/>
              </w:rPr>
              <w:t>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Сохранение и укрепление здоровья детей и подростков.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Развитие физкультурно-оздоровительной деятельности среди населения.</w:t>
            </w:r>
          </w:p>
          <w:p w:rsidR="00EF1E8E" w:rsidRDefault="001869A7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Создание комфортной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сред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обитания</w:t>
            </w:r>
            <w:r>
              <w:rPr>
                <w:rFonts w:ascii="Times New Roman" w:hAnsi="Times New Roman" w:cs="Times New Roman"/>
                <w:sz w:val="28"/>
              </w:rPr>
              <w:t>, в том числе содержание аллей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и зеленых насаждений.</w:t>
            </w:r>
          </w:p>
          <w:p w:rsidR="00EF1E8E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320A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1E8E">
              <w:rPr>
                <w:rFonts w:ascii="Times New Roman" w:hAnsi="Times New Roman" w:cs="Times New Roman"/>
                <w:sz w:val="28"/>
              </w:rPr>
              <w:t>Обеспечение транспортной инфраструктуры.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Выполнение работ по благоустройству дворовых территорий многоквартирных домов.</w:t>
            </w:r>
          </w:p>
          <w:p w:rsidR="001A6254" w:rsidRPr="00077394" w:rsidRDefault="00030527" w:rsidP="00030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F1E8E">
              <w:rPr>
                <w:rFonts w:ascii="Times New Roman" w:hAnsi="Times New Roman" w:cs="Times New Roman"/>
                <w:sz w:val="28"/>
              </w:rPr>
              <w:t>. 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D46526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 2020-2024</w:t>
            </w:r>
            <w:r w:rsidR="001A625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смертности женщин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36,5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населения к 2024 году;</w:t>
            </w:r>
          </w:p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смертности мужчин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125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населения к 2024 году; </w:t>
            </w:r>
          </w:p>
          <w:p w:rsidR="00BB5C35" w:rsidRPr="00077394" w:rsidRDefault="00833020" w:rsidP="0008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68">
              <w:rPr>
                <w:rFonts w:ascii="Times New Roman" w:hAnsi="Times New Roman" w:cs="Times New Roman"/>
                <w:sz w:val="28"/>
              </w:rPr>
              <w:t xml:space="preserve">Увеличение удельного веса населения, систематически занимающегося физической культурой и спортом к 2024 году до </w:t>
            </w:r>
            <w:r w:rsidR="00085A68" w:rsidRPr="00085A68">
              <w:rPr>
                <w:rFonts w:ascii="Times New Roman" w:hAnsi="Times New Roman" w:cs="Times New Roman"/>
                <w:sz w:val="28"/>
              </w:rPr>
              <w:t>44,2</w:t>
            </w:r>
            <w:r w:rsidRPr="00085A68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23692F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0C4921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0C4921">
        <w:rPr>
          <w:rFonts w:ascii="Times New Roman" w:hAnsi="Times New Roman"/>
          <w:sz w:val="28"/>
          <w:szCs w:val="28"/>
        </w:rPr>
        <w:t>2. Характеристика текущего состояния</w:t>
      </w:r>
      <w:r w:rsidR="00BB5C35" w:rsidRPr="000C4921">
        <w:rPr>
          <w:rFonts w:ascii="Times New Roman" w:hAnsi="Times New Roman"/>
          <w:sz w:val="28"/>
          <w:szCs w:val="28"/>
        </w:rPr>
        <w:t xml:space="preserve"> на</w:t>
      </w:r>
      <w:r w:rsidRPr="000C4921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0C4921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0C4921">
        <w:rPr>
          <w:rFonts w:ascii="Times New Roman" w:hAnsi="Times New Roman"/>
          <w:sz w:val="28"/>
          <w:szCs w:val="28"/>
        </w:rPr>
        <w:t xml:space="preserve"> района с указанием основных показателей социально-экономического развития </w:t>
      </w:r>
      <w:r w:rsidRPr="000C4921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0C4921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Pr="00D46526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921" w:rsidRPr="00330F2D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расположен на юге Красноярского края в верховьях рек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Сисим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Сыда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правых притоков Енисея. </w:t>
      </w:r>
    </w:p>
    <w:p w:rsidR="000C4921" w:rsidRPr="00330F2D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был образован в апреле 1924 года. Район расположен в южной части Красноярского края. Граничит: на западе с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Краснотуранским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районом, на севере с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Балахтинским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юге и востоке с </w:t>
      </w:r>
      <w:proofErr w:type="spell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Курагинским</w:t>
      </w:r>
      <w:proofErr w:type="spell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C4921" w:rsidRPr="00330F2D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Территория района составляет 611494 га. Расстояние от краевого центра </w:t>
      </w:r>
      <w:proofErr w:type="gramStart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End"/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Красноярск – 540 километров, до железнодорожной станции г. Абакан – 132 километра. На территории района расположено 37 населенных пунктов. По административно-территориальному делению состоит из 16 сельских советов. </w:t>
      </w:r>
    </w:p>
    <w:p w:rsidR="000C4921" w:rsidRPr="00330F2D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0F2D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образование не имеет железнодорожного и водного сообщения, налажено автобусное сообщение с городами: Минусинск, Абакан, Красноярск.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сообщением.</w:t>
      </w:r>
    </w:p>
    <w:p w:rsidR="00D7438D" w:rsidRPr="00330F2D" w:rsidRDefault="00D7438D" w:rsidP="00330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30F2D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 Производством сельскохозяйственной п</w:t>
      </w:r>
      <w:r w:rsidR="009C6DD6">
        <w:rPr>
          <w:rFonts w:ascii="Times New Roman" w:hAnsi="Times New Roman" w:cs="Times New Roman"/>
          <w:kern w:val="20"/>
          <w:sz w:val="28"/>
          <w:szCs w:val="28"/>
        </w:rPr>
        <w:t>родукции в  районе занимается 53 организации</w:t>
      </w:r>
      <w:r w:rsidRPr="00330F2D">
        <w:rPr>
          <w:rFonts w:ascii="Times New Roman" w:hAnsi="Times New Roman" w:cs="Times New Roman"/>
          <w:kern w:val="20"/>
          <w:sz w:val="28"/>
          <w:szCs w:val="28"/>
        </w:rPr>
        <w:t>. Указанное количество организаций представлено: 10 сельхозпредприятиями, занятыми производством сельскохозяйственной продукции, которые на сегодняшний день осуществляю</w:t>
      </w:r>
      <w:r w:rsidR="009C6DD6">
        <w:rPr>
          <w:rFonts w:ascii="Times New Roman" w:hAnsi="Times New Roman" w:cs="Times New Roman"/>
          <w:kern w:val="20"/>
          <w:sz w:val="28"/>
          <w:szCs w:val="28"/>
        </w:rPr>
        <w:t>т деятельность, 43 крестьянских фермерских хозяйства</w:t>
      </w:r>
      <w:r w:rsidRPr="00330F2D">
        <w:rPr>
          <w:rFonts w:ascii="Times New Roman" w:hAnsi="Times New Roman" w:cs="Times New Roman"/>
          <w:kern w:val="20"/>
          <w:sz w:val="28"/>
          <w:szCs w:val="28"/>
        </w:rPr>
        <w:t xml:space="preserve">. Также на территории района осуществляют деятельность 2 </w:t>
      </w:r>
      <w:proofErr w:type="gramStart"/>
      <w:r w:rsidRPr="00330F2D">
        <w:rPr>
          <w:rFonts w:ascii="Times New Roman" w:hAnsi="Times New Roman" w:cs="Times New Roman"/>
          <w:kern w:val="20"/>
          <w:sz w:val="28"/>
          <w:szCs w:val="28"/>
        </w:rPr>
        <w:t>потребительских</w:t>
      </w:r>
      <w:proofErr w:type="gramEnd"/>
      <w:r w:rsidRPr="00330F2D">
        <w:rPr>
          <w:rFonts w:ascii="Times New Roman" w:hAnsi="Times New Roman" w:cs="Times New Roman"/>
          <w:kern w:val="20"/>
          <w:sz w:val="28"/>
          <w:szCs w:val="28"/>
        </w:rPr>
        <w:t xml:space="preserve"> кооператива по закупу и сбыту продукции.  </w:t>
      </w:r>
      <w:r w:rsidRPr="00330F2D">
        <w:rPr>
          <w:rFonts w:ascii="Times New Roman" w:hAnsi="Times New Roman" w:cs="Times New Roman"/>
          <w:kern w:val="20"/>
          <w:sz w:val="28"/>
          <w:szCs w:val="28"/>
        </w:rPr>
        <w:tab/>
      </w:r>
    </w:p>
    <w:p w:rsidR="009C6DD6" w:rsidRPr="009C6DD6" w:rsidRDefault="009C6DD6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9C6DD6">
        <w:rPr>
          <w:rFonts w:ascii="Times New Roman" w:hAnsi="Times New Roman" w:cs="Times New Roman"/>
          <w:kern w:val="20"/>
          <w:sz w:val="28"/>
          <w:szCs w:val="28"/>
        </w:rPr>
        <w:t xml:space="preserve">Основная часть объема производства продукции сельского хозяйства приходится на личные подсобные хозяйства и составляет 75,4 % от общего объема производства, на долю сельскохозяйственных предприятий приходится 18,3 % от общего объема и соответственно </w:t>
      </w:r>
      <w:proofErr w:type="gramStart"/>
      <w:r w:rsidRPr="009C6DD6">
        <w:rPr>
          <w:rFonts w:ascii="Times New Roman" w:hAnsi="Times New Roman" w:cs="Times New Roman"/>
          <w:kern w:val="20"/>
          <w:sz w:val="28"/>
          <w:szCs w:val="28"/>
        </w:rPr>
        <w:t>К(</w:t>
      </w:r>
      <w:proofErr w:type="gramEnd"/>
      <w:r w:rsidRPr="009C6DD6">
        <w:rPr>
          <w:rFonts w:ascii="Times New Roman" w:hAnsi="Times New Roman" w:cs="Times New Roman"/>
          <w:kern w:val="20"/>
          <w:sz w:val="28"/>
          <w:szCs w:val="28"/>
        </w:rPr>
        <w:t>Ф)Х всего 6,3%.</w:t>
      </w:r>
    </w:p>
    <w:p w:rsidR="00D7438D" w:rsidRPr="00330F2D" w:rsidRDefault="00D7438D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hAnsi="Times New Roman" w:cs="Times New Roman"/>
          <w:kern w:val="20"/>
          <w:sz w:val="28"/>
          <w:szCs w:val="28"/>
        </w:rPr>
        <w:t xml:space="preserve">На </w:t>
      </w: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</w:t>
      </w:r>
      <w:proofErr w:type="spellEnd"/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осуществляют деятельность 5287 личных подсобных хозяйств.</w:t>
      </w:r>
    </w:p>
    <w:p w:rsidR="003B02BA" w:rsidRPr="00330F2D" w:rsidRDefault="003B02BA" w:rsidP="00330F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6DD6">
        <w:rPr>
          <w:rFonts w:ascii="Times New Roman CYR" w:hAnsi="Times New Roman CYR" w:cs="Times New Roman CYR"/>
          <w:sz w:val="28"/>
          <w:szCs w:val="28"/>
        </w:rPr>
        <w:t>Количество индивидуальных предпринимателей в 2019 году составило 184 ед., что выше уровня 2018 года на 6 ед. Из 184 индивидуальных предпринимателей наибольший удельный вес в отраслевой структуре занимает торговля оптовая и розничная.</w:t>
      </w:r>
    </w:p>
    <w:p w:rsidR="009C6DD6" w:rsidRDefault="003B02BA" w:rsidP="009C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C6DD6"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работников организаций малого бизнеса (юридических лиц) в 2019 году, в сравнении с 2018 годом, уменьшилась на 24 чел. и составила 356 человек. Среднесписочная численность работников у индивидуальных предпринимателей в 2019 году уменьшилась на 2 чел. и составила 79 чел. </w:t>
      </w:r>
    </w:p>
    <w:p w:rsidR="009C6DD6" w:rsidRDefault="009C6DD6" w:rsidP="009C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крестьянских (фермерских) хозяйств в 2019 году составила 30 чел., что ниже уровня 2018 года на 3 человека.</w:t>
      </w:r>
    </w:p>
    <w:p w:rsidR="003B02BA" w:rsidRPr="00330F2D" w:rsidRDefault="003B02BA" w:rsidP="00330F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Приоритетное направление занимает торговля, на ее долю приходится более 47,1 %, на сферу сельского хозяйства – 31,2 %.</w:t>
      </w:r>
    </w:p>
    <w:p w:rsidR="003B02BA" w:rsidRPr="00330F2D" w:rsidRDefault="003B02BA" w:rsidP="00330F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половины субъектов  малого предпринимательства организуют свою деятельность  в районном центре, так как имеют гарантированный спрос на свои услуги и продукцию.</w:t>
      </w:r>
    </w:p>
    <w:p w:rsidR="00715EB9" w:rsidRPr="00330F2D" w:rsidRDefault="00715EB9" w:rsidP="00330F2D">
      <w:pPr>
        <w:pStyle w:val="aj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330F2D">
        <w:rPr>
          <w:color w:val="000000"/>
          <w:sz w:val="28"/>
          <w:szCs w:val="28"/>
        </w:rPr>
        <w:t xml:space="preserve">В </w:t>
      </w:r>
      <w:proofErr w:type="spellStart"/>
      <w:r w:rsidRPr="00330F2D">
        <w:rPr>
          <w:color w:val="000000"/>
          <w:sz w:val="28"/>
          <w:szCs w:val="28"/>
        </w:rPr>
        <w:t>Идринском</w:t>
      </w:r>
      <w:proofErr w:type="spellEnd"/>
      <w:r w:rsidRPr="00330F2D">
        <w:rPr>
          <w:color w:val="000000"/>
          <w:sz w:val="28"/>
          <w:szCs w:val="28"/>
        </w:rPr>
        <w:t xml:space="preserve"> районе, как и в большинстве районов Красноярского края, наблюдается снижение демографического потенциала. </w:t>
      </w:r>
    </w:p>
    <w:p w:rsidR="00715EB9" w:rsidRPr="00330F2D" w:rsidRDefault="003B02BA" w:rsidP="0033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статистическим данным</w:t>
      </w:r>
      <w:r w:rsidR="00715EB9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BFB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среднегодовая </w:t>
      </w:r>
      <w:r w:rsidR="00715EB9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постоя</w:t>
      </w:r>
      <w:r w:rsidR="004C6BFB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населения района в 2020 году составила – 10750</w:t>
      </w:r>
      <w:r w:rsidR="00715EB9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за счёт естественной убыли и миграци</w:t>
      </w:r>
      <w:r w:rsidR="004C6BFB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оттока сократилась на 116</w:t>
      </w:r>
      <w:r w:rsidR="00715EB9"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к уровню прошлого года.</w:t>
      </w:r>
    </w:p>
    <w:p w:rsidR="00715EB9" w:rsidRPr="00330F2D" w:rsidRDefault="00715EB9" w:rsidP="00330F2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Среднегодовая численность трудоспособного населения составляет в 2019 году 5288 чел, что на 3,5 % ниже уровня прошлого года.</w:t>
      </w:r>
    </w:p>
    <w:p w:rsidR="00715EB9" w:rsidRPr="00330F2D" w:rsidRDefault="00715EB9" w:rsidP="00330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населения в возрасте старше трудоспособного составляет 3123 чел, что выше уровня прошлого года на 0,4 %.</w:t>
      </w:r>
    </w:p>
    <w:p w:rsidR="003B02BA" w:rsidRPr="00330F2D" w:rsidRDefault="00715EB9" w:rsidP="00330F2D">
      <w:pPr>
        <w:spacing w:line="24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постоянного населения, в возрасте моложе трудоспособного, к уровню 2018 года, возросла на 55 чел. и составила 2581 чел.</w:t>
      </w:r>
      <w:r w:rsidR="003B02BA" w:rsidRPr="00330F2D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715EB9" w:rsidRDefault="003B02BA" w:rsidP="00330F2D">
      <w:pPr>
        <w:spacing w:line="24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B02BA">
        <w:rPr>
          <w:rFonts w:ascii="Times New Roman" w:hAnsi="Times New Roman" w:cs="Times New Roman"/>
          <w:kern w:val="16"/>
          <w:sz w:val="28"/>
          <w:szCs w:val="28"/>
        </w:rPr>
        <w:lastRenderedPageBreak/>
        <w:t>Показатели рождаемости, смертности, миграции населения представлены в таблице</w:t>
      </w:r>
      <w:r w:rsidR="00EF5CCE">
        <w:rPr>
          <w:rFonts w:ascii="Times New Roman" w:hAnsi="Times New Roman" w:cs="Times New Roman"/>
          <w:kern w:val="16"/>
          <w:sz w:val="28"/>
          <w:szCs w:val="28"/>
        </w:rPr>
        <w:t>.</w:t>
      </w:r>
    </w:p>
    <w:tbl>
      <w:tblPr>
        <w:tblW w:w="0" w:type="auto"/>
        <w:tblInd w:w="93" w:type="dxa"/>
        <w:tblLayout w:type="fixed"/>
        <w:tblLook w:val="0000"/>
      </w:tblPr>
      <w:tblGrid>
        <w:gridCol w:w="3701"/>
        <w:gridCol w:w="1560"/>
        <w:gridCol w:w="1417"/>
        <w:gridCol w:w="1275"/>
        <w:gridCol w:w="1418"/>
      </w:tblGrid>
      <w:tr w:rsidR="00A24906" w:rsidRPr="00A24906" w:rsidTr="00A2490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2019</w:t>
            </w:r>
          </w:p>
        </w:tc>
      </w:tr>
      <w:tr w:rsidR="00A24906" w:rsidRPr="00A24906" w:rsidTr="00A24906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постоянного населения на 01.01.,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10924</w:t>
            </w:r>
          </w:p>
        </w:tc>
      </w:tr>
      <w:tr w:rsidR="00A24906" w:rsidRPr="00A24906" w:rsidTr="00A24906">
        <w:trPr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Количество родившихся за год, 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137</w:t>
            </w:r>
          </w:p>
        </w:tc>
      </w:tr>
      <w:tr w:rsidR="00A24906" w:rsidRPr="00A24906" w:rsidTr="00A249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Количество умерших за год, 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185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Естественный прирост</w:t>
            </w:r>
            <w:proofErr w:type="gramStart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(+), </w:t>
            </w:r>
            <w:proofErr w:type="gramEnd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убыль (-)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-43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прибывшего за год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457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выбывшего за год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526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Миграционный прирост</w:t>
            </w:r>
            <w:proofErr w:type="gramStart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(+), </w:t>
            </w:r>
            <w:proofErr w:type="gramEnd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убыль (-)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-162</w:t>
            </w:r>
          </w:p>
        </w:tc>
      </w:tr>
      <w:tr w:rsidR="00A24906" w:rsidRPr="00A24906" w:rsidTr="00A249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Общая убыль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-205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населения на конец года,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10807</w:t>
            </w:r>
          </w:p>
        </w:tc>
      </w:tr>
    </w:tbl>
    <w:p w:rsidR="00EF5CCE" w:rsidRDefault="00EF5CCE" w:rsidP="003B02BA">
      <w:pPr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3B02BA" w:rsidRPr="003B02BA" w:rsidRDefault="003B02BA" w:rsidP="003B02BA">
      <w:pPr>
        <w:pStyle w:val="31"/>
        <w:shd w:val="clear" w:color="auto" w:fill="auto"/>
        <w:spacing w:before="0" w:after="0" w:line="322" w:lineRule="exact"/>
        <w:rPr>
          <w:rFonts w:eastAsia="Times New Roman"/>
          <w:b w:val="0"/>
          <w:bCs w:val="0"/>
          <w:color w:val="000000"/>
        </w:rPr>
      </w:pPr>
      <w:r w:rsidRPr="003B02BA">
        <w:rPr>
          <w:rFonts w:eastAsia="Times New Roman"/>
          <w:b w:val="0"/>
          <w:bCs w:val="0"/>
          <w:color w:val="000000"/>
        </w:rPr>
        <w:t xml:space="preserve">Распределение численности населения </w:t>
      </w:r>
      <w:proofErr w:type="spellStart"/>
      <w:r w:rsidRPr="003B02BA">
        <w:rPr>
          <w:rFonts w:eastAsia="Times New Roman"/>
          <w:b w:val="0"/>
          <w:bCs w:val="0"/>
          <w:color w:val="000000"/>
        </w:rPr>
        <w:t>Идринского</w:t>
      </w:r>
      <w:proofErr w:type="spellEnd"/>
      <w:r w:rsidRPr="003B02BA">
        <w:rPr>
          <w:rFonts w:eastAsia="Times New Roman"/>
          <w:b w:val="0"/>
          <w:bCs w:val="0"/>
          <w:color w:val="000000"/>
        </w:rPr>
        <w:t xml:space="preserve"> района</w:t>
      </w:r>
      <w:r w:rsidRPr="003B02BA">
        <w:rPr>
          <w:rFonts w:eastAsia="Times New Roman"/>
          <w:b w:val="0"/>
          <w:bCs w:val="0"/>
          <w:color w:val="000000"/>
        </w:rPr>
        <w:br/>
        <w:t xml:space="preserve">по полу и возрастным группам на </w:t>
      </w:r>
      <w:r w:rsidR="00F74A0E">
        <w:rPr>
          <w:rFonts w:eastAsia="Times New Roman"/>
          <w:b w:val="0"/>
          <w:bCs w:val="0"/>
          <w:color w:val="000000"/>
        </w:rPr>
        <w:t>01.01.2019</w:t>
      </w:r>
      <w:r w:rsidRPr="003B02BA">
        <w:rPr>
          <w:rFonts w:eastAsia="Times New Roman"/>
          <w:b w:val="0"/>
          <w:bCs w:val="0"/>
          <w:color w:val="000000"/>
        </w:rPr>
        <w:t xml:space="preserve"> года</w:t>
      </w: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960"/>
        <w:gridCol w:w="2694"/>
        <w:gridCol w:w="2551"/>
      </w:tblGrid>
      <w:tr w:rsidR="004C6BFB" w:rsidRPr="00F74A0E" w:rsidTr="004C6BFB">
        <w:trPr>
          <w:trHeight w:val="315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vMerge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 пола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</w:tr>
      <w:tr w:rsidR="004C6BFB" w:rsidRPr="00F74A0E" w:rsidTr="004C6BFB">
        <w:trPr>
          <w:trHeight w:val="375"/>
        </w:trPr>
        <w:tc>
          <w:tcPr>
            <w:tcW w:w="2020" w:type="dxa"/>
            <w:shd w:val="clear" w:color="000000" w:fill="FFFFFF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5702</w:t>
            </w:r>
          </w:p>
        </w:tc>
      </w:tr>
      <w:tr w:rsidR="004C6BFB" w:rsidRPr="00F74A0E" w:rsidTr="004C6BFB">
        <w:trPr>
          <w:trHeight w:val="630"/>
        </w:trPr>
        <w:tc>
          <w:tcPr>
            <w:tcW w:w="2020" w:type="dxa"/>
            <w:shd w:val="clear" w:color="000000" w:fill="FFFFFF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том числе </w:t>
            </w: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в возрасте, лет: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95-99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и более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15EB9" w:rsidRPr="00330F2D" w:rsidRDefault="00715EB9" w:rsidP="0033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sz w:val="28"/>
          <w:szCs w:val="28"/>
        </w:rPr>
        <w:t>По предварительным данным в  экономике района в 2019 году было  занято 4756 человек – это 89,9 % от трудоспособного  населения в трудоспособном возрасте (5288 чел.). Численность работников организаций по полному кругу  в 2019 году составила 2137 человек, что на 93 человека меньше, чем в 2018 году. В том числе в отрасли «сельское хозяйство» 289 человек, на 19 человек выше уровня 2018 года, в сфере «образования»- 740, «культура»</w:t>
      </w:r>
      <w:r w:rsidR="00330F2D" w:rsidRPr="0033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F2D">
        <w:rPr>
          <w:rFonts w:ascii="Times New Roman" w:eastAsia="Times New Roman" w:hAnsi="Times New Roman" w:cs="Times New Roman"/>
          <w:sz w:val="28"/>
          <w:szCs w:val="28"/>
        </w:rPr>
        <w:t>-104 человека.</w:t>
      </w:r>
    </w:p>
    <w:p w:rsidR="00715EB9" w:rsidRPr="00330F2D" w:rsidRDefault="00715EB9" w:rsidP="0033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sz w:val="28"/>
          <w:szCs w:val="28"/>
        </w:rPr>
        <w:t>Доля численности работников бюджетной сферы в общей численности работников организаций составляет 82,3 % и остается на уровне 2018 года.</w:t>
      </w:r>
    </w:p>
    <w:p w:rsidR="00715EB9" w:rsidRPr="00330F2D" w:rsidRDefault="00715EB9" w:rsidP="00330F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sz w:val="28"/>
          <w:szCs w:val="28"/>
        </w:rPr>
        <w:t>Среднедушевой денежный доход в 2018 году составил  14485,5 рублей, по предварительным данным в 2019 году достигнет значения 15398,12 руб. и увеличится на 6,3 %.</w:t>
      </w:r>
    </w:p>
    <w:p w:rsidR="00715EB9" w:rsidRPr="00330F2D" w:rsidRDefault="00715EB9" w:rsidP="00330F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начисленная заработная плата  в расчете на одного работника по итогам   2018 года составила   27856,8 рублей, ожидаемое </w:t>
      </w:r>
      <w:r w:rsidRPr="00330F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по итогам 2019 года – 31441,26 рублей и увеличится  по сравнению с предыдущим годом на 12,9 %. </w:t>
      </w:r>
    </w:p>
    <w:p w:rsidR="00917229" w:rsidRPr="00330F2D" w:rsidRDefault="00917229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2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330F2D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30F2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 районе  реализуется  комплекс  </w:t>
      </w:r>
      <w:r w:rsidR="006C564A" w:rsidRPr="00330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0F2D">
        <w:rPr>
          <w:rFonts w:ascii="Times New Roman" w:eastAsia="Times New Roman" w:hAnsi="Times New Roman" w:cs="Times New Roman"/>
          <w:sz w:val="28"/>
          <w:szCs w:val="28"/>
        </w:rPr>
        <w:t xml:space="preserve">ероприятий, направленных на формирование  ЗОЖ,  борьбу  с  инфекционными  заболеваниями и  факторами  риска их развития.  Вопросы    формирования    ЗОЖ    рассматриваются    на    заседаниях межведомственных  комиссий  района  –  </w:t>
      </w:r>
      <w:proofErr w:type="spellStart"/>
      <w:r w:rsidRPr="00330F2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330F2D">
        <w:rPr>
          <w:rFonts w:ascii="Times New Roman" w:eastAsia="Times New Roman" w:hAnsi="Times New Roman" w:cs="Times New Roman"/>
          <w:sz w:val="28"/>
          <w:szCs w:val="28"/>
        </w:rPr>
        <w:t xml:space="preserve">  комиссии,  межведомственной  комиссии   по профилактике  правонарушений, комиссии по делам несовершеннолетних  и  защите    их    прав,    межведомственной  комиссии  по противодействию распространения ВИЧ-инфекции. </w:t>
      </w:r>
    </w:p>
    <w:p w:rsidR="006D3B7A" w:rsidRPr="00917229" w:rsidRDefault="006D3B7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 в  районе  проводятся  </w:t>
      </w:r>
      <w:r w:rsidRPr="006D3B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 180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пропагандистских мероприятий (акции,  «круглые столы», тематические дискотеки, открытые уроки и т.д.) с участием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различных социальных и возрастных групп.  </w:t>
      </w:r>
    </w:p>
    <w:p w:rsidR="006D3B7A" w:rsidRPr="00917229" w:rsidRDefault="006D3B7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рамках    тематических    мероприятий,    посвященных    борьбе    с    хроническими неинфекционными    заболеваниями    (ХНИЗ),    отработаны    технологии    проведения массовых информационно-пропагандистских мероприятий.  В    последние    пять    лет    при    проведении    массовых    мероприятий    начато использование </w:t>
      </w:r>
      <w:proofErr w:type="spell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>флэш-мобов</w:t>
      </w:r>
      <w:proofErr w:type="spell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тренингов, акций с участием волонтеров. </w:t>
      </w:r>
    </w:p>
    <w:p w:rsidR="006D3B7A" w:rsidRPr="006D3B7A" w:rsidRDefault="006C564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  учреждении</w:t>
      </w:r>
      <w:r w:rsidR="006D3B7A" w:rsidRPr="006D3B7A">
        <w:rPr>
          <w:rFonts w:ascii="Times New Roman" w:eastAsia="Times New Roman" w:hAnsi="Times New Roman" w:cs="Times New Roman"/>
          <w:sz w:val="28"/>
          <w:szCs w:val="28"/>
        </w:rPr>
        <w:t xml:space="preserve">    здравоохранения    организована  работа  6    «школ  пациентов» различной направленности с охватом ежегодно более 120 человек. </w:t>
      </w:r>
    </w:p>
    <w:p w:rsidR="006D3B7A" w:rsidRPr="009C6DD6" w:rsidRDefault="006D3B7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Во  всех  образовательных  </w:t>
      </w:r>
      <w:r w:rsidR="00330F2D" w:rsidRPr="009C6DD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нашего района</w:t>
      </w: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0F2D"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 созданы  «Уголки здоровья»</w:t>
      </w:r>
      <w:r w:rsidR="00330F2D" w:rsidRPr="009C6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0E51"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51" w:rsidRPr="009C6DD6">
        <w:rPr>
          <w:rFonts w:ascii="Times New Roman" w:hAnsi="Times New Roman" w:cs="Times New Roman"/>
          <w:sz w:val="28"/>
          <w:szCs w:val="28"/>
        </w:rPr>
        <w:t>Д</w:t>
      </w:r>
      <w:r w:rsidR="00330F2D" w:rsidRPr="009C6DD6">
        <w:rPr>
          <w:rFonts w:ascii="Times New Roman" w:hAnsi="Times New Roman" w:cs="Times New Roman"/>
          <w:sz w:val="28"/>
          <w:szCs w:val="28"/>
        </w:rPr>
        <w:t>о учащихся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 доносится  информация</w:t>
      </w:r>
      <w:r w:rsidR="00330F2D" w:rsidRPr="009C6DD6">
        <w:rPr>
          <w:rFonts w:ascii="Times New Roman" w:hAnsi="Times New Roman" w:cs="Times New Roman"/>
          <w:sz w:val="28"/>
          <w:szCs w:val="28"/>
        </w:rPr>
        <w:t>, каса</w:t>
      </w:r>
      <w:r w:rsidR="00BA0E51" w:rsidRPr="009C6DD6">
        <w:rPr>
          <w:rFonts w:ascii="Times New Roman" w:hAnsi="Times New Roman" w:cs="Times New Roman"/>
          <w:sz w:val="28"/>
          <w:szCs w:val="28"/>
        </w:rPr>
        <w:t>ющая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ся сохранения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 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и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методов оздоровления организма, знакомят 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A0E51" w:rsidRPr="009C6DD6">
        <w:rPr>
          <w:rFonts w:ascii="Times New Roman" w:hAnsi="Times New Roman" w:cs="Times New Roman"/>
          <w:sz w:val="28"/>
          <w:szCs w:val="28"/>
        </w:rPr>
        <w:t>с разнообразными видами спорта, привлекают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их к участию в</w:t>
      </w:r>
      <w:r w:rsidR="00BA0E51" w:rsidRPr="009C6DD6">
        <w:rPr>
          <w:rFonts w:ascii="Times New Roman" w:hAnsi="Times New Roman" w:cs="Times New Roman"/>
          <w:sz w:val="28"/>
          <w:szCs w:val="28"/>
        </w:rPr>
        <w:t>о всевозможных соревнованиях и Д</w:t>
      </w:r>
      <w:r w:rsidR="00330F2D" w:rsidRPr="009C6DD6">
        <w:rPr>
          <w:rFonts w:ascii="Times New Roman" w:hAnsi="Times New Roman" w:cs="Times New Roman"/>
          <w:sz w:val="28"/>
          <w:szCs w:val="28"/>
        </w:rPr>
        <w:t>нях здоровья</w:t>
      </w:r>
      <w:r w:rsidR="00BA0E51" w:rsidRPr="009C6DD6">
        <w:rPr>
          <w:rFonts w:ascii="Times New Roman" w:hAnsi="Times New Roman" w:cs="Times New Roman"/>
          <w:sz w:val="28"/>
          <w:szCs w:val="28"/>
        </w:rPr>
        <w:t>.</w:t>
      </w: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51" w:rsidRPr="009C6DD6">
        <w:rPr>
          <w:rFonts w:ascii="Times New Roman" w:hAnsi="Times New Roman" w:cs="Times New Roman"/>
          <w:sz w:val="28"/>
          <w:szCs w:val="28"/>
        </w:rPr>
        <w:t>Обучающихся знакомят с  правилами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гигиены,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со способами и методами  </w:t>
      </w:r>
      <w:r w:rsidR="00330F2D" w:rsidRPr="009C6DD6">
        <w:rPr>
          <w:rFonts w:ascii="Times New Roman" w:hAnsi="Times New Roman" w:cs="Times New Roman"/>
          <w:sz w:val="28"/>
          <w:szCs w:val="28"/>
        </w:rPr>
        <w:t>профилакти</w:t>
      </w:r>
      <w:r w:rsidR="00BA0E51" w:rsidRPr="009C6DD6">
        <w:rPr>
          <w:rFonts w:ascii="Times New Roman" w:hAnsi="Times New Roman" w:cs="Times New Roman"/>
          <w:sz w:val="28"/>
          <w:szCs w:val="28"/>
        </w:rPr>
        <w:t>ки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заболеваний. Уголки здоровья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  наполняются 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наиболее актуальной </w:t>
      </w:r>
      <w:r w:rsidR="00BA0E51" w:rsidRPr="009C6DD6">
        <w:rPr>
          <w:rFonts w:ascii="Times New Roman" w:hAnsi="Times New Roman" w:cs="Times New Roman"/>
          <w:sz w:val="28"/>
          <w:szCs w:val="28"/>
        </w:rPr>
        <w:t xml:space="preserve"> </w:t>
      </w:r>
      <w:r w:rsidR="00330F2D" w:rsidRPr="009C6DD6">
        <w:rPr>
          <w:rFonts w:ascii="Times New Roman" w:hAnsi="Times New Roman" w:cs="Times New Roman"/>
          <w:sz w:val="28"/>
          <w:szCs w:val="28"/>
        </w:rPr>
        <w:t xml:space="preserve"> информацией, которая при необходимости обновляется.</w:t>
      </w:r>
      <w:r w:rsidR="00BA0E51"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B7A" w:rsidRPr="009C6DD6" w:rsidRDefault="006D3B7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>Ведется активная информационная кампания в сотрудничестве с районной газетой «</w:t>
      </w:r>
      <w:proofErr w:type="spellStart"/>
      <w:r w:rsidRPr="009C6DD6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вестник»,  а  также  посредством интерне</w:t>
      </w:r>
      <w:proofErr w:type="gramStart"/>
      <w:r w:rsidRPr="009C6DD6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0866CD" w:rsidRPr="009C6DD6">
        <w:rPr>
          <w:rFonts w:ascii="Times New Roman" w:eastAsia="Times New Roman" w:hAnsi="Times New Roman" w:cs="Times New Roman"/>
          <w:sz w:val="28"/>
          <w:szCs w:val="28"/>
        </w:rPr>
        <w:t xml:space="preserve"> ресурсов.</w:t>
      </w:r>
    </w:p>
    <w:p w:rsidR="006D3B7A" w:rsidRPr="006D3B7A" w:rsidRDefault="006D3B7A" w:rsidP="00330F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Наркологической    службой    района  проводятся    мероприятия    первичной профилактики  пьянства  и  алкоголизма,  в  том  числе   среди  учащихся  старших классов  общеобразовательных  школ. 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Ежегодно  проводятся  диспансеризация  и  медицинские  осмотры  населения  в порядке,  установленном  Министерством  здравоохранения  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 Федерации, осуществляются    </w:t>
      </w:r>
      <w:proofErr w:type="spellStart"/>
      <w:r w:rsidRPr="006D3B7A">
        <w:rPr>
          <w:rFonts w:ascii="Times New Roman" w:eastAsia="Times New Roman" w:hAnsi="Times New Roman" w:cs="Times New Roman"/>
          <w:sz w:val="28"/>
          <w:szCs w:val="28"/>
        </w:rPr>
        <w:t>онкоскрининги</w:t>
      </w:r>
      <w:proofErr w:type="spell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  согласно    нормативным    правовым    актам Министерства здравоохранения Красноярского края. 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cr/>
        <w:t xml:space="preserve">          За 2019 год  осмотрены  2836 человек (с периодичностью 1 раз в 3 года) в рамках диспансеризации определенных гру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пп  взр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ослого  населения. 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На 2020 год  запланировано: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- диспансеризация взрослого  населения  (комплексные посещения) 2229 посещений, диспансеризация  детей – сирот опекаемых – 113 человек,  профилактические  медицинские  осмотры   взрослых 956 человек,  профилактические  медицинские  осмотры  детей -</w:t>
      </w:r>
      <w:r w:rsidR="00BA0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t>2184 человека.   В рамках   диспансеризации  проводится индивидуальное углубленное  консультирование по  факторам  риска,  проводятся    школы  здоровья  по  хроническим  заболеваниям.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Инфраструктура    учреждений,    осуществляющих    мероприятия  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профилактике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Количество  государственных  учреждений  здравоохранения  (КГБУЗ «</w:t>
      </w:r>
      <w:proofErr w:type="spellStart"/>
      <w:r w:rsidRPr="006D3B7A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РБ»)    –  1,     (в   составе поликлиника  – 1,   ФАП  – 21). </w:t>
      </w:r>
    </w:p>
    <w:p w:rsidR="006D3B7A" w:rsidRPr="006D3B7A" w:rsidRDefault="006D3B7A" w:rsidP="009C6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Штаты кабинетов медицинской профилактики в КГБУЗ  «</w:t>
      </w:r>
      <w:proofErr w:type="spellStart"/>
      <w:r w:rsidRPr="006D3B7A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РБ»:  в  структуре  РБ  организован  кабинет  медицинской профилактики для взрослых и кабинет здорового ребенка в  педиатрическом отделении  поликлиники.  В штате кабинета профилактики для взрослых работает одна медицинская сестра, прошедшая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по  дополнительным  профессиональным  программам  повышения квалификации  по  вопросам  профилактики  неинфекционных  заболеваний  и формирования здорового образа жизни. В кабинете  здорового  ребенка работает  фельдшер,   прошедшая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по  дополнительным  профессиональным  программам  повышения квалификации  по  вопросам  профилактики  неинфекционных  заболеваний детей.    </w:t>
      </w:r>
    </w:p>
    <w:p w:rsidR="006D3B7A" w:rsidRPr="006D3B7A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Среди  жителей  </w:t>
      </w:r>
      <w:proofErr w:type="spellStart"/>
      <w:r w:rsidRPr="006D3B7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  отмечается    высокий  уровень распространенности факторов риска развития неинфекционных заболеваний, которые  являются  лидирующими причинами  смертности  –  сердечнососудистых   и  онкологических  заболеваний.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охраняются недостаточная мотивация и ответственность граждан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собственного здоровья.  Одна  из  причин    –  недостаточная  информированность  жителей  района  по вопросам    здоровья.    В    связи    с    этим    необходимы    меры,    повышающие приверженность  населения  к  ЗОЖ,  раннему  выявлению  факторов  риска,  а  так же ранней диагностике и лечению самих заболеваний.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  преобразований  в  сфере  культуры  ЗОЖ  и  профилактики  заболеваний  не  удастся добиться кардинального изменения существующих показателей  смертности и заболеваемости населения.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 ЗОЖ    у    граждан,    в    том    числе    у    детей    и    подростков, существенным  образом  должно  быть  поддержано  мероприятиями,  направленными на  повышение  информированности  граждан  о  факторах  риска  для  их  здоровья, формирование мотивации к ведению ЗОЖ. 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ЗОЖ    предполагает    отказ    от    потребления    табака    и    наркотиков, злоупотребления  алкоголем,  а  также  рациональное  питание  и  наличие  достаточного уровня физической активности, предотвращающих развитие ожирения.  </w:t>
      </w:r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   информирование    населения    о    факторах    риска    для    здоровья    и формирование    мотивации    к    ведению    ЗОЖ    должны    осуществляться    через    все средства    массовой    информации    (сеть    «Интернет»,    печатные  издания    с    учетом  специфики    групп    населения,    различающихся    по    возрасту,    полу,  образованию, </w:t>
      </w:r>
      <w:proofErr w:type="gramEnd"/>
    </w:p>
    <w:p w:rsidR="006D3B7A" w:rsidRPr="00917229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социальному статусу).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 необходимость  формирования  системы  непрерывного образования граждан  и  медицинских  специалистов  по  проблемам    ЗОЖ,  в  том  числе  здорового питания.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 значение  в  настоящее  время  имеет  формирование  ЗОЖ  у  детей, подростков,  молодежи  и  студентов,  что  обусловлено  большой  распространенностью среди  них  курения,  а  также  высокой  частотой  выявления  нерационального  питания, избыточной массы тела и ожирения, низкой физической активности. </w:t>
      </w:r>
    </w:p>
    <w:p w:rsidR="006D3B7A" w:rsidRPr="00917229" w:rsidRDefault="006D3B7A" w:rsidP="00BA0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Отдельного внимания заслуживают проблемы наркомании и алкоголизма. Процесс  повышения  мотивации  населения,  в  том  числе  детей  и  подростков,  к ведению  ЗОЖ  предполагает  межведомственное  многоуровневое  взаимодействие  с привлечением    к    реализации    программы    районных  учреждений,  общественных организаций,  участвующих  в  информировании  населения  о  факторах    риска  </w:t>
      </w:r>
    </w:p>
    <w:p w:rsidR="006D3B7A" w:rsidRDefault="006D3B7A" w:rsidP="00BA0E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неинфекционных    заболеваний    и    зависимостей,    </w:t>
      </w:r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системы  мотивации    к  ведению    ЗОЖ    и    обеспечении    для    этого    соответствующих    условий,    а  также  осуществлении    контроля    за    всеми    этими    процессами    через    проведение мониторинга.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  <w:t xml:space="preserve">Профилактические    мероприятия    должны    стать    ключевыми    в    борьбе    с </w:t>
      </w:r>
      <w:proofErr w:type="spellStart"/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    онкологическими    заболеваниями,    прежде    всего    среди граждан  трудоспособного  возраста.  Один  из  важнейших  ресурсов  –  проведение информационных кампаний.  </w:t>
      </w:r>
    </w:p>
    <w:p w:rsidR="008D6D1B" w:rsidRPr="00917229" w:rsidRDefault="008D6D1B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394" w:rsidRPr="00854D2F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D2F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</w:t>
      </w:r>
      <w:proofErr w:type="spellStart"/>
      <w:r w:rsidRPr="00854D2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854D2F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 w:rsidRPr="00854D2F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D46526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Цель программы</w:t>
      </w:r>
      <w:r w:rsidR="00085A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увеличении доли граждан, ведущих здоровый образ жизни, благодаря формированию </w:t>
      </w:r>
      <w:r w:rsidRPr="0090116D">
        <w:rPr>
          <w:rFonts w:ascii="Times New Roman" w:hAnsi="Times New Roman" w:cs="Times New Roman"/>
          <w:sz w:val="28"/>
        </w:rPr>
        <w:t xml:space="preserve">окружающей </w:t>
      </w:r>
      <w:r>
        <w:rPr>
          <w:rFonts w:ascii="Times New Roman" w:hAnsi="Times New Roman" w:cs="Times New Roman"/>
          <w:sz w:val="28"/>
        </w:rPr>
        <w:t xml:space="preserve"> с</w:t>
      </w:r>
      <w:r w:rsidRPr="0090116D">
        <w:rPr>
          <w:rFonts w:ascii="Times New Roman" w:hAnsi="Times New Roman" w:cs="Times New Roman"/>
          <w:sz w:val="28"/>
        </w:rPr>
        <w:t>реды, способствующей ведению гражданами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здорового образа жизни; мотивированию граждан к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ведению здорового образа жизни посредством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информационно-коммуникационной кампании,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вовлечению граждан, некоммерческих организаций 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работодателей в мероприятия по укреплению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общественного здоровья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077394" w:rsidRPr="00EF1E8E" w:rsidRDefault="00077394" w:rsidP="00EF1E8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Профилактика потребления </w:t>
      </w:r>
      <w:proofErr w:type="spellStart"/>
      <w:r>
        <w:rPr>
          <w:rFonts w:ascii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веществ в молодежной среде.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Сохранение и укрепление здоровья детей и подростков.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Развитие физкультурно-оздоровительной деятельности среди населения.</w:t>
      </w:r>
    </w:p>
    <w:p w:rsidR="00EF1E8E" w:rsidRDefault="00030527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Создание комфортной</w:t>
      </w:r>
      <w:r w:rsidR="00EF1E8E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ы</w:t>
      </w:r>
      <w:r w:rsidR="00EF1E8E">
        <w:rPr>
          <w:rFonts w:ascii="Times New Roman" w:hAnsi="Times New Roman" w:cs="Times New Roman"/>
          <w:sz w:val="28"/>
        </w:rPr>
        <w:t xml:space="preserve"> обитания</w:t>
      </w:r>
      <w:r>
        <w:rPr>
          <w:rFonts w:ascii="Times New Roman" w:hAnsi="Times New Roman" w:cs="Times New Roman"/>
          <w:sz w:val="28"/>
        </w:rPr>
        <w:t>, в том числе содержание аллей</w:t>
      </w:r>
      <w:r w:rsidR="00EF1E8E">
        <w:rPr>
          <w:rFonts w:ascii="Times New Roman" w:hAnsi="Times New Roman" w:cs="Times New Roman"/>
          <w:sz w:val="28"/>
        </w:rPr>
        <w:t xml:space="preserve"> и зеленых насаждений.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Обеспечение транспортной инфраструктуры.</w:t>
      </w:r>
    </w:p>
    <w:p w:rsidR="00EF1E8E" w:rsidRDefault="00EF1E8E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Выполнение работ по благоустройству дворовых территорий многоквартирных домов.</w:t>
      </w:r>
    </w:p>
    <w:p w:rsidR="00B57F0C" w:rsidRPr="00D46526" w:rsidRDefault="00030527" w:rsidP="000745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8</w:t>
      </w:r>
      <w:r w:rsidR="00EF1E8E">
        <w:rPr>
          <w:rFonts w:ascii="Times New Roman" w:hAnsi="Times New Roman" w:cs="Times New Roman"/>
          <w:sz w:val="28"/>
        </w:rPr>
        <w:t>. 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</w:r>
    </w:p>
    <w:p w:rsidR="00F84867" w:rsidRPr="00EF1E8E" w:rsidRDefault="00F84867" w:rsidP="0007456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Pr="00EF1E8E" w:rsidRDefault="00077394" w:rsidP="00074565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4</w:t>
      </w:r>
      <w:r w:rsidR="00B57F0C" w:rsidRPr="00EF1E8E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EF1E8E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EF1E8E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 w:rsidRPr="00EF1E8E">
        <w:rPr>
          <w:rFonts w:ascii="Times New Roman" w:eastAsia="Calibri" w:hAnsi="Times New Roman" w:cs="Times New Roman"/>
          <w:sz w:val="28"/>
          <w:szCs w:val="28"/>
        </w:rPr>
        <w:t xml:space="preserve">ммы достигается реализацией </w:t>
      </w:r>
      <w:r w:rsidR="00EF1E8E" w:rsidRPr="00EF1E8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F1E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EF1E8E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EF1E8E" w:rsidRDefault="00077394" w:rsidP="0007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</w:t>
      </w:r>
      <w:proofErr w:type="spellStart"/>
      <w:r w:rsidRPr="00EF1E8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F1E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813" w:rsidRPr="00EF1E8E" w:rsidRDefault="006E7813" w:rsidP="0007456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EF1E8E" w:rsidRDefault="00077394" w:rsidP="00074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реализации программы является:</w:t>
      </w:r>
    </w:p>
    <w:p w:rsidR="00085A68" w:rsidRDefault="00085A68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смертности женщин в трудоспособном возрасте до 36,5 на 10 тыс. населения к 2024 году;</w:t>
      </w:r>
    </w:p>
    <w:p w:rsidR="00085A68" w:rsidRDefault="00085A68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Снижение смертности мужчин в трудоспособном возрасте до 125 на 10 тыс. населения к 2024 году; </w:t>
      </w:r>
    </w:p>
    <w:p w:rsidR="00E81563" w:rsidRDefault="00085A68" w:rsidP="0007456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5A68">
        <w:rPr>
          <w:rFonts w:ascii="Times New Roman" w:hAnsi="Times New Roman" w:cs="Times New Roman"/>
          <w:sz w:val="28"/>
        </w:rPr>
        <w:t>Увеличение удельного веса населения, систематически занимающегося физической культурой и спортом к 2024 году до 44,2 %</w:t>
      </w:r>
    </w:p>
    <w:p w:rsidR="00085A68" w:rsidRPr="00E81563" w:rsidRDefault="00085A68" w:rsidP="00085A6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7394" w:rsidRPr="00EF1E8E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E8E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EF1E8E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EF1E8E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322" w:rsidRPr="00EF1E8E" w:rsidRDefault="00EF1E8E" w:rsidP="00E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Подпрограммы не предусмотрены, поставленные цели достигаются с помощью мероприятий.</w:t>
      </w:r>
    </w:p>
    <w:p w:rsidR="00A945EF" w:rsidRPr="00D4652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45EF" w:rsidRPr="00EF1E8E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7</w:t>
      </w:r>
      <w:r w:rsidR="00077394" w:rsidRPr="00EF1E8E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Pr="00EF1E8E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EF1E8E" w:rsidRDefault="00EF1E8E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E8E">
        <w:rPr>
          <w:rFonts w:ascii="Times New Roman" w:eastAsia="Calibri" w:hAnsi="Times New Roman" w:cs="Times New Roman"/>
          <w:sz w:val="28"/>
          <w:szCs w:val="28"/>
          <w:lang w:eastAsia="ar-SA"/>
        </w:rPr>
        <w:t>Не предусмотрено.</w:t>
      </w:r>
    </w:p>
    <w:p w:rsidR="00077394" w:rsidRPr="00D46526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8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EF1E8E" w:rsidRDefault="00EF1E8E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174D8" w:rsidRPr="00D46526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066" w:rsidRPr="00EF1E8E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9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EF1E8E">
        <w:rPr>
          <w:rFonts w:ascii="Times New Roman" w:hAnsi="Times New Roman" w:cs="Times New Roman"/>
          <w:sz w:val="28"/>
          <w:szCs w:val="28"/>
        </w:rPr>
        <w:t>Информаци</w:t>
      </w:r>
      <w:r w:rsidR="005262C2" w:rsidRPr="00EF1E8E">
        <w:rPr>
          <w:rFonts w:ascii="Times New Roman" w:hAnsi="Times New Roman" w:cs="Times New Roman"/>
          <w:sz w:val="28"/>
          <w:szCs w:val="28"/>
        </w:rPr>
        <w:t>я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Pr="00EF1E8E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Pr="00EF1E8E" w:rsidRDefault="00EF1E8E" w:rsidP="006E7813">
      <w:pPr>
        <w:suppressAutoHyphens/>
        <w:spacing w:after="0" w:line="240" w:lineRule="auto"/>
        <w:ind w:firstLine="709"/>
        <w:jc w:val="both"/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53ED7" w:rsidRPr="00D46526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F53ED7" w:rsidRPr="00D46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6526" w:rsidTr="00F203BA">
        <w:trPr>
          <w:trHeight w:val="1275"/>
        </w:trPr>
        <w:tc>
          <w:tcPr>
            <w:tcW w:w="0" w:type="auto"/>
          </w:tcPr>
          <w:p w:rsidR="00E81563" w:rsidRPr="00E81563" w:rsidRDefault="00E81563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F84867" w:rsidRPr="00E815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</w:t>
            </w:r>
            <w:proofErr w:type="gramStart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D40066" w:rsidRPr="00D46526" w:rsidRDefault="00E81563" w:rsidP="00E815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«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жителей </w:t>
            </w:r>
            <w:proofErr w:type="spellStart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2020-2024 годы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6E7813" w:rsidRPr="00D4652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81563" w:rsidRPr="00E81563" w:rsidRDefault="00E8156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563">
        <w:rPr>
          <w:rFonts w:ascii="Times New Roman" w:eastAsia="Times New Roman" w:hAnsi="Times New Roman" w:cs="Times New Roman"/>
          <w:sz w:val="28"/>
          <w:szCs w:val="28"/>
        </w:rPr>
        <w:t>Система мероприятий межведомственной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</w:t>
      </w:r>
      <w:r w:rsidRPr="00E81563">
        <w:rPr>
          <w:rFonts w:ascii="Times New Roman" w:eastAsia="Times New Roman" w:hAnsi="Times New Roman" w:cs="Times New Roman"/>
          <w:sz w:val="28"/>
          <w:szCs w:val="28"/>
        </w:rPr>
        <w:t xml:space="preserve">Укрепление общественного здоровья жителей </w:t>
      </w:r>
      <w:proofErr w:type="spellStart"/>
      <w:r w:rsidRPr="00E81563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E81563">
        <w:rPr>
          <w:rFonts w:ascii="Times New Roman" w:eastAsia="Times New Roman" w:hAnsi="Times New Roman" w:cs="Times New Roman"/>
          <w:sz w:val="28"/>
          <w:szCs w:val="28"/>
        </w:rPr>
        <w:t xml:space="preserve"> района на 2020-2024 годы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3969"/>
        <w:gridCol w:w="142"/>
        <w:gridCol w:w="2685"/>
        <w:gridCol w:w="1787"/>
        <w:gridCol w:w="283"/>
      </w:tblGrid>
      <w:tr w:rsidR="00E81563" w:rsidRPr="00E81563" w:rsidTr="00ED2EB7">
        <w:tc>
          <w:tcPr>
            <w:tcW w:w="817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827" w:type="dxa"/>
            <w:gridSpan w:val="2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70" w:type="dxa"/>
            <w:gridSpan w:val="2"/>
          </w:tcPr>
          <w:p w:rsidR="00E81563" w:rsidRPr="008D01C9" w:rsidRDefault="00E81563" w:rsidP="00E8156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18 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– 360 ежегодно</w:t>
            </w:r>
          </w:p>
          <w:p w:rsidR="00FB21FF" w:rsidRPr="0027111D" w:rsidRDefault="00FB21FF" w:rsidP="006D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 w:rsidP="00ED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информационно-просветительских мероприятий,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мероприятий – не менее 150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/>
                <w:sz w:val="24"/>
                <w:szCs w:val="24"/>
              </w:rPr>
              <w:t>Издание информационных материалов по формированию здорового образа жизни (рациональному питанию, оптимальному двигательному режиму, профилактики зависимости от алкоголя, курения, наркотиков)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изданных информационных материалов по формированию здорового образа жизни- 6 ежегодно</w:t>
            </w: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 (спортивные соревнования, спортивные эстафеты)</w:t>
            </w:r>
          </w:p>
        </w:tc>
        <w:tc>
          <w:tcPr>
            <w:tcW w:w="3969" w:type="dxa"/>
          </w:tcPr>
          <w:p w:rsidR="00FB21FF" w:rsidRPr="0027111D" w:rsidRDefault="00FB21FF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5A68">
              <w:rPr>
                <w:rFonts w:ascii="Times New Roman" w:hAnsi="Times New Roman" w:cs="Times New Roman"/>
                <w:sz w:val="24"/>
                <w:szCs w:val="24"/>
              </w:rPr>
              <w:t>удельного веса населения, систематически занимающегося физической культурой и спортом к 2024 году до 44,2 %</w:t>
            </w: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347DE" w:rsidRPr="009C6DD6" w:rsidRDefault="00074565" w:rsidP="0007456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рганизация акций, конкурсов плакатов и рисунков, спортивно-развлекате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льных соревнований, мероприятий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посвященных пр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опаганде здорового образа жизни.</w:t>
            </w:r>
            <w:r w:rsidR="005347DE"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347DE" w:rsidRPr="009C6DD6" w:rsidRDefault="005347DE" w:rsidP="0007456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в</w:t>
            </w:r>
            <w:r w:rsidR="00074565"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этапе 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краевы</w:t>
            </w:r>
            <w:r w:rsidR="00074565"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х профилактических акциях, в профилактических мероприятиях, проводимых в образовательных организациях. </w:t>
            </w:r>
            <w:r w:rsidR="00074565" w:rsidRPr="009C6D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9C6DD6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 и общественного физкультурно-оздоровительного движения, привлечение </w:t>
            </w: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спортом: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95% </w:t>
            </w: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   ежегодно 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5347DE" w:rsidRPr="009C6DD6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65" w:rsidRPr="009C6D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r w:rsidRPr="009C6D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роведение турниров Школьной спортивной лиги (волейбол, мини-футбол, баскетбол, настольный теннис, шашки)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85% </w:t>
            </w: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турнире ШСЛ ежегодно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5347DE" w:rsidRPr="009C6DD6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муниципальном этапе фестиваля    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Всероссийского физкультурно-спортивного комплекса «Готов к труду и обороне».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50% </w:t>
            </w: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в  фестивале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5347DE" w:rsidRPr="009C6DD6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-тренировочных сборов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старшеклассников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47DE" w:rsidRPr="009C6DD6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7DE" w:rsidRPr="009C6DD6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Участие 90% обучающихся образовательных организаций из численности учащихся 10 классов ежегодно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5347DE" w:rsidRPr="009C6DD6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соревнований по мини-футболу на Кубок Главы района.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Участие 85% обучающихся в соревнованиях по мини-футболу ежегодно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5347DE" w:rsidRPr="009C6DD6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Всероссийских соревнований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мини-футболу в рамках проекта «Мини-футбол в школу»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Ежегодно участие не менее 95% обучающихся в соревнованиях по мини-футболу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103" w:type="dxa"/>
          </w:tcPr>
          <w:p w:rsidR="005347DE" w:rsidRPr="009C6DD6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муниципального этапа 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Всероссийских спортивных соревнований</w:t>
            </w:r>
            <w:r w:rsidR="005347DE"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«Президентские соревнования»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участие не менее 95% 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соревнованиях  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5347DE" w:rsidRPr="009C6DD6" w:rsidRDefault="00A12364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Активизация  д</w:t>
            </w:r>
            <w:r w:rsidR="005347DE" w:rsidRPr="009C6DD6">
              <w:rPr>
                <w:rFonts w:ascii="Times New Roman" w:hAnsi="Times New Roman" w:cs="Times New Roman"/>
                <w:sz w:val="24"/>
                <w:szCs w:val="24"/>
              </w:rPr>
              <w:t>еятельность волонтерских отрядов</w:t>
            </w:r>
            <w:r w:rsidR="005347DE" w:rsidRPr="009C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7DE" w:rsidRPr="009C6DD6">
              <w:rPr>
                <w:rFonts w:ascii="Times New Roman" w:hAnsi="Times New Roman" w:cs="Times New Roman"/>
                <w:sz w:val="24"/>
                <w:szCs w:val="24"/>
              </w:rPr>
              <w:t>из числа   обучающихся образовательных организаций</w:t>
            </w:r>
            <w:r w:rsidR="005347DE" w:rsidRPr="009C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7DE" w:rsidRPr="009C6DD6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ЗОЖ</w:t>
            </w: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  <w:proofErr w:type="gram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волонтерского движения ежегодно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47DE" w:rsidRPr="009C6DD6" w:rsidRDefault="005347DE" w:rsidP="00A12364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обучающихся </w:t>
            </w:r>
            <w:r w:rsidR="00A12364"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образовательных организаций в социально-психологическом тестировании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9C6DD6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347DE" w:rsidRPr="009C6DD6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в детей, находящихся в трудной жизненной ситуации</w:t>
            </w:r>
          </w:p>
        </w:tc>
        <w:tc>
          <w:tcPr>
            <w:tcW w:w="3969" w:type="dxa"/>
          </w:tcPr>
          <w:p w:rsidR="005347DE" w:rsidRPr="009C6DD6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Обеспечение летним отдыхом и оздоровлением не менее 65% детей, находящихся в трудной жизненной ситуации ежегодно</w:t>
            </w:r>
          </w:p>
        </w:tc>
        <w:tc>
          <w:tcPr>
            <w:tcW w:w="2827" w:type="dxa"/>
            <w:gridSpan w:val="2"/>
          </w:tcPr>
          <w:p w:rsidR="005347DE" w:rsidRPr="009C6DD6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9C6DD6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C6D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410ECD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4" w:rsidRPr="00410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5347DE" w:rsidRPr="00410ECD" w:rsidRDefault="005B46CD" w:rsidP="006D3B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п. Сибирь</w:t>
            </w:r>
          </w:p>
        </w:tc>
        <w:tc>
          <w:tcPr>
            <w:tcW w:w="3969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827" w:type="dxa"/>
            <w:gridSpan w:val="2"/>
          </w:tcPr>
          <w:p w:rsidR="005347DE" w:rsidRPr="00410ECD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ECD"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</w:tcPr>
          <w:p w:rsidR="005347DE" w:rsidRPr="00410ECD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4"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347DE" w:rsidRPr="00410ECD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детской площадки в п. </w:t>
            </w:r>
            <w:proofErr w:type="gram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3969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827" w:type="dxa"/>
            <w:gridSpan w:val="2"/>
          </w:tcPr>
          <w:p w:rsidR="005347DE" w:rsidRPr="00410ECD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5347DE" w:rsidRPr="00410ECD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4" w:rsidRPr="00410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347DE" w:rsidRPr="00410ECD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Содержание аллеи Дружбы, установка качели</w:t>
            </w:r>
          </w:p>
        </w:tc>
        <w:tc>
          <w:tcPr>
            <w:tcW w:w="3969" w:type="dxa"/>
          </w:tcPr>
          <w:p w:rsidR="005347DE" w:rsidRPr="00410ECD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410ECD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410ECD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5347DE" w:rsidRPr="00410ECD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4" w:rsidRPr="00410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347DE" w:rsidRPr="00410ECD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аллее Дружбы </w:t>
            </w:r>
            <w:proofErr w:type="spellStart"/>
            <w:proofErr w:type="gram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высадка саженцев цветущих растений</w:t>
            </w:r>
          </w:p>
        </w:tc>
        <w:tc>
          <w:tcPr>
            <w:tcW w:w="3969" w:type="dxa"/>
          </w:tcPr>
          <w:p w:rsidR="005347DE" w:rsidRPr="00410ECD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410ECD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410ECD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70" w:type="dxa"/>
            <w:gridSpan w:val="2"/>
          </w:tcPr>
          <w:p w:rsidR="005347DE" w:rsidRPr="00410ECD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410ECD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4" w:rsidRPr="00410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347DE" w:rsidRPr="00410ECD" w:rsidRDefault="005B46CD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МАФ для детских игр на аллее Дружбы</w:t>
            </w:r>
          </w:p>
        </w:tc>
        <w:tc>
          <w:tcPr>
            <w:tcW w:w="3969" w:type="dxa"/>
          </w:tcPr>
          <w:p w:rsidR="005347DE" w:rsidRPr="00410ECD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410ECD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410ECD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0" w:type="dxa"/>
            <w:gridSpan w:val="2"/>
          </w:tcPr>
          <w:p w:rsidR="005347DE" w:rsidRPr="00410ECD" w:rsidRDefault="00FC1C55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C1C55" w:rsidRPr="00410ECD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аллеи Славы</w:t>
            </w:r>
          </w:p>
        </w:tc>
        <w:tc>
          <w:tcPr>
            <w:tcW w:w="3969" w:type="dxa"/>
          </w:tcPr>
          <w:p w:rsidR="00FC1C55" w:rsidRPr="00410ECD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Высадка хвойных саженцев, ремонт мемориальных плит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FC1C55" w:rsidRPr="00410ECD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410ECD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Планирование территории, укладка брусчатки, высадка деревьев, установка ограждения и освещения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C1C55" w:rsidRPr="00410ECD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410ECD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МАФ для детей, лавочек, урн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C1C55" w:rsidRPr="00410ECD" w:rsidRDefault="00FC1C55" w:rsidP="00FC1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д.5, </w:t>
            </w:r>
            <w:proofErr w:type="gramStart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40 Лет Победы 2)</w:t>
            </w:r>
          </w:p>
        </w:tc>
        <w:tc>
          <w:tcPr>
            <w:tcW w:w="3969" w:type="dxa"/>
          </w:tcPr>
          <w:p w:rsidR="00FC1C55" w:rsidRPr="00410ECD" w:rsidRDefault="00FC1C55" w:rsidP="006D3B7A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C1C55" w:rsidRPr="00410ECD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6; 30 Лет Победы 17; </w:t>
            </w:r>
            <w:proofErr w:type="spellStart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Сыдинская</w:t>
            </w:r>
            <w:proofErr w:type="spellEnd"/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2А)</w:t>
            </w:r>
          </w:p>
        </w:tc>
        <w:tc>
          <w:tcPr>
            <w:tcW w:w="3969" w:type="dxa"/>
          </w:tcPr>
          <w:p w:rsidR="00FC1C55" w:rsidRPr="00410ECD" w:rsidRDefault="00FC1C55"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Pr="00410ECD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C1C55" w:rsidRPr="00410ECD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(Карла-Маркса 4; Карла-Маркса 3; Карла-Маркса 1)</w:t>
            </w:r>
          </w:p>
        </w:tc>
        <w:tc>
          <w:tcPr>
            <w:tcW w:w="3969" w:type="dxa"/>
          </w:tcPr>
          <w:p w:rsidR="00FC1C55" w:rsidRPr="00410ECD" w:rsidRDefault="00FC1C55">
            <w:r w:rsidRPr="00410ECD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Pr="00410ECD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0" w:type="dxa"/>
            <w:gridSpan w:val="2"/>
          </w:tcPr>
          <w:p w:rsidR="00FC1C55" w:rsidRPr="00410ECD" w:rsidRDefault="00FC1C55"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10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30527" w:rsidTr="00ED2EB7">
        <w:tc>
          <w:tcPr>
            <w:tcW w:w="817" w:type="dxa"/>
          </w:tcPr>
          <w:p w:rsidR="00030527" w:rsidRPr="00030527" w:rsidRDefault="00A12364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030527" w:rsidRDefault="00030527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  <w:tc>
          <w:tcPr>
            <w:tcW w:w="3969" w:type="dxa"/>
          </w:tcPr>
          <w:p w:rsidR="00030527" w:rsidRPr="00E30381" w:rsidRDefault="00030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чел. ежегодно</w:t>
            </w:r>
            <w:r w:rsidR="00085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участников </w:t>
            </w:r>
            <w:r w:rsidR="00085A68"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общественного движения «Волонтеры-медики»</w:t>
            </w:r>
          </w:p>
        </w:tc>
        <w:tc>
          <w:tcPr>
            <w:tcW w:w="2827" w:type="dxa"/>
            <w:gridSpan w:val="2"/>
          </w:tcPr>
          <w:p w:rsidR="00030527" w:rsidRPr="00030527" w:rsidRDefault="00030527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70" w:type="dxa"/>
            <w:gridSpan w:val="2"/>
          </w:tcPr>
          <w:p w:rsidR="00030527" w:rsidRPr="00030527" w:rsidRDefault="00030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030527" w:rsidTr="00ED2EB7">
        <w:tc>
          <w:tcPr>
            <w:tcW w:w="817" w:type="dxa"/>
          </w:tcPr>
          <w:p w:rsidR="00030527" w:rsidRPr="00030527" w:rsidRDefault="00A12364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030527" w:rsidRPr="00030527" w:rsidRDefault="00030527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инфраструктуры</w:t>
            </w:r>
          </w:p>
        </w:tc>
        <w:tc>
          <w:tcPr>
            <w:tcW w:w="3969" w:type="dxa"/>
          </w:tcPr>
          <w:p w:rsidR="00030527" w:rsidRDefault="0010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2827" w:type="dxa"/>
            <w:gridSpan w:val="2"/>
          </w:tcPr>
          <w:p w:rsidR="00030527" w:rsidRPr="00030527" w:rsidRDefault="00030527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70" w:type="dxa"/>
            <w:gridSpan w:val="2"/>
          </w:tcPr>
          <w:p w:rsidR="00030527" w:rsidRPr="00030527" w:rsidRDefault="0010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</w:t>
            </w:r>
            <w:r w:rsid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564A" w:rsidTr="00ED2EB7">
        <w:tc>
          <w:tcPr>
            <w:tcW w:w="817" w:type="dxa"/>
          </w:tcPr>
          <w:p w:rsidR="006C564A" w:rsidRPr="000866CD" w:rsidRDefault="006C564A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2364"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564A" w:rsidRPr="000866CD" w:rsidRDefault="006C564A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диспансеризацией</w:t>
            </w:r>
          </w:p>
        </w:tc>
        <w:tc>
          <w:tcPr>
            <w:tcW w:w="3969" w:type="dxa"/>
          </w:tcPr>
          <w:p w:rsidR="006C564A" w:rsidRPr="000866CD" w:rsidRDefault="006C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 диспансеризация взрослого  населения  (комплексные посещения) 2229 посещений, диспансеризация  детей – сирот опекаемых – 113 человек,  профилактические  медицинские  осмотры   взрослых 956 человек,  </w:t>
            </w:r>
            <w:r w:rsidRPr="00086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профилактические  медицинские  осмотры  детей -2184 человека.</w:t>
            </w:r>
          </w:p>
        </w:tc>
        <w:tc>
          <w:tcPr>
            <w:tcW w:w="2827" w:type="dxa"/>
            <w:gridSpan w:val="2"/>
          </w:tcPr>
          <w:p w:rsidR="006C564A" w:rsidRDefault="006C564A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2070" w:type="dxa"/>
            <w:gridSpan w:val="2"/>
          </w:tcPr>
          <w:p w:rsidR="006C564A" w:rsidRDefault="006C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3B2D9F" w:rsidRPr="00D46526" w:rsidTr="00CC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10031" w:type="dxa"/>
            <w:gridSpan w:val="4"/>
          </w:tcPr>
          <w:p w:rsidR="003B2D9F" w:rsidRPr="00D46526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72" w:type="dxa"/>
            <w:gridSpan w:val="2"/>
          </w:tcPr>
          <w:p w:rsidR="003B2D9F" w:rsidRPr="00E81563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Приложение №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</w:t>
            </w:r>
            <w:r w:rsidR="00E81563"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жителей </w:t>
            </w:r>
            <w:proofErr w:type="spellStart"/>
            <w:r w:rsidR="00E81563"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E81563"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2020-2024 годы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B2D9F" w:rsidRPr="00D46526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99" w:type="dxa"/>
        <w:tblInd w:w="-176" w:type="dxa"/>
        <w:tblLayout w:type="fixed"/>
        <w:tblLook w:val="04A0"/>
      </w:tblPr>
      <w:tblGrid>
        <w:gridCol w:w="299"/>
      </w:tblGrid>
      <w:tr w:rsidR="00883F98" w:rsidRPr="00D46526" w:rsidTr="00883F98">
        <w:trPr>
          <w:trHeight w:hRule="exact" w:val="282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883F98" w:rsidRPr="00D46526" w:rsidRDefault="00883F9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1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 xml:space="preserve">Заболеваемость и смертность </w:t>
      </w:r>
      <w:proofErr w:type="gramStart"/>
      <w:r w:rsidRPr="00A27FB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НИЗ в динамике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 xml:space="preserve">Заболеваемость населения </w:t>
      </w:r>
      <w:proofErr w:type="spellStart"/>
      <w:r w:rsidRPr="00A27FB7">
        <w:rPr>
          <w:rFonts w:ascii="Times New Roman" w:hAnsi="Times New Roman" w:cs="Times New Roman"/>
          <w:b/>
          <w:sz w:val="24"/>
          <w:szCs w:val="24"/>
        </w:rPr>
        <w:t>Идринского</w:t>
      </w:r>
      <w:proofErr w:type="spellEnd"/>
      <w:r w:rsidRPr="00A27FB7">
        <w:rPr>
          <w:rFonts w:ascii="Times New Roman" w:hAnsi="Times New Roman" w:cs="Times New Roman"/>
          <w:b/>
          <w:sz w:val="24"/>
          <w:szCs w:val="24"/>
        </w:rPr>
        <w:t xml:space="preserve"> района за 2015-2016 годы на 1000 населения соответствующего</w:t>
      </w:r>
    </w:p>
    <w:tbl>
      <w:tblPr>
        <w:tblStyle w:val="a3"/>
        <w:tblW w:w="15935" w:type="dxa"/>
        <w:tblInd w:w="-601" w:type="dxa"/>
        <w:tblLook w:val="04A0"/>
      </w:tblPr>
      <w:tblGrid>
        <w:gridCol w:w="2395"/>
        <w:gridCol w:w="979"/>
        <w:gridCol w:w="1039"/>
        <w:gridCol w:w="954"/>
        <w:gridCol w:w="963"/>
        <w:gridCol w:w="955"/>
        <w:gridCol w:w="961"/>
        <w:gridCol w:w="953"/>
        <w:gridCol w:w="977"/>
        <w:gridCol w:w="953"/>
        <w:gridCol w:w="960"/>
        <w:gridCol w:w="955"/>
        <w:gridCol w:w="961"/>
        <w:gridCol w:w="953"/>
        <w:gridCol w:w="977"/>
      </w:tblGrid>
      <w:tr w:rsidR="001869A7" w:rsidRPr="00A27FB7" w:rsidTr="001869A7">
        <w:tc>
          <w:tcPr>
            <w:tcW w:w="2395" w:type="dxa"/>
            <w:vMerge w:val="restart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8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7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дети</w:t>
            </w:r>
          </w:p>
        </w:tc>
        <w:tc>
          <w:tcPr>
            <w:tcW w:w="1913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дети</w:t>
            </w:r>
          </w:p>
        </w:tc>
      </w:tr>
      <w:tr w:rsidR="001869A7" w:rsidRPr="00A27FB7" w:rsidTr="001869A7">
        <w:tc>
          <w:tcPr>
            <w:tcW w:w="2395" w:type="dxa"/>
            <w:vMerge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Пок-ль</w:t>
            </w:r>
            <w:proofErr w:type="spellEnd"/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Зарегистрировано - всего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17562-1518,9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8604-721,8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1331,1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 т.ч. инфекционные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</w:t>
            </w: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придаточного аппарата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уха и сосцевидного отростка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97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3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5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1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и подкожной клетчатки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 системы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1869A7" w:rsidRPr="00A27FB7" w:rsidRDefault="001869A7" w:rsidP="0018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2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Структура смертности постоянного населения за 2014-2018 годы</w:t>
      </w:r>
    </w:p>
    <w:tbl>
      <w:tblPr>
        <w:tblStyle w:val="a3"/>
        <w:tblW w:w="16198" w:type="dxa"/>
        <w:tblInd w:w="-601" w:type="dxa"/>
        <w:tblLook w:val="04A0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A27FB7" w:rsidTr="001869A7">
        <w:tc>
          <w:tcPr>
            <w:tcW w:w="2394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394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</w:t>
            </w: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Цереброваскулярные заболевания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5A68FF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Default="001869A7" w:rsidP="001869A7">
            <w:r>
              <w:t>-</w:t>
            </w:r>
          </w:p>
        </w:tc>
        <w:tc>
          <w:tcPr>
            <w:tcW w:w="926" w:type="dxa"/>
          </w:tcPr>
          <w:p w:rsidR="001869A7" w:rsidRPr="005A68FF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6C564A" w:rsidRDefault="006C564A" w:rsidP="00186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3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Структура смертности трудоспособного населения за 2014-2018 годы</w:t>
      </w:r>
    </w:p>
    <w:tbl>
      <w:tblPr>
        <w:tblStyle w:val="a3"/>
        <w:tblW w:w="16198" w:type="dxa"/>
        <w:tblInd w:w="-601" w:type="dxa"/>
        <w:tblLook w:val="04A0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A27FB7" w:rsidTr="001869A7">
        <w:tc>
          <w:tcPr>
            <w:tcW w:w="2394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394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64F01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Default="001869A7" w:rsidP="001869A7">
            <w:r>
              <w:t>-</w:t>
            </w:r>
          </w:p>
        </w:tc>
        <w:tc>
          <w:tcPr>
            <w:tcW w:w="576" w:type="dxa"/>
          </w:tcPr>
          <w:p w:rsidR="001869A7" w:rsidRPr="00764F01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Default="001869A7" w:rsidP="001869A7">
            <w: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мочеполовой системы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</w:tbl>
    <w:p w:rsidR="006C564A" w:rsidRDefault="006C564A" w:rsidP="00186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4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Распространенность факторов риска развития НИЗ</w:t>
      </w:r>
    </w:p>
    <w:tbl>
      <w:tblPr>
        <w:tblStyle w:val="a3"/>
        <w:tblW w:w="15710" w:type="dxa"/>
        <w:tblInd w:w="-459" w:type="dxa"/>
        <w:tblLook w:val="04A0"/>
      </w:tblPr>
      <w:tblGrid>
        <w:gridCol w:w="2498"/>
        <w:gridCol w:w="899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7"/>
      </w:tblGrid>
      <w:tr w:rsidR="001869A7" w:rsidRPr="00A27FB7" w:rsidTr="001869A7">
        <w:tc>
          <w:tcPr>
            <w:tcW w:w="2498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498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Избыточная масса и ожирение 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Курени 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5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 xml:space="preserve">Заболеваемость населения </w:t>
      </w:r>
      <w:proofErr w:type="spellStart"/>
      <w:r w:rsidRPr="00A27FB7">
        <w:rPr>
          <w:rFonts w:ascii="Times New Roman" w:hAnsi="Times New Roman" w:cs="Times New Roman"/>
          <w:b/>
          <w:sz w:val="24"/>
          <w:szCs w:val="24"/>
        </w:rPr>
        <w:t>Идринского</w:t>
      </w:r>
      <w:proofErr w:type="spellEnd"/>
      <w:r w:rsidRPr="00A27FB7">
        <w:rPr>
          <w:rFonts w:ascii="Times New Roman" w:hAnsi="Times New Roman" w:cs="Times New Roman"/>
          <w:b/>
          <w:sz w:val="24"/>
          <w:szCs w:val="24"/>
        </w:rPr>
        <w:t xml:space="preserve"> района за 2017-2018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абсолютное число и показатель</w:t>
      </w:r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на 100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населения соответствующего возраста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2882"/>
        <w:gridCol w:w="1404"/>
        <w:gridCol w:w="1403"/>
        <w:gridCol w:w="1395"/>
        <w:gridCol w:w="1404"/>
        <w:gridCol w:w="1398"/>
        <w:gridCol w:w="1396"/>
        <w:gridCol w:w="1398"/>
        <w:gridCol w:w="1398"/>
        <w:gridCol w:w="1396"/>
      </w:tblGrid>
      <w:tr w:rsidR="001869A7" w:rsidRPr="00A27FB7" w:rsidTr="001869A7">
        <w:trPr>
          <w:jc w:val="center"/>
        </w:trPr>
        <w:tc>
          <w:tcPr>
            <w:tcW w:w="2882" w:type="dxa"/>
            <w:vMerge w:val="restart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404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1869A7" w:rsidRPr="00A27FB7" w:rsidTr="001869A7">
        <w:trPr>
          <w:jc w:val="center"/>
        </w:trPr>
        <w:tc>
          <w:tcPr>
            <w:tcW w:w="2882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8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92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ДЕТИ 0-17 ЛЕТ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всего: из них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17923-1602,7 на1000нас.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16230-1345,3 на1000нас.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13359-1598,9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12369-1344,2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4564-1613,9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3861-1349,1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592-5293,7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423-3506,3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213-2314,7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340-12022,6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210-7337,5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431-3854,1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508-4210,9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409-4895,3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490-5324,9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22-777,9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18-978,3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256-2289,2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242-2006,0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238-2586,4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4-141,4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4-139,8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118-1055,2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124-1027,8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75-897,7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69-749,8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43-1520,5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55-1921,7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Болезни эндокринной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1293-11562,2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1202-9963,5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1222-14626,0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1106-12019,1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71-2510,6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96-3354,3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1245-11133,0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1278-10593,5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1185-14183,1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1198-13018,9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60-2121,6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80-2795,2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глаз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2139-19127,2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1874-15533,8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1507-18037,1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1529-16616,0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632-22347,9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345-12054,5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уха и сосцевидного отростка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617-5517,3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552-4575,6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330-3949,7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312-3390,6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287-10148,5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240-8385,7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кровообращения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1977-17678,6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1526-12649,2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1940-23219,6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1503-16333,4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37-1308,3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23-803,6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2496-22319,6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1959-16238,4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1087-13010,2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639-6944,1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1409-49823,2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1320-46121,6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1479-13225,4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1144-9482,7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1115-13345,3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923-10030,4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364-12871,3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221-7721,9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977-8736,5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1005-8330,6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571-6834,2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519-5640,1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406-14356,4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486-16981,1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костно-мышечной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1698-15183,8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1520-12599,5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1456-17426,7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1346-14627,3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242-8557,3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174-6079,7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мочеполовой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1336-11946,7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1341-11115,7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1257-15044,9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1287-13986,1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79-2793,5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54-1886,8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43-384,5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55-455,9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14-167,6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25-271,7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29-1025,4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30-1048,2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др. последствия внешних причин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501-4480,0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560-4641,9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284-3399,2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352-3825,2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217-7673,3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208-7267,6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1869A7" w:rsidRPr="006E69D7" w:rsidRDefault="001869A7" w:rsidP="001869A7">
      <w:pPr>
        <w:jc w:val="both"/>
        <w:rPr>
          <w:rFonts w:ascii="Times New Roman" w:hAnsi="Times New Roman" w:cs="Times New Roman"/>
          <w:b/>
          <w:sz w:val="24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690296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A51D63"/>
    <w:multiLevelType w:val="hybridMultilevel"/>
    <w:tmpl w:val="28CC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B8614D"/>
    <w:multiLevelType w:val="hybridMultilevel"/>
    <w:tmpl w:val="3222C248"/>
    <w:lvl w:ilvl="0" w:tplc="1F24013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21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54ABA"/>
    <w:multiLevelType w:val="hybridMultilevel"/>
    <w:tmpl w:val="8E782220"/>
    <w:lvl w:ilvl="0" w:tplc="232A550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E1775"/>
    <w:multiLevelType w:val="hybridMultilevel"/>
    <w:tmpl w:val="2280D7F4"/>
    <w:lvl w:ilvl="0" w:tplc="B8BED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21C5"/>
    <w:multiLevelType w:val="hybridMultilevel"/>
    <w:tmpl w:val="8D961C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8"/>
  </w:num>
  <w:num w:numId="4">
    <w:abstractNumId w:val="10"/>
  </w:num>
  <w:num w:numId="5">
    <w:abstractNumId w:val="22"/>
  </w:num>
  <w:num w:numId="6">
    <w:abstractNumId w:val="24"/>
  </w:num>
  <w:num w:numId="7">
    <w:abstractNumId w:val="6"/>
  </w:num>
  <w:num w:numId="8">
    <w:abstractNumId w:val="17"/>
  </w:num>
  <w:num w:numId="9">
    <w:abstractNumId w:val="14"/>
  </w:num>
  <w:num w:numId="10">
    <w:abstractNumId w:val="3"/>
  </w:num>
  <w:num w:numId="11">
    <w:abstractNumId w:val="27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23"/>
  </w:num>
  <w:num w:numId="20">
    <w:abstractNumId w:val="31"/>
  </w:num>
  <w:num w:numId="21">
    <w:abstractNumId w:val="0"/>
  </w:num>
  <w:num w:numId="22">
    <w:abstractNumId w:val="11"/>
  </w:num>
  <w:num w:numId="23">
    <w:abstractNumId w:val="19"/>
  </w:num>
  <w:num w:numId="24">
    <w:abstractNumId w:val="29"/>
  </w:num>
  <w:num w:numId="25">
    <w:abstractNumId w:val="28"/>
  </w:num>
  <w:num w:numId="26">
    <w:abstractNumId w:val="34"/>
  </w:num>
  <w:num w:numId="27">
    <w:abstractNumId w:val="2"/>
  </w:num>
  <w:num w:numId="28">
    <w:abstractNumId w:val="15"/>
  </w:num>
  <w:num w:numId="29">
    <w:abstractNumId w:val="9"/>
  </w:num>
  <w:num w:numId="30">
    <w:abstractNumId w:val="16"/>
  </w:num>
  <w:num w:numId="31">
    <w:abstractNumId w:val="30"/>
  </w:num>
  <w:num w:numId="32">
    <w:abstractNumId w:val="32"/>
  </w:num>
  <w:num w:numId="33">
    <w:abstractNumId w:val="26"/>
  </w:num>
  <w:num w:numId="34">
    <w:abstractNumId w:val="7"/>
  </w:num>
  <w:num w:numId="35">
    <w:abstractNumId w:val="2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1E4"/>
    <w:rsid w:val="00000F08"/>
    <w:rsid w:val="0002473D"/>
    <w:rsid w:val="0002559F"/>
    <w:rsid w:val="00030527"/>
    <w:rsid w:val="000376FA"/>
    <w:rsid w:val="00052F47"/>
    <w:rsid w:val="00074565"/>
    <w:rsid w:val="00077394"/>
    <w:rsid w:val="00077ABB"/>
    <w:rsid w:val="00085A68"/>
    <w:rsid w:val="000866CD"/>
    <w:rsid w:val="000B2657"/>
    <w:rsid w:val="000B71E4"/>
    <w:rsid w:val="000C223E"/>
    <w:rsid w:val="000C4921"/>
    <w:rsid w:val="000C5180"/>
    <w:rsid w:val="000C53B4"/>
    <w:rsid w:val="000E6A72"/>
    <w:rsid w:val="000F089E"/>
    <w:rsid w:val="000F4F45"/>
    <w:rsid w:val="0010530C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869A7"/>
    <w:rsid w:val="00196A72"/>
    <w:rsid w:val="001A0141"/>
    <w:rsid w:val="001A17F7"/>
    <w:rsid w:val="001A1EB1"/>
    <w:rsid w:val="001A5B6E"/>
    <w:rsid w:val="001A6254"/>
    <w:rsid w:val="001A7029"/>
    <w:rsid w:val="001B4A45"/>
    <w:rsid w:val="001D5B9D"/>
    <w:rsid w:val="001E7863"/>
    <w:rsid w:val="001F7D28"/>
    <w:rsid w:val="0021709B"/>
    <w:rsid w:val="00234D1A"/>
    <w:rsid w:val="0023692F"/>
    <w:rsid w:val="00257359"/>
    <w:rsid w:val="0028288E"/>
    <w:rsid w:val="00286504"/>
    <w:rsid w:val="0029467A"/>
    <w:rsid w:val="002B2542"/>
    <w:rsid w:val="002B5EFF"/>
    <w:rsid w:val="002C0506"/>
    <w:rsid w:val="002C06FF"/>
    <w:rsid w:val="002C112C"/>
    <w:rsid w:val="002D4459"/>
    <w:rsid w:val="002D4A32"/>
    <w:rsid w:val="002E35E5"/>
    <w:rsid w:val="002F2399"/>
    <w:rsid w:val="002F371C"/>
    <w:rsid w:val="002F6A9F"/>
    <w:rsid w:val="003141F0"/>
    <w:rsid w:val="00320A45"/>
    <w:rsid w:val="00323090"/>
    <w:rsid w:val="003239D9"/>
    <w:rsid w:val="00325471"/>
    <w:rsid w:val="00326DE1"/>
    <w:rsid w:val="00330F2D"/>
    <w:rsid w:val="00334E8C"/>
    <w:rsid w:val="00336A4F"/>
    <w:rsid w:val="003509ED"/>
    <w:rsid w:val="00373BCB"/>
    <w:rsid w:val="003748BF"/>
    <w:rsid w:val="00374C38"/>
    <w:rsid w:val="00381C86"/>
    <w:rsid w:val="00387BA8"/>
    <w:rsid w:val="00397B1A"/>
    <w:rsid w:val="003A6E64"/>
    <w:rsid w:val="003B02BA"/>
    <w:rsid w:val="003B2D9F"/>
    <w:rsid w:val="003C274E"/>
    <w:rsid w:val="003E476C"/>
    <w:rsid w:val="003E4885"/>
    <w:rsid w:val="003F72E2"/>
    <w:rsid w:val="004058B2"/>
    <w:rsid w:val="00410ECD"/>
    <w:rsid w:val="00414CE1"/>
    <w:rsid w:val="00420706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7305"/>
    <w:rsid w:val="00487D5A"/>
    <w:rsid w:val="004C6BFB"/>
    <w:rsid w:val="004D1892"/>
    <w:rsid w:val="004E1E28"/>
    <w:rsid w:val="004E22DF"/>
    <w:rsid w:val="004E39DB"/>
    <w:rsid w:val="004F1ECF"/>
    <w:rsid w:val="005262C2"/>
    <w:rsid w:val="005347DE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84A49"/>
    <w:rsid w:val="00590D61"/>
    <w:rsid w:val="005B46CD"/>
    <w:rsid w:val="005C259D"/>
    <w:rsid w:val="005D26F5"/>
    <w:rsid w:val="005D48DE"/>
    <w:rsid w:val="005D6016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E7"/>
    <w:rsid w:val="00674C5B"/>
    <w:rsid w:val="00675546"/>
    <w:rsid w:val="00680664"/>
    <w:rsid w:val="0068618E"/>
    <w:rsid w:val="00690296"/>
    <w:rsid w:val="00691C7E"/>
    <w:rsid w:val="006956DC"/>
    <w:rsid w:val="006A4670"/>
    <w:rsid w:val="006B0E67"/>
    <w:rsid w:val="006B3F89"/>
    <w:rsid w:val="006B603B"/>
    <w:rsid w:val="006C564A"/>
    <w:rsid w:val="006D253E"/>
    <w:rsid w:val="006D3B7A"/>
    <w:rsid w:val="006D55B0"/>
    <w:rsid w:val="006D6557"/>
    <w:rsid w:val="006E03AC"/>
    <w:rsid w:val="006E7813"/>
    <w:rsid w:val="006F68EA"/>
    <w:rsid w:val="007009C2"/>
    <w:rsid w:val="00707F9B"/>
    <w:rsid w:val="00715EB9"/>
    <w:rsid w:val="007224BB"/>
    <w:rsid w:val="007427E0"/>
    <w:rsid w:val="00775973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44FC"/>
    <w:rsid w:val="00802289"/>
    <w:rsid w:val="00827D73"/>
    <w:rsid w:val="00831C6C"/>
    <w:rsid w:val="00833020"/>
    <w:rsid w:val="00833571"/>
    <w:rsid w:val="0083639D"/>
    <w:rsid w:val="00837110"/>
    <w:rsid w:val="0084416E"/>
    <w:rsid w:val="00845C4B"/>
    <w:rsid w:val="00854D2F"/>
    <w:rsid w:val="00861DA5"/>
    <w:rsid w:val="00861EDD"/>
    <w:rsid w:val="00862375"/>
    <w:rsid w:val="0087768A"/>
    <w:rsid w:val="00883F98"/>
    <w:rsid w:val="008A07CF"/>
    <w:rsid w:val="008A5FDE"/>
    <w:rsid w:val="008D019D"/>
    <w:rsid w:val="008D01C9"/>
    <w:rsid w:val="008D51FF"/>
    <w:rsid w:val="008D6B12"/>
    <w:rsid w:val="008D6D1B"/>
    <w:rsid w:val="008E2DEA"/>
    <w:rsid w:val="008F04A7"/>
    <w:rsid w:val="009148F0"/>
    <w:rsid w:val="00917229"/>
    <w:rsid w:val="0092129D"/>
    <w:rsid w:val="009223AE"/>
    <w:rsid w:val="0092273E"/>
    <w:rsid w:val="0093303D"/>
    <w:rsid w:val="00935F78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C6DD6"/>
    <w:rsid w:val="009D21EE"/>
    <w:rsid w:val="009D2774"/>
    <w:rsid w:val="009D3E41"/>
    <w:rsid w:val="009F1C44"/>
    <w:rsid w:val="00A00AAD"/>
    <w:rsid w:val="00A04489"/>
    <w:rsid w:val="00A05CED"/>
    <w:rsid w:val="00A12364"/>
    <w:rsid w:val="00A24906"/>
    <w:rsid w:val="00A27784"/>
    <w:rsid w:val="00A27FA9"/>
    <w:rsid w:val="00A40018"/>
    <w:rsid w:val="00A6156C"/>
    <w:rsid w:val="00A817CC"/>
    <w:rsid w:val="00A819BA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1A39"/>
    <w:rsid w:val="00AE65EB"/>
    <w:rsid w:val="00AF64AE"/>
    <w:rsid w:val="00B13266"/>
    <w:rsid w:val="00B57F0C"/>
    <w:rsid w:val="00B67D2C"/>
    <w:rsid w:val="00B7399B"/>
    <w:rsid w:val="00B7655C"/>
    <w:rsid w:val="00B861AC"/>
    <w:rsid w:val="00B97AAB"/>
    <w:rsid w:val="00BA0E51"/>
    <w:rsid w:val="00BB5C35"/>
    <w:rsid w:val="00BC4E54"/>
    <w:rsid w:val="00BD1E70"/>
    <w:rsid w:val="00BD574E"/>
    <w:rsid w:val="00BF507B"/>
    <w:rsid w:val="00BF6F50"/>
    <w:rsid w:val="00C01632"/>
    <w:rsid w:val="00C076CE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2689E"/>
    <w:rsid w:val="00D32BB7"/>
    <w:rsid w:val="00D35CF8"/>
    <w:rsid w:val="00D36594"/>
    <w:rsid w:val="00D40066"/>
    <w:rsid w:val="00D43B8A"/>
    <w:rsid w:val="00D44C32"/>
    <w:rsid w:val="00D4615D"/>
    <w:rsid w:val="00D46526"/>
    <w:rsid w:val="00D46F3E"/>
    <w:rsid w:val="00D532EA"/>
    <w:rsid w:val="00D7438D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E57F9"/>
    <w:rsid w:val="00E047D9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62DBF"/>
    <w:rsid w:val="00E77BB6"/>
    <w:rsid w:val="00E81563"/>
    <w:rsid w:val="00E85350"/>
    <w:rsid w:val="00EA289E"/>
    <w:rsid w:val="00EA68FD"/>
    <w:rsid w:val="00EB1A58"/>
    <w:rsid w:val="00ED2EB7"/>
    <w:rsid w:val="00EE69F5"/>
    <w:rsid w:val="00EF1E8E"/>
    <w:rsid w:val="00EF5CCE"/>
    <w:rsid w:val="00EF718C"/>
    <w:rsid w:val="00EF7C5E"/>
    <w:rsid w:val="00F1701F"/>
    <w:rsid w:val="00F174D8"/>
    <w:rsid w:val="00F203BA"/>
    <w:rsid w:val="00F267BD"/>
    <w:rsid w:val="00F4124B"/>
    <w:rsid w:val="00F41773"/>
    <w:rsid w:val="00F50385"/>
    <w:rsid w:val="00F53ED7"/>
    <w:rsid w:val="00F60499"/>
    <w:rsid w:val="00F61A7D"/>
    <w:rsid w:val="00F74A0E"/>
    <w:rsid w:val="00F760A5"/>
    <w:rsid w:val="00F77BC9"/>
    <w:rsid w:val="00F84867"/>
    <w:rsid w:val="00F9297B"/>
    <w:rsid w:val="00F953AF"/>
    <w:rsid w:val="00FA5D3F"/>
    <w:rsid w:val="00FB21FF"/>
    <w:rsid w:val="00FC09EB"/>
    <w:rsid w:val="00FC1C55"/>
    <w:rsid w:val="00FC2519"/>
    <w:rsid w:val="00FC2805"/>
    <w:rsid w:val="00FC4FD4"/>
    <w:rsid w:val="00FF2D7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99"/>
    <w:locked/>
    <w:rsid w:val="0093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9761-13D6-4B52-AA97-A76EA978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2020-11-11T03:26:00Z</cp:lastPrinted>
  <dcterms:created xsi:type="dcterms:W3CDTF">2020-11-06T07:39:00Z</dcterms:created>
  <dcterms:modified xsi:type="dcterms:W3CDTF">2020-11-11T03:26:00Z</dcterms:modified>
</cp:coreProperties>
</file>