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0" w:rsidRPr="00DC3160" w:rsidRDefault="009451FF" w:rsidP="00DC3160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noProof/>
          <w:kern w:val="16"/>
          <w:lang w:eastAsia="ru-RU"/>
        </w:rPr>
        <w:drawing>
          <wp:inline distT="0" distB="0" distL="0" distR="0">
            <wp:extent cx="539750" cy="679450"/>
            <wp:effectExtent l="0" t="0" r="0" b="6350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160" w:rsidRPr="00DC3160" w:rsidRDefault="00DC3160" w:rsidP="00DC316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C3160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DC3160" w:rsidRPr="00DC3160" w:rsidRDefault="00DC3160" w:rsidP="00DC316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C3160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DC3160" w:rsidRPr="00DC3160" w:rsidRDefault="00DC3160" w:rsidP="00DC316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16"/>
          <w:szCs w:val="16"/>
        </w:rPr>
      </w:pPr>
    </w:p>
    <w:p w:rsidR="00DC3160" w:rsidRPr="00DC3160" w:rsidRDefault="00DC3160" w:rsidP="00DC3160">
      <w:pPr>
        <w:shd w:val="clear" w:color="auto" w:fill="FFFFFF"/>
        <w:tabs>
          <w:tab w:val="left" w:pos="1397"/>
        </w:tabs>
        <w:spacing w:line="24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DC3160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DC3160" w:rsidRDefault="00DC3160" w:rsidP="00DC3160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</w:p>
    <w:p w:rsidR="00DC3160" w:rsidRPr="00DC3160" w:rsidRDefault="00DC3160" w:rsidP="00DC3160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0</w:t>
      </w:r>
      <w:r w:rsidR="00F41DF9">
        <w:rPr>
          <w:rFonts w:ascii="Times New Roman" w:hAnsi="Times New Roman"/>
          <w:color w:val="000000"/>
          <w:spacing w:val="-15"/>
          <w:sz w:val="28"/>
          <w:szCs w:val="28"/>
        </w:rPr>
        <w:t>9</w:t>
      </w:r>
      <w:r w:rsidRPr="00DC3160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0</w:t>
      </w:r>
      <w:r w:rsidRPr="00DC3160">
        <w:rPr>
          <w:rFonts w:ascii="Times New Roman" w:hAnsi="Times New Roman"/>
          <w:color w:val="000000"/>
          <w:spacing w:val="-15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.2023</w:t>
      </w:r>
      <w:r w:rsidRPr="00DC3160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</w:t>
      </w:r>
      <w:r w:rsidRPr="00DC3160">
        <w:rPr>
          <w:rFonts w:ascii="Times New Roman" w:hAnsi="Times New Roman"/>
          <w:color w:val="000000"/>
          <w:spacing w:val="-15"/>
          <w:sz w:val="28"/>
          <w:szCs w:val="28"/>
        </w:rPr>
        <w:tab/>
      </w:r>
      <w:r w:rsidRPr="00DC3160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с.  Идринское               </w:t>
      </w:r>
      <w:r w:rsidRPr="00DC3160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                            </w:t>
      </w:r>
      <w:r w:rsidR="00F41DF9">
        <w:rPr>
          <w:rFonts w:ascii="Times New Roman" w:hAnsi="Times New Roman"/>
          <w:color w:val="000000"/>
          <w:spacing w:val="-15"/>
          <w:sz w:val="28"/>
          <w:szCs w:val="28"/>
        </w:rPr>
        <w:t xml:space="preserve">   </w:t>
      </w:r>
      <w:r w:rsidRPr="00DC3160">
        <w:rPr>
          <w:rFonts w:ascii="Times New Roman" w:hAnsi="Times New Roman"/>
          <w:color w:val="000000"/>
          <w:spacing w:val="-15"/>
          <w:sz w:val="28"/>
          <w:szCs w:val="28"/>
        </w:rPr>
        <w:t xml:space="preserve"> №  </w:t>
      </w:r>
      <w:r w:rsidR="00F41DF9">
        <w:rPr>
          <w:rFonts w:ascii="Times New Roman" w:hAnsi="Times New Roman"/>
          <w:color w:val="000000"/>
          <w:spacing w:val="-15"/>
          <w:sz w:val="28"/>
          <w:szCs w:val="28"/>
        </w:rPr>
        <w:t>64</w:t>
      </w:r>
      <w:r w:rsidRPr="00DC3160">
        <w:rPr>
          <w:rFonts w:ascii="Times New Roman" w:hAnsi="Times New Roman"/>
          <w:color w:val="000000"/>
          <w:spacing w:val="-15"/>
          <w:sz w:val="28"/>
          <w:szCs w:val="28"/>
        </w:rPr>
        <w:t xml:space="preserve"> - п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DC3160" w:rsidRPr="00DC3160" w:rsidTr="004639C5">
        <w:tc>
          <w:tcPr>
            <w:tcW w:w="9571" w:type="dxa"/>
          </w:tcPr>
          <w:p w:rsidR="00DC3160" w:rsidRPr="00DC3160" w:rsidRDefault="00DC3160" w:rsidP="00DC3160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C3160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района от 16.10.2013 № 429-п «</w:t>
            </w:r>
            <w:r>
              <w:rPr>
                <w:rFonts w:ascii="Times New Roman" w:hAnsi="Times New Roman"/>
                <w:sz w:val="28"/>
                <w:szCs w:val="28"/>
              </w:rPr>
              <w:t>Об утверждении п</w:t>
            </w:r>
            <w:r w:rsidRPr="00B23B99">
              <w:rPr>
                <w:rFonts w:ascii="Times New Roman" w:hAnsi="Times New Roman"/>
                <w:sz w:val="28"/>
                <w:szCs w:val="28"/>
              </w:rPr>
              <w:t>римерно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B23B99">
              <w:rPr>
                <w:rFonts w:ascii="Times New Roman" w:hAnsi="Times New Roman"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23B99">
              <w:rPr>
                <w:rFonts w:ascii="Times New Roman" w:hAnsi="Times New Roman"/>
                <w:sz w:val="28"/>
                <w:szCs w:val="28"/>
              </w:rPr>
              <w:t xml:space="preserve"> об оплате труда работников </w:t>
            </w:r>
            <w:r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Pr="00B23B99">
              <w:rPr>
                <w:rFonts w:ascii="Times New Roman" w:hAnsi="Times New Roman"/>
                <w:sz w:val="28"/>
                <w:szCs w:val="28"/>
              </w:rPr>
              <w:t>, не являющихся муниципальными служащими и лицами, заме</w:t>
            </w:r>
            <w:r>
              <w:rPr>
                <w:rFonts w:ascii="Times New Roman" w:hAnsi="Times New Roman"/>
                <w:sz w:val="28"/>
                <w:szCs w:val="28"/>
              </w:rPr>
              <w:t>щающими муниципальные должности и работников иных</w:t>
            </w:r>
            <w:r w:rsidRPr="00B23B99">
              <w:rPr>
                <w:rFonts w:ascii="Times New Roman" w:hAnsi="Times New Roman"/>
                <w:sz w:val="28"/>
                <w:szCs w:val="28"/>
              </w:rPr>
              <w:t xml:space="preserve"> структурных подразделений, </w:t>
            </w:r>
            <w:r w:rsidRPr="00133548">
              <w:rPr>
                <w:rFonts w:ascii="Times New Roman" w:hAnsi="Times New Roman"/>
                <w:sz w:val="28"/>
                <w:szCs w:val="28"/>
              </w:rPr>
              <w:t>а также работников архива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33548">
              <w:rPr>
                <w:rFonts w:ascii="Times New Roman" w:hAnsi="Times New Roman"/>
                <w:sz w:val="28"/>
                <w:szCs w:val="28"/>
              </w:rPr>
              <w:t xml:space="preserve"> централизованной бухгалтерии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центра технического обеспечения</w:t>
            </w:r>
            <w:r w:rsidRPr="00DC31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4639C5" w:rsidRDefault="004639C5" w:rsidP="00DC3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160" w:rsidRPr="00DC3160" w:rsidRDefault="00DC3160" w:rsidP="00DC3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160">
        <w:rPr>
          <w:rFonts w:ascii="Times New Roman" w:hAnsi="Times New Roman"/>
          <w:sz w:val="28"/>
          <w:szCs w:val="28"/>
        </w:rPr>
        <w:t>В соответствии со статьей 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</w:t>
      </w:r>
      <w:r w:rsidRPr="004639C5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F41DF9">
          <w:rPr>
            <w:rFonts w:ascii="Times New Roman" w:hAnsi="Times New Roman"/>
            <w:sz w:val="28"/>
            <w:szCs w:val="28"/>
          </w:rPr>
          <w:t>Законом</w:t>
        </w:r>
      </w:hyperlink>
      <w:r w:rsidRPr="004639C5">
        <w:rPr>
          <w:rFonts w:ascii="Times New Roman" w:hAnsi="Times New Roman"/>
          <w:sz w:val="28"/>
          <w:szCs w:val="28"/>
        </w:rPr>
        <w:t xml:space="preserve"> Красноярского края от 29 октября 2009 года № 9-3864 «О системах оплаты труда работников краевых государственных учреждений»</w:t>
      </w:r>
      <w:r w:rsidRPr="00DC3160">
        <w:rPr>
          <w:rFonts w:ascii="Times New Roman" w:hAnsi="Times New Roman"/>
          <w:sz w:val="28"/>
          <w:szCs w:val="28"/>
        </w:rPr>
        <w:t xml:space="preserve"> руководствуясь статьями 19, 33 Устава Идринского района, в соответствии с пунктом 1 решения Идринского районного Совета депутатов от 16.06.2011 № ВН-85-р «О системах оплаты труда работников районных муниципальных учреждений» ПОСТАНОВЛЯЮ:</w:t>
      </w:r>
    </w:p>
    <w:p w:rsidR="00DC3160" w:rsidRPr="00DC3160" w:rsidRDefault="00DC3160" w:rsidP="00DC3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160">
        <w:rPr>
          <w:rFonts w:ascii="Times New Roman" w:hAnsi="Times New Roman"/>
          <w:sz w:val="28"/>
          <w:szCs w:val="28"/>
        </w:rPr>
        <w:t>1.Внести в постановление администрации района от 16.10.2013 № 429-п «</w:t>
      </w:r>
      <w:r>
        <w:rPr>
          <w:rFonts w:ascii="Times New Roman" w:hAnsi="Times New Roman"/>
          <w:sz w:val="28"/>
          <w:szCs w:val="28"/>
        </w:rPr>
        <w:t>Об утверждении п</w:t>
      </w:r>
      <w:r w:rsidRPr="00B23B99">
        <w:rPr>
          <w:rFonts w:ascii="Times New Roman" w:hAnsi="Times New Roman"/>
          <w:sz w:val="28"/>
          <w:szCs w:val="28"/>
        </w:rPr>
        <w:t>римерно</w:t>
      </w:r>
      <w:r>
        <w:rPr>
          <w:rFonts w:ascii="Times New Roman" w:hAnsi="Times New Roman"/>
          <w:sz w:val="28"/>
          <w:szCs w:val="28"/>
        </w:rPr>
        <w:t>го</w:t>
      </w:r>
      <w:r w:rsidRPr="00B23B99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Pr="00B23B99">
        <w:rPr>
          <w:rFonts w:ascii="Times New Roman" w:hAnsi="Times New Roman"/>
          <w:sz w:val="28"/>
          <w:szCs w:val="28"/>
        </w:rPr>
        <w:t xml:space="preserve"> об оплате труда работников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B23B99">
        <w:rPr>
          <w:rFonts w:ascii="Times New Roman" w:hAnsi="Times New Roman"/>
          <w:sz w:val="28"/>
          <w:szCs w:val="28"/>
        </w:rPr>
        <w:t>,  не являющихся муниципальными служащими и лицами, заме</w:t>
      </w:r>
      <w:r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Pr="00133548">
        <w:rPr>
          <w:rFonts w:ascii="Times New Roman" w:hAnsi="Times New Roman"/>
          <w:sz w:val="28"/>
          <w:szCs w:val="28"/>
        </w:rPr>
        <w:t>а также работников архива</w:t>
      </w:r>
      <w:r>
        <w:rPr>
          <w:rFonts w:ascii="Times New Roman" w:hAnsi="Times New Roman"/>
          <w:sz w:val="28"/>
          <w:szCs w:val="28"/>
        </w:rPr>
        <w:t>,</w:t>
      </w:r>
      <w:r w:rsidRPr="0013354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  <w:r>
        <w:rPr>
          <w:rFonts w:ascii="Times New Roman" w:hAnsi="Times New Roman"/>
          <w:sz w:val="28"/>
          <w:szCs w:val="28"/>
        </w:rPr>
        <w:t xml:space="preserve"> и центра технического обеспечения</w:t>
      </w:r>
      <w:r w:rsidRPr="00DC31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DC3160">
        <w:rPr>
          <w:rFonts w:ascii="Times New Roman" w:hAnsi="Times New Roman"/>
          <w:sz w:val="28"/>
          <w:szCs w:val="28"/>
        </w:rPr>
        <w:t>следующие изменения:</w:t>
      </w:r>
    </w:p>
    <w:p w:rsidR="00DC3160" w:rsidRPr="00DC3160" w:rsidRDefault="00DC3160" w:rsidP="00DC3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C3160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согласно приложени</w:t>
      </w:r>
      <w:r w:rsidR="006C72D7">
        <w:rPr>
          <w:rFonts w:ascii="Times New Roman" w:hAnsi="Times New Roman"/>
          <w:sz w:val="28"/>
          <w:szCs w:val="28"/>
        </w:rPr>
        <w:t xml:space="preserve">ю </w:t>
      </w:r>
      <w:r w:rsidRPr="00DC3160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DC3160" w:rsidRPr="00DC3160" w:rsidRDefault="00DC3160" w:rsidP="00DC3160">
      <w:pPr>
        <w:tabs>
          <w:tab w:val="left" w:pos="0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3160">
        <w:rPr>
          <w:rFonts w:ascii="Times New Roman" w:hAnsi="Times New Roman"/>
          <w:sz w:val="28"/>
          <w:szCs w:val="28"/>
        </w:rPr>
        <w:t>2.Контроль за выполнением настоящего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DC3160" w:rsidRPr="00DC3160" w:rsidRDefault="00DC3160" w:rsidP="00DC3160">
      <w:pPr>
        <w:pStyle w:val="a3"/>
        <w:shd w:val="clear" w:color="auto" w:fill="FFFFFF"/>
        <w:tabs>
          <w:tab w:val="left" w:pos="1397"/>
        </w:tabs>
        <w:spacing w:after="0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DC3160">
        <w:rPr>
          <w:rFonts w:ascii="Times New Roman" w:hAnsi="Times New Roman"/>
          <w:spacing w:val="-2"/>
          <w:sz w:val="28"/>
          <w:szCs w:val="28"/>
        </w:rPr>
        <w:t>3.Опубликовать постановление на официальном сайте муниципального образования Идринский район (</w:t>
      </w:r>
      <w:hyperlink r:id="rId8" w:history="1">
        <w:r w:rsidRPr="00DC3160">
          <w:rPr>
            <w:rFonts w:ascii="Times New Roman" w:hAnsi="Times New Roman"/>
            <w:color w:val="0000FF"/>
            <w:spacing w:val="-2"/>
            <w:sz w:val="28"/>
            <w:szCs w:val="28"/>
          </w:rPr>
          <w:t>www.idra-rayon.ru</w:t>
        </w:r>
      </w:hyperlink>
      <w:r w:rsidRPr="00DC3160">
        <w:rPr>
          <w:rFonts w:ascii="Times New Roman" w:hAnsi="Times New Roman"/>
          <w:spacing w:val="-2"/>
          <w:sz w:val="28"/>
          <w:szCs w:val="28"/>
        </w:rPr>
        <w:t>).</w:t>
      </w:r>
    </w:p>
    <w:p w:rsidR="00DC3160" w:rsidRPr="00DC3160" w:rsidRDefault="00DC3160" w:rsidP="00DC3160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C3160">
        <w:rPr>
          <w:rFonts w:ascii="Times New Roman" w:hAnsi="Times New Roman"/>
          <w:spacing w:val="-2"/>
          <w:sz w:val="28"/>
          <w:szCs w:val="28"/>
        </w:rPr>
        <w:lastRenderedPageBreak/>
        <w:t>4.</w:t>
      </w:r>
      <w:r w:rsidRPr="00DC3160">
        <w:rPr>
          <w:rFonts w:ascii="Times New Roman" w:hAnsi="Times New Roman"/>
          <w:bCs/>
          <w:spacing w:val="-2"/>
          <w:sz w:val="28"/>
          <w:szCs w:val="28"/>
        </w:rPr>
        <w:t xml:space="preserve">Постановление вступает в силу со дня подписания </w:t>
      </w:r>
      <w:r w:rsidRPr="00DC3160">
        <w:rPr>
          <w:rFonts w:ascii="Times New Roman" w:hAnsi="Times New Roman"/>
          <w:sz w:val="28"/>
          <w:szCs w:val="28"/>
        </w:rPr>
        <w:t>и применяется к правоотношениям, возникшим с 01.01.2023 года.</w:t>
      </w:r>
    </w:p>
    <w:p w:rsidR="00DC3160" w:rsidRPr="00DC3160" w:rsidRDefault="00DC3160" w:rsidP="00DC316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C3160" w:rsidRPr="00DC3160" w:rsidRDefault="00DC3160" w:rsidP="00DC3160">
      <w:pPr>
        <w:spacing w:after="200" w:line="276" w:lineRule="auto"/>
        <w:ind w:left="92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53A09" w:rsidRPr="00653A09" w:rsidRDefault="00653A09" w:rsidP="00653A09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  <w:r w:rsidRPr="00653A09">
        <w:rPr>
          <w:rFonts w:ascii="Times New Roman" w:hAnsi="Times New Roman"/>
          <w:sz w:val="28"/>
          <w:szCs w:val="28"/>
        </w:rPr>
        <w:t>Исполняющий обязанности</w:t>
      </w:r>
    </w:p>
    <w:p w:rsidR="00DC3160" w:rsidRDefault="00653A09" w:rsidP="00653A09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  <w:r w:rsidRPr="00653A09">
        <w:rPr>
          <w:rFonts w:ascii="Times New Roman" w:hAnsi="Times New Roman"/>
          <w:sz w:val="28"/>
          <w:szCs w:val="28"/>
        </w:rPr>
        <w:t>главы района                                                                              Н.П. Антипова</w:t>
      </w: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DC3160" w:rsidRPr="00DC3160" w:rsidRDefault="00DC3160" w:rsidP="00DC3160">
      <w:pPr>
        <w:spacing w:after="200" w:line="276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</w:p>
    <w:p w:rsidR="00F41DF9" w:rsidRDefault="00F41DF9" w:rsidP="00DC31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1DF9" w:rsidRDefault="00F41DF9" w:rsidP="00DC316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160" w:rsidRPr="00DC3160" w:rsidRDefault="00F41DF9" w:rsidP="00F41DF9">
      <w:pPr>
        <w:widowControl w:val="0"/>
        <w:tabs>
          <w:tab w:val="left" w:pos="6350"/>
          <w:tab w:val="right" w:pos="935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  </w:t>
      </w:r>
      <w:r w:rsidR="00DC3160" w:rsidRPr="00DC316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DC3160" w:rsidRPr="00DC3160" w:rsidRDefault="00F41DF9" w:rsidP="00F41DF9">
      <w:pPr>
        <w:widowControl w:val="0"/>
        <w:tabs>
          <w:tab w:val="left" w:pos="6370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DC3160" w:rsidRPr="00DC3160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DC3160" w:rsidRPr="00DC3160" w:rsidRDefault="00DC3160" w:rsidP="00DC31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160">
        <w:rPr>
          <w:rFonts w:ascii="Times New Roman" w:eastAsia="Times New Roman" w:hAnsi="Times New Roman"/>
          <w:sz w:val="28"/>
          <w:szCs w:val="28"/>
          <w:lang w:eastAsia="ru-RU"/>
        </w:rPr>
        <w:t>администрации  района</w:t>
      </w:r>
    </w:p>
    <w:p w:rsidR="00DC3160" w:rsidRPr="00DC3160" w:rsidRDefault="00F41DF9" w:rsidP="00F41DF9">
      <w:pPr>
        <w:widowControl w:val="0"/>
        <w:tabs>
          <w:tab w:val="left" w:pos="5630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</w:t>
      </w:r>
      <w:r w:rsidR="00DC3160" w:rsidRPr="00DC3160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DC316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C3160" w:rsidRPr="00DC31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C3160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DC3160" w:rsidRPr="00DC31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C3160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DC3160" w:rsidRPr="00DC3160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="00DC3160" w:rsidRPr="00DC3160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DC3160" w:rsidRDefault="00DC3160" w:rsidP="00C9578C">
      <w:pPr>
        <w:shd w:val="clear" w:color="auto" w:fill="FFFFFF"/>
        <w:spacing w:line="360" w:lineRule="auto"/>
        <w:jc w:val="center"/>
        <w:rPr>
          <w:noProof/>
          <w:kern w:val="16"/>
          <w:lang w:eastAsia="ru-RU"/>
        </w:rPr>
      </w:pPr>
    </w:p>
    <w:p w:rsidR="00B078D8" w:rsidRPr="00555EE4" w:rsidRDefault="00B07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8D8" w:rsidRDefault="00555E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>
        <w:rPr>
          <w:rFonts w:ascii="Times New Roman" w:hAnsi="Times New Roman" w:cs="Times New Roman"/>
          <w:sz w:val="28"/>
          <w:szCs w:val="28"/>
        </w:rPr>
        <w:t>Примерное положение</w:t>
      </w:r>
    </w:p>
    <w:p w:rsidR="00B078D8" w:rsidRPr="00555EE4" w:rsidRDefault="003D64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B99">
        <w:rPr>
          <w:rFonts w:ascii="Times New Roman" w:hAnsi="Times New Roman"/>
          <w:sz w:val="28"/>
          <w:szCs w:val="28"/>
        </w:rPr>
        <w:t xml:space="preserve">об оплате труда работников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B23B99">
        <w:rPr>
          <w:rFonts w:ascii="Times New Roman" w:hAnsi="Times New Roman"/>
          <w:sz w:val="28"/>
          <w:szCs w:val="28"/>
        </w:rPr>
        <w:t>,  не являющихся муниципальными служащими и лицами, заме</w:t>
      </w:r>
      <w:r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Pr="00133548">
        <w:rPr>
          <w:rFonts w:ascii="Times New Roman" w:hAnsi="Times New Roman"/>
          <w:sz w:val="28"/>
          <w:szCs w:val="28"/>
        </w:rPr>
        <w:t>а также работников архива</w:t>
      </w:r>
      <w:r w:rsidR="00E6580F">
        <w:rPr>
          <w:rFonts w:ascii="Times New Roman" w:hAnsi="Times New Roman"/>
          <w:sz w:val="28"/>
          <w:szCs w:val="28"/>
        </w:rPr>
        <w:t>,</w:t>
      </w:r>
      <w:r w:rsidRPr="00133548">
        <w:rPr>
          <w:rFonts w:ascii="Times New Roman" w:hAnsi="Times New Roman"/>
          <w:sz w:val="28"/>
          <w:szCs w:val="28"/>
        </w:rPr>
        <w:t xml:space="preserve">  централизованной бухгалтерии</w:t>
      </w:r>
      <w:r w:rsidR="00E6580F">
        <w:rPr>
          <w:rFonts w:ascii="Times New Roman" w:hAnsi="Times New Roman"/>
          <w:sz w:val="28"/>
          <w:szCs w:val="28"/>
        </w:rPr>
        <w:t xml:space="preserve"> и центра технического обеспече</w:t>
      </w:r>
      <w:r w:rsidR="00A623D6">
        <w:rPr>
          <w:rFonts w:ascii="Times New Roman" w:hAnsi="Times New Roman"/>
          <w:sz w:val="28"/>
          <w:szCs w:val="28"/>
        </w:rPr>
        <w:t>ния</w:t>
      </w:r>
    </w:p>
    <w:p w:rsidR="00555EE4" w:rsidRDefault="00555EE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078D8" w:rsidRPr="00555EE4" w:rsidRDefault="00B078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5EE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078D8" w:rsidRPr="00555EE4" w:rsidRDefault="00B07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 xml:space="preserve">1.1. Настоящее Примерное положение (далее - Положение) разработано в соответствии с Трудовым </w:t>
      </w:r>
      <w:hyperlink r:id="rId9" w:history="1">
        <w:r w:rsidRPr="00391E4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91E4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391E4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91E44">
        <w:rPr>
          <w:rFonts w:ascii="Times New Roman" w:hAnsi="Times New Roman" w:cs="Times New Roman"/>
          <w:sz w:val="28"/>
          <w:szCs w:val="28"/>
        </w:rPr>
        <w:t xml:space="preserve"> Красноярског</w:t>
      </w:r>
      <w:r w:rsidR="00555EE4" w:rsidRPr="00391E44">
        <w:rPr>
          <w:rFonts w:ascii="Times New Roman" w:hAnsi="Times New Roman" w:cs="Times New Roman"/>
          <w:sz w:val="28"/>
          <w:szCs w:val="28"/>
        </w:rPr>
        <w:t>о края от 29 октября 2009 года №</w:t>
      </w:r>
      <w:r w:rsidRPr="00391E44">
        <w:rPr>
          <w:rFonts w:ascii="Times New Roman" w:hAnsi="Times New Roman" w:cs="Times New Roman"/>
          <w:sz w:val="28"/>
          <w:szCs w:val="28"/>
        </w:rPr>
        <w:t xml:space="preserve"> 9-3864 </w:t>
      </w:r>
      <w:r w:rsidR="000633B0" w:rsidRPr="00391E44">
        <w:rPr>
          <w:rFonts w:ascii="Times New Roman" w:hAnsi="Times New Roman" w:cs="Times New Roman"/>
          <w:sz w:val="28"/>
          <w:szCs w:val="28"/>
        </w:rPr>
        <w:t>«</w:t>
      </w:r>
      <w:r w:rsidRPr="00391E44">
        <w:rPr>
          <w:rFonts w:ascii="Times New Roman" w:hAnsi="Times New Roman" w:cs="Times New Roman"/>
          <w:sz w:val="28"/>
          <w:szCs w:val="28"/>
        </w:rPr>
        <w:t>О системах оплаты труда работников краевых государственных учреждений</w:t>
      </w:r>
      <w:r w:rsidR="000633B0" w:rsidRPr="00391E44">
        <w:rPr>
          <w:rFonts w:ascii="Times New Roman" w:hAnsi="Times New Roman" w:cs="Times New Roman"/>
          <w:sz w:val="28"/>
          <w:szCs w:val="28"/>
        </w:rPr>
        <w:t>»</w:t>
      </w:r>
      <w:r w:rsidRPr="00391E44">
        <w:rPr>
          <w:rFonts w:ascii="Times New Roman" w:hAnsi="Times New Roman" w:cs="Times New Roman"/>
          <w:sz w:val="28"/>
          <w:szCs w:val="28"/>
        </w:rPr>
        <w:t xml:space="preserve"> (далее - Закон края), </w:t>
      </w:r>
      <w:r w:rsidR="00C14A17" w:rsidRPr="00391E44">
        <w:rPr>
          <w:rFonts w:ascii="Times New Roman" w:hAnsi="Times New Roman" w:cs="Times New Roman"/>
          <w:sz w:val="28"/>
          <w:szCs w:val="28"/>
        </w:rPr>
        <w:t xml:space="preserve">Решением Идринского районного Совета депутатов от </w:t>
      </w:r>
      <w:r w:rsidR="003D64B6" w:rsidRPr="00391E44">
        <w:rPr>
          <w:rFonts w:ascii="Times New Roman" w:hAnsi="Times New Roman" w:cs="Times New Roman"/>
          <w:sz w:val="28"/>
          <w:szCs w:val="28"/>
        </w:rPr>
        <w:t>16.06.2011 №</w:t>
      </w:r>
      <w:r w:rsidR="00133548" w:rsidRPr="00391E44">
        <w:rPr>
          <w:rFonts w:ascii="Times New Roman" w:hAnsi="Times New Roman" w:cs="Times New Roman"/>
          <w:sz w:val="28"/>
          <w:szCs w:val="28"/>
        </w:rPr>
        <w:t xml:space="preserve"> ВН-85-р </w:t>
      </w:r>
      <w:r w:rsidR="000633B0" w:rsidRPr="00391E44">
        <w:rPr>
          <w:rFonts w:ascii="Times New Roman" w:hAnsi="Times New Roman" w:cs="Times New Roman"/>
          <w:sz w:val="28"/>
          <w:szCs w:val="28"/>
        </w:rPr>
        <w:t>«</w:t>
      </w:r>
      <w:r w:rsidR="00C14A17" w:rsidRPr="00391E44">
        <w:rPr>
          <w:rFonts w:ascii="Times New Roman" w:hAnsi="Times New Roman" w:cs="Times New Roman"/>
          <w:sz w:val="28"/>
          <w:szCs w:val="28"/>
        </w:rPr>
        <w:t xml:space="preserve">О системах оплаты труда работников районных муниципальных учреждений» </w:t>
      </w:r>
      <w:r w:rsidRPr="00391E44">
        <w:rPr>
          <w:rFonts w:ascii="Times New Roman" w:hAnsi="Times New Roman" w:cs="Times New Roman"/>
          <w:sz w:val="28"/>
          <w:szCs w:val="28"/>
        </w:rPr>
        <w:t>и иными нормативными правовыми актами Российской Федерации и Красноярского края, содержащими нормы трудового права.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1.2. Положение регулирует условия оплаты труда</w:t>
      </w:r>
      <w:r w:rsidR="003D64B6" w:rsidRPr="00391E44">
        <w:rPr>
          <w:rFonts w:ascii="Times New Roman" w:hAnsi="Times New Roman" w:cs="Times New Roman"/>
          <w:sz w:val="28"/>
          <w:szCs w:val="28"/>
        </w:rPr>
        <w:t xml:space="preserve"> </w:t>
      </w:r>
      <w:r w:rsidR="003D64B6" w:rsidRPr="00391E44">
        <w:rPr>
          <w:rFonts w:ascii="Times New Roman" w:hAnsi="Times New Roman"/>
          <w:sz w:val="28"/>
          <w:szCs w:val="28"/>
        </w:rPr>
        <w:t>работников органов местного самоуправления,  не являющихся муниципальными служащими и лицами, замещающими муниципальные должности и работников иных структурных подразделений, а также работников архива</w:t>
      </w:r>
      <w:r w:rsidR="00154320" w:rsidRPr="00391E44">
        <w:rPr>
          <w:rFonts w:ascii="Times New Roman" w:hAnsi="Times New Roman"/>
          <w:sz w:val="28"/>
          <w:szCs w:val="28"/>
        </w:rPr>
        <w:t>,</w:t>
      </w:r>
      <w:r w:rsidR="003D64B6" w:rsidRPr="00391E44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  <w:r w:rsidR="00C14A17" w:rsidRPr="00391E44">
        <w:rPr>
          <w:rFonts w:ascii="Times New Roman" w:hAnsi="Times New Roman" w:cs="Times New Roman"/>
          <w:sz w:val="28"/>
          <w:szCs w:val="28"/>
        </w:rPr>
        <w:t xml:space="preserve"> </w:t>
      </w:r>
      <w:r w:rsidR="00154320" w:rsidRPr="00391E44">
        <w:rPr>
          <w:rFonts w:ascii="Times New Roman" w:hAnsi="Times New Roman" w:cs="Times New Roman"/>
          <w:sz w:val="28"/>
          <w:szCs w:val="28"/>
        </w:rPr>
        <w:t>и центра технического обеспечения</w:t>
      </w:r>
      <w:r w:rsidRPr="00391E44">
        <w:rPr>
          <w:rFonts w:ascii="Times New Roman" w:hAnsi="Times New Roman" w:cs="Times New Roman"/>
          <w:sz w:val="28"/>
          <w:szCs w:val="28"/>
        </w:rPr>
        <w:t xml:space="preserve"> (далее - учреждения).</w:t>
      </w:r>
    </w:p>
    <w:p w:rsidR="00EF15F6" w:rsidRPr="00391E44" w:rsidRDefault="00EF15F6" w:rsidP="00EF1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1.3. Положение предусматривает систему оплаты труда работников на основе окладов (должностных окладов), по квалификационным уровням профессиональных квалификационных групп (далее - ПКГ) с учетом требований к уровню квалификации, с применением выплат компенсационного и стимулирующего характера.</w:t>
      </w:r>
    </w:p>
    <w:p w:rsidR="00EF15F6" w:rsidRPr="00391E44" w:rsidRDefault="00EF15F6" w:rsidP="00EF1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1.4. Наименование профессий, должностей работников и квалификационные требования к ним определяются в соответствии с Единым тарифно-квалификационным справочником работ и профессий рабочих и Единым квалификационным справочником должностей руководителей, специалистов и других служащих, утверждаемых в порядке, установленном действующим законодательством.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1.</w:t>
      </w:r>
      <w:r w:rsidR="00EF15F6" w:rsidRPr="00391E44">
        <w:rPr>
          <w:rFonts w:ascii="Times New Roman" w:hAnsi="Times New Roman" w:cs="Times New Roman"/>
          <w:sz w:val="28"/>
          <w:szCs w:val="28"/>
        </w:rPr>
        <w:t>5</w:t>
      </w:r>
      <w:r w:rsidRPr="00391E44">
        <w:rPr>
          <w:rFonts w:ascii="Times New Roman" w:hAnsi="Times New Roman" w:cs="Times New Roman"/>
          <w:sz w:val="28"/>
          <w:szCs w:val="28"/>
        </w:rPr>
        <w:t>. Положение включает в себя: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минимальные размеры окладов (должностных ок</w:t>
      </w:r>
      <w:r w:rsidR="003D64B6" w:rsidRPr="00391E44">
        <w:rPr>
          <w:rFonts w:ascii="Times New Roman" w:hAnsi="Times New Roman" w:cs="Times New Roman"/>
          <w:sz w:val="28"/>
          <w:szCs w:val="28"/>
        </w:rPr>
        <w:t xml:space="preserve">ладов) </w:t>
      </w:r>
      <w:r w:rsidRPr="00391E44">
        <w:rPr>
          <w:rFonts w:ascii="Times New Roman" w:hAnsi="Times New Roman" w:cs="Times New Roman"/>
          <w:sz w:val="28"/>
          <w:szCs w:val="28"/>
        </w:rPr>
        <w:t xml:space="preserve">работников учреждений, определяемые по квалификационным уровням профессиональных квалификационных групп (далее - ПКГ) и отдельным должностям, не включенным в ПКГ, а также условия, при которых размеры </w:t>
      </w:r>
      <w:r w:rsidRPr="00391E44">
        <w:rPr>
          <w:rFonts w:ascii="Times New Roman" w:hAnsi="Times New Roman" w:cs="Times New Roman"/>
          <w:sz w:val="28"/>
          <w:szCs w:val="28"/>
        </w:rPr>
        <w:lastRenderedPageBreak/>
        <w:t>окладов (должностных окл</w:t>
      </w:r>
      <w:r w:rsidR="003D64B6" w:rsidRPr="00391E44">
        <w:rPr>
          <w:rFonts w:ascii="Times New Roman" w:hAnsi="Times New Roman" w:cs="Times New Roman"/>
          <w:sz w:val="28"/>
          <w:szCs w:val="28"/>
        </w:rPr>
        <w:t xml:space="preserve">адов) </w:t>
      </w:r>
      <w:r w:rsidRPr="00391E44">
        <w:rPr>
          <w:rFonts w:ascii="Times New Roman" w:hAnsi="Times New Roman" w:cs="Times New Roman"/>
          <w:sz w:val="28"/>
          <w:szCs w:val="28"/>
        </w:rPr>
        <w:t>работникам учреждений могут устанавливаться выше минимальных размеро</w:t>
      </w:r>
      <w:r w:rsidR="003D64B6" w:rsidRPr="00391E44">
        <w:rPr>
          <w:rFonts w:ascii="Times New Roman" w:hAnsi="Times New Roman" w:cs="Times New Roman"/>
          <w:sz w:val="28"/>
          <w:szCs w:val="28"/>
        </w:rPr>
        <w:t>в окладов (должностных окладов)</w:t>
      </w:r>
      <w:r w:rsidRPr="00391E44">
        <w:rPr>
          <w:rFonts w:ascii="Times New Roman" w:hAnsi="Times New Roman" w:cs="Times New Roman"/>
          <w:sz w:val="28"/>
          <w:szCs w:val="28"/>
        </w:rPr>
        <w:t>;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виды, размеры и условия осуществления выплат компенсационного характера;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виды, условия, размер и порядок выплат стимулирующего характера, в том числе критерии оценки результативности и качества труда работников учреждений;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условия оплаты труда руководителей учреждений, их заместителей и главных бухгалтеров.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1.</w:t>
      </w:r>
      <w:r w:rsidR="00EF15F6" w:rsidRPr="00391E44">
        <w:rPr>
          <w:rFonts w:ascii="Times New Roman" w:hAnsi="Times New Roman" w:cs="Times New Roman"/>
          <w:sz w:val="28"/>
          <w:szCs w:val="28"/>
        </w:rPr>
        <w:t>6</w:t>
      </w:r>
      <w:r w:rsidRPr="00391E44">
        <w:rPr>
          <w:rFonts w:ascii="Times New Roman" w:hAnsi="Times New Roman" w:cs="Times New Roman"/>
          <w:sz w:val="28"/>
          <w:szCs w:val="28"/>
        </w:rPr>
        <w:t>. Условия оплаты труда работников учреждений определяются коллективным договором, соглашением, локальным нормативным актом учреждений, трудовым договором, иными нормативными правовыми актами Российской Федерации и Красноярского края, содержащими нормы трудового права, настоящим Положением.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1.</w:t>
      </w:r>
      <w:r w:rsidR="00EF15F6" w:rsidRPr="00391E44">
        <w:rPr>
          <w:rFonts w:ascii="Times New Roman" w:hAnsi="Times New Roman" w:cs="Times New Roman"/>
          <w:sz w:val="28"/>
          <w:szCs w:val="28"/>
        </w:rPr>
        <w:t>7</w:t>
      </w:r>
      <w:r w:rsidRPr="00391E44">
        <w:rPr>
          <w:rFonts w:ascii="Times New Roman" w:hAnsi="Times New Roman" w:cs="Times New Roman"/>
          <w:sz w:val="28"/>
          <w:szCs w:val="28"/>
        </w:rPr>
        <w:t>. Оплата труда работников учреждений осуществляется в пределах утвержденных бюджетных ассигнований по фонду оплаты труда, а также средств, полученных от предпринимательской и иной приносящей доход деятельности.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1.</w:t>
      </w:r>
      <w:r w:rsidR="00EF15F6" w:rsidRPr="00391E44">
        <w:rPr>
          <w:rFonts w:ascii="Times New Roman" w:hAnsi="Times New Roman" w:cs="Times New Roman"/>
          <w:sz w:val="28"/>
          <w:szCs w:val="28"/>
        </w:rPr>
        <w:t>8</w:t>
      </w:r>
      <w:r w:rsidRPr="00391E44">
        <w:rPr>
          <w:rFonts w:ascii="Times New Roman" w:hAnsi="Times New Roman" w:cs="Times New Roman"/>
          <w:sz w:val="28"/>
          <w:szCs w:val="28"/>
        </w:rPr>
        <w:t>. Заработная плата работников учреждений предельными размерами не ограничивается.</w:t>
      </w:r>
    </w:p>
    <w:p w:rsidR="00B078D8" w:rsidRPr="00391E44" w:rsidRDefault="00B07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8D8" w:rsidRPr="00391E44" w:rsidRDefault="00B078D8" w:rsidP="003D64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2. МИНИМАЛЬНЫЕ РАЗМЕРЫ ОКЛАДОВ (ДОЛЖНОСТНЫХ ОКЛАДОВ),</w:t>
      </w:r>
      <w:r w:rsidR="003D64B6" w:rsidRPr="00391E44">
        <w:rPr>
          <w:rFonts w:ascii="Times New Roman" w:hAnsi="Times New Roman" w:cs="Times New Roman"/>
          <w:sz w:val="28"/>
          <w:szCs w:val="28"/>
        </w:rPr>
        <w:t xml:space="preserve"> </w:t>
      </w:r>
      <w:r w:rsidR="00013048" w:rsidRPr="00391E44">
        <w:rPr>
          <w:rFonts w:ascii="Times New Roman" w:hAnsi="Times New Roman" w:cs="Times New Roman"/>
          <w:sz w:val="28"/>
          <w:szCs w:val="28"/>
        </w:rPr>
        <w:t xml:space="preserve">РАБОТНИКАМ УЧРЕЖДЕНИЙ, </w:t>
      </w:r>
      <w:r w:rsidRPr="00391E44">
        <w:rPr>
          <w:rFonts w:ascii="Times New Roman" w:hAnsi="Times New Roman" w:cs="Times New Roman"/>
          <w:sz w:val="28"/>
          <w:szCs w:val="28"/>
        </w:rPr>
        <w:t>ОПРЕДЕЛЯЕМЫЕ</w:t>
      </w:r>
      <w:r w:rsidR="00013048" w:rsidRPr="00391E44">
        <w:rPr>
          <w:rFonts w:ascii="Times New Roman" w:hAnsi="Times New Roman" w:cs="Times New Roman"/>
          <w:sz w:val="28"/>
          <w:szCs w:val="28"/>
        </w:rPr>
        <w:t xml:space="preserve"> </w:t>
      </w:r>
      <w:r w:rsidRPr="00391E44">
        <w:rPr>
          <w:rFonts w:ascii="Times New Roman" w:hAnsi="Times New Roman" w:cs="Times New Roman"/>
          <w:sz w:val="28"/>
          <w:szCs w:val="28"/>
        </w:rPr>
        <w:t>ПО КВАЛИФИКАЦИОННЫМ УРОВНЯМ ПКГ И ОТДЕЛЬНЫМ ДОЛЖНОСТЯМ,</w:t>
      </w:r>
      <w:r w:rsidR="00013048" w:rsidRPr="00391E44">
        <w:rPr>
          <w:rFonts w:ascii="Times New Roman" w:hAnsi="Times New Roman" w:cs="Times New Roman"/>
          <w:sz w:val="28"/>
          <w:szCs w:val="28"/>
        </w:rPr>
        <w:t xml:space="preserve"> НЕ ВКЛЮЧЕННЫМ В ПКГ</w:t>
      </w:r>
    </w:p>
    <w:p w:rsidR="00B078D8" w:rsidRPr="00391E44" w:rsidRDefault="00B07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8D8" w:rsidRPr="00391E44" w:rsidRDefault="00B078D8" w:rsidP="001778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 xml:space="preserve">2.1. Минимальные </w:t>
      </w:r>
      <w:hyperlink w:anchor="P348" w:history="1">
        <w:r w:rsidRPr="00391E44">
          <w:rPr>
            <w:rFonts w:ascii="Times New Roman" w:hAnsi="Times New Roman" w:cs="Times New Roman"/>
            <w:color w:val="0000FF"/>
            <w:sz w:val="28"/>
            <w:szCs w:val="28"/>
          </w:rPr>
          <w:t>размеры</w:t>
        </w:r>
      </w:hyperlink>
      <w:r w:rsidR="003165DF" w:rsidRPr="00391E44"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 </w:t>
      </w:r>
      <w:r w:rsidRPr="00391E44">
        <w:rPr>
          <w:rFonts w:ascii="Times New Roman" w:hAnsi="Times New Roman" w:cs="Times New Roman"/>
          <w:sz w:val="28"/>
          <w:szCs w:val="28"/>
        </w:rPr>
        <w:t>работников устанавливаютс</w:t>
      </w:r>
      <w:r w:rsidR="00C45811" w:rsidRPr="00391E44">
        <w:rPr>
          <w:rFonts w:ascii="Times New Roman" w:hAnsi="Times New Roman" w:cs="Times New Roman"/>
          <w:sz w:val="28"/>
          <w:szCs w:val="28"/>
        </w:rPr>
        <w:t>я в соответствии с приложением №</w:t>
      </w:r>
      <w:r w:rsidRPr="00391E44">
        <w:rPr>
          <w:rFonts w:ascii="Times New Roman" w:hAnsi="Times New Roman" w:cs="Times New Roman"/>
          <w:sz w:val="28"/>
          <w:szCs w:val="28"/>
        </w:rPr>
        <w:t xml:space="preserve"> 1 к настоящему Положению с учетом требований к профессиональной подготовке и уровню квалификации, которые необходимы для осуществления профессиональной деятельности, на основе отнесения занимаемых ими должностей к квалификационным уровням ПКГ, утвержденным Приказами Министерства здравоохранения и социального</w:t>
      </w:r>
      <w:r w:rsidR="007644E6" w:rsidRPr="00391E44">
        <w:rPr>
          <w:rFonts w:ascii="Times New Roman" w:hAnsi="Times New Roman" w:cs="Times New Roman"/>
          <w:sz w:val="28"/>
          <w:szCs w:val="28"/>
        </w:rPr>
        <w:t xml:space="preserve"> развития Российской Федерации:</w:t>
      </w:r>
      <w:r w:rsidRPr="00391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 xml:space="preserve">от 27.05.2008 </w:t>
      </w:r>
      <w:hyperlink r:id="rId11" w:history="1">
        <w:r w:rsidR="004639C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391E44">
          <w:rPr>
            <w:rFonts w:ascii="Times New Roman" w:hAnsi="Times New Roman" w:cs="Times New Roman"/>
            <w:color w:val="0000FF"/>
            <w:sz w:val="28"/>
            <w:szCs w:val="28"/>
          </w:rPr>
          <w:t xml:space="preserve"> 242н</w:t>
        </w:r>
      </w:hyperlink>
      <w:r w:rsidRPr="00391E44">
        <w:rPr>
          <w:rFonts w:ascii="Times New Roman" w:hAnsi="Times New Roman" w:cs="Times New Roman"/>
          <w:sz w:val="28"/>
          <w:szCs w:val="28"/>
        </w:rPr>
        <w:t xml:space="preserve"> </w:t>
      </w:r>
      <w:r w:rsidR="004639C5">
        <w:rPr>
          <w:rFonts w:ascii="Times New Roman" w:hAnsi="Times New Roman" w:cs="Times New Roman"/>
          <w:sz w:val="28"/>
          <w:szCs w:val="28"/>
        </w:rPr>
        <w:t>«</w:t>
      </w:r>
      <w:r w:rsidRPr="00391E44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 w:rsidR="004639C5">
        <w:rPr>
          <w:rFonts w:ascii="Times New Roman" w:hAnsi="Times New Roman" w:cs="Times New Roman"/>
          <w:sz w:val="28"/>
          <w:szCs w:val="28"/>
        </w:rPr>
        <w:t>»</w:t>
      </w:r>
      <w:r w:rsidRPr="00391E44">
        <w:rPr>
          <w:rFonts w:ascii="Times New Roman" w:hAnsi="Times New Roman" w:cs="Times New Roman"/>
          <w:sz w:val="28"/>
          <w:szCs w:val="28"/>
        </w:rPr>
        <w:t>;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 xml:space="preserve">от 29.05.2008 </w:t>
      </w:r>
      <w:hyperlink r:id="rId12" w:history="1">
        <w:r w:rsidR="004639C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391E44">
          <w:rPr>
            <w:rFonts w:ascii="Times New Roman" w:hAnsi="Times New Roman" w:cs="Times New Roman"/>
            <w:color w:val="0000FF"/>
            <w:sz w:val="28"/>
            <w:szCs w:val="28"/>
          </w:rPr>
          <w:t xml:space="preserve"> 247н</w:t>
        </w:r>
      </w:hyperlink>
      <w:r w:rsidRPr="00391E44">
        <w:rPr>
          <w:rFonts w:ascii="Times New Roman" w:hAnsi="Times New Roman" w:cs="Times New Roman"/>
          <w:sz w:val="28"/>
          <w:szCs w:val="28"/>
        </w:rPr>
        <w:t xml:space="preserve"> </w:t>
      </w:r>
      <w:r w:rsidR="004639C5">
        <w:rPr>
          <w:rFonts w:ascii="Times New Roman" w:hAnsi="Times New Roman" w:cs="Times New Roman"/>
          <w:sz w:val="28"/>
          <w:szCs w:val="28"/>
        </w:rPr>
        <w:t>«</w:t>
      </w:r>
      <w:r w:rsidRPr="00391E44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4639C5">
        <w:rPr>
          <w:rFonts w:ascii="Times New Roman" w:hAnsi="Times New Roman" w:cs="Times New Roman"/>
          <w:sz w:val="28"/>
          <w:szCs w:val="28"/>
        </w:rPr>
        <w:t>»</w:t>
      </w:r>
      <w:r w:rsidRPr="00391E44">
        <w:rPr>
          <w:rFonts w:ascii="Times New Roman" w:hAnsi="Times New Roman" w:cs="Times New Roman"/>
          <w:sz w:val="28"/>
          <w:szCs w:val="28"/>
        </w:rPr>
        <w:t>;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 xml:space="preserve">от 29.05.2008 </w:t>
      </w:r>
      <w:hyperlink r:id="rId13" w:history="1">
        <w:r w:rsidR="004639C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391E44">
          <w:rPr>
            <w:rFonts w:ascii="Times New Roman" w:hAnsi="Times New Roman" w:cs="Times New Roman"/>
            <w:color w:val="0000FF"/>
            <w:sz w:val="28"/>
            <w:szCs w:val="28"/>
          </w:rPr>
          <w:t xml:space="preserve"> 248н</w:t>
        </w:r>
      </w:hyperlink>
      <w:r w:rsidRPr="00391E44">
        <w:rPr>
          <w:rFonts w:ascii="Times New Roman" w:hAnsi="Times New Roman" w:cs="Times New Roman"/>
          <w:sz w:val="28"/>
          <w:szCs w:val="28"/>
        </w:rPr>
        <w:t xml:space="preserve"> </w:t>
      </w:r>
      <w:r w:rsidR="004639C5">
        <w:rPr>
          <w:rFonts w:ascii="Times New Roman" w:hAnsi="Times New Roman" w:cs="Times New Roman"/>
          <w:sz w:val="28"/>
          <w:szCs w:val="28"/>
        </w:rPr>
        <w:t>«</w:t>
      </w:r>
      <w:r w:rsidRPr="00391E44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 w:rsidR="004639C5">
        <w:rPr>
          <w:rFonts w:ascii="Times New Roman" w:hAnsi="Times New Roman" w:cs="Times New Roman"/>
          <w:sz w:val="28"/>
          <w:szCs w:val="28"/>
        </w:rPr>
        <w:t>»</w:t>
      </w:r>
      <w:r w:rsidRPr="00391E44">
        <w:rPr>
          <w:rFonts w:ascii="Times New Roman" w:hAnsi="Times New Roman" w:cs="Times New Roman"/>
          <w:sz w:val="28"/>
          <w:szCs w:val="28"/>
        </w:rPr>
        <w:t>;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391E44">
          <w:rPr>
            <w:rFonts w:ascii="Times New Roman" w:hAnsi="Times New Roman" w:cs="Times New Roman"/>
            <w:color w:val="0000FF"/>
            <w:sz w:val="28"/>
            <w:szCs w:val="28"/>
          </w:rPr>
          <w:t>2.</w:t>
        </w:r>
      </w:hyperlink>
      <w:r w:rsidR="007C3D45" w:rsidRPr="00391E44">
        <w:rPr>
          <w:rFonts w:ascii="Times New Roman" w:hAnsi="Times New Roman" w:cs="Times New Roman"/>
          <w:sz w:val="28"/>
          <w:szCs w:val="28"/>
        </w:rPr>
        <w:t>2</w:t>
      </w:r>
      <w:r w:rsidRPr="00391E44">
        <w:rPr>
          <w:rFonts w:ascii="Times New Roman" w:hAnsi="Times New Roman" w:cs="Times New Roman"/>
          <w:sz w:val="28"/>
          <w:szCs w:val="28"/>
        </w:rPr>
        <w:t xml:space="preserve">. Минимальные </w:t>
      </w:r>
      <w:hyperlink w:anchor="P348" w:history="1">
        <w:r w:rsidRPr="00391E44">
          <w:rPr>
            <w:rFonts w:ascii="Times New Roman" w:hAnsi="Times New Roman" w:cs="Times New Roman"/>
            <w:color w:val="0000FF"/>
            <w:sz w:val="28"/>
            <w:szCs w:val="28"/>
          </w:rPr>
          <w:t>размеры</w:t>
        </w:r>
      </w:hyperlink>
      <w:r w:rsidR="003165DF" w:rsidRPr="00391E44"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 </w:t>
      </w:r>
      <w:r w:rsidRPr="00391E44">
        <w:rPr>
          <w:rFonts w:ascii="Times New Roman" w:hAnsi="Times New Roman" w:cs="Times New Roman"/>
          <w:sz w:val="28"/>
          <w:szCs w:val="28"/>
        </w:rPr>
        <w:t xml:space="preserve">по работникам, не вошедшим в профессиональные квалификационные группы, устанавливаются </w:t>
      </w:r>
      <w:r w:rsidR="00E37EA4" w:rsidRPr="00391E44">
        <w:rPr>
          <w:rFonts w:ascii="Times New Roman" w:hAnsi="Times New Roman" w:cs="Times New Roman"/>
          <w:sz w:val="28"/>
          <w:szCs w:val="28"/>
        </w:rPr>
        <w:t>в размерах согласно приложению №</w:t>
      </w:r>
      <w:r w:rsidRPr="00391E44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EF15F6" w:rsidRPr="00391E44" w:rsidRDefault="00EF15F6" w:rsidP="007C3D4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105"/>
      <w:bookmarkEnd w:id="2"/>
    </w:p>
    <w:p w:rsidR="00EF15F6" w:rsidRPr="00391E44" w:rsidRDefault="00EF15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078D8" w:rsidRPr="00391E44" w:rsidRDefault="00B078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3. ВИДЫ, РАЗМЕРЫ И УСЛОВИЯ ОСУЩЕСТВЛЕНИЯ</w:t>
      </w:r>
    </w:p>
    <w:p w:rsidR="00B078D8" w:rsidRPr="00391E44" w:rsidRDefault="00B078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ВЫПЛАТ КОМПЕНСАЦИОННОГО ХАРАКТЕРА</w:t>
      </w:r>
    </w:p>
    <w:p w:rsidR="00B078D8" w:rsidRPr="00391E44" w:rsidRDefault="00B07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3.1. Выплаты компенсационного характера устанавливаются в процентах к установленно</w:t>
      </w:r>
      <w:r w:rsidR="003165DF" w:rsidRPr="00391E44">
        <w:rPr>
          <w:rFonts w:ascii="Times New Roman" w:hAnsi="Times New Roman" w:cs="Times New Roman"/>
          <w:sz w:val="28"/>
          <w:szCs w:val="28"/>
        </w:rPr>
        <w:t>му окладу (должностному окладу)</w:t>
      </w:r>
      <w:r w:rsidRPr="00391E44">
        <w:rPr>
          <w:rFonts w:ascii="Times New Roman" w:hAnsi="Times New Roman" w:cs="Times New Roman"/>
          <w:sz w:val="28"/>
          <w:szCs w:val="28"/>
        </w:rPr>
        <w:t>.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3.2. Работникам учреждений устанавливаются следующие выплаты компенсационного характера: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выплаты работникам, занятым на работах с вредными и (или) опасными  условиями труда;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</w:t>
      </w:r>
      <w:r w:rsidR="00255F84" w:rsidRPr="00391E44">
        <w:rPr>
          <w:rFonts w:ascii="Times New Roman" w:hAnsi="Times New Roman" w:cs="Times New Roman"/>
          <w:sz w:val="28"/>
          <w:szCs w:val="28"/>
        </w:rPr>
        <w:t xml:space="preserve">работе в выходные и нерабочие праздничные дни, </w:t>
      </w:r>
      <w:r w:rsidRPr="00391E44">
        <w:rPr>
          <w:rFonts w:ascii="Times New Roman" w:hAnsi="Times New Roman" w:cs="Times New Roman"/>
          <w:sz w:val="28"/>
          <w:szCs w:val="28"/>
        </w:rPr>
        <w:t>работе в условиях ненормированного рабочего дня и при выполнении работ в других условиях, отклоняющихся от нормальных);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надбавки за работу со сведениями, составляющими государственную тайну;</w:t>
      </w:r>
    </w:p>
    <w:p w:rsidR="007C3D45" w:rsidRPr="00391E44" w:rsidRDefault="00255F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</w:t>
      </w:r>
      <w:r w:rsidR="007C3D45" w:rsidRPr="00391E44">
        <w:rPr>
          <w:rFonts w:ascii="Times New Roman" w:hAnsi="Times New Roman" w:cs="Times New Roman"/>
          <w:sz w:val="28"/>
          <w:szCs w:val="28"/>
        </w:rPr>
        <w:t>;</w:t>
      </w:r>
    </w:p>
    <w:p w:rsidR="00B078D8" w:rsidRPr="00391E44" w:rsidRDefault="007C3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выплаты за работу в сельской местности</w:t>
      </w:r>
      <w:r w:rsidR="00B078D8" w:rsidRPr="00391E44">
        <w:rPr>
          <w:rFonts w:ascii="Times New Roman" w:hAnsi="Times New Roman" w:cs="Times New Roman"/>
          <w:sz w:val="28"/>
          <w:szCs w:val="28"/>
        </w:rPr>
        <w:t>.</w:t>
      </w:r>
    </w:p>
    <w:p w:rsidR="002F1180" w:rsidRPr="00391E44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3.3. Выплаты компенсационного характера устанавливаются в процентах к окладам (должностным окладам), не образуют новый оклад (должностной оклад) и не учитываются при начислении иных компенсационных и стимулирующих выплат, установленных к окладу (должностному окладу).</w:t>
      </w:r>
    </w:p>
    <w:p w:rsidR="002F1180" w:rsidRPr="00391E44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3.</w:t>
      </w:r>
      <w:r w:rsidR="00F30281" w:rsidRPr="00391E44">
        <w:rPr>
          <w:rFonts w:ascii="Times New Roman" w:hAnsi="Times New Roman" w:cs="Times New Roman"/>
          <w:sz w:val="28"/>
          <w:szCs w:val="28"/>
        </w:rPr>
        <w:t>4</w:t>
      </w:r>
      <w:r w:rsidRPr="00391E44">
        <w:rPr>
          <w:rFonts w:ascii="Times New Roman" w:hAnsi="Times New Roman" w:cs="Times New Roman"/>
          <w:sz w:val="28"/>
          <w:szCs w:val="28"/>
        </w:rPr>
        <w:t xml:space="preserve">. Выплаты работникам, занятым на работах с вредными и (или) опасными условиями труда, устанавливаются в соответствии со </w:t>
      </w:r>
      <w:hyperlink r:id="rId15" w:history="1">
        <w:r w:rsidRPr="00391E44">
          <w:rPr>
            <w:rFonts w:ascii="Times New Roman" w:hAnsi="Times New Roman" w:cs="Times New Roman"/>
            <w:color w:val="0000FF"/>
            <w:sz w:val="28"/>
            <w:szCs w:val="28"/>
          </w:rPr>
          <w:t>статьей 147</w:t>
        </w:r>
      </w:hyperlink>
      <w:r w:rsidRPr="00391E4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C61FC6" w:rsidRPr="00391E44">
        <w:rPr>
          <w:rFonts w:ascii="Times New Roman" w:hAnsi="Times New Roman" w:cs="Times New Roman"/>
          <w:sz w:val="28"/>
          <w:szCs w:val="28"/>
        </w:rPr>
        <w:t xml:space="preserve"> в размере до 24 % </w:t>
      </w:r>
      <w:r w:rsidR="003165DF" w:rsidRPr="00391E44">
        <w:rPr>
          <w:rFonts w:ascii="Times New Roman" w:hAnsi="Times New Roman" w:cs="Times New Roman"/>
          <w:sz w:val="28"/>
          <w:szCs w:val="28"/>
        </w:rPr>
        <w:t>от оклада (должностного оклада)</w:t>
      </w:r>
      <w:r w:rsidRPr="00391E44">
        <w:rPr>
          <w:rFonts w:ascii="Times New Roman" w:hAnsi="Times New Roman" w:cs="Times New Roman"/>
          <w:sz w:val="28"/>
          <w:szCs w:val="28"/>
        </w:rPr>
        <w:t>. Конкретные размеры выплат за работу с вредными и (или) опасными условиями труда устанавливаются по результатам специальной оценки условий труда.</w:t>
      </w:r>
    </w:p>
    <w:p w:rsidR="002F1180" w:rsidRPr="00391E44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3.</w:t>
      </w:r>
      <w:r w:rsidR="00F30281" w:rsidRPr="00391E44">
        <w:rPr>
          <w:rFonts w:ascii="Times New Roman" w:hAnsi="Times New Roman" w:cs="Times New Roman"/>
          <w:sz w:val="28"/>
          <w:szCs w:val="28"/>
        </w:rPr>
        <w:t>5</w:t>
      </w:r>
      <w:r w:rsidRPr="00391E44">
        <w:rPr>
          <w:rFonts w:ascii="Times New Roman" w:hAnsi="Times New Roman" w:cs="Times New Roman"/>
          <w:sz w:val="28"/>
          <w:szCs w:val="28"/>
        </w:rPr>
        <w:t>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нерабочие праздничные дни и при выполнении работ в других условиях, отклоняющихся от нормальных), предусматривают:</w:t>
      </w:r>
    </w:p>
    <w:p w:rsidR="002F1180" w:rsidRPr="00391E44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8"/>
      <w:bookmarkEnd w:id="3"/>
      <w:r w:rsidRPr="00391E44">
        <w:rPr>
          <w:rFonts w:ascii="Times New Roman" w:hAnsi="Times New Roman" w:cs="Times New Roman"/>
          <w:sz w:val="28"/>
          <w:szCs w:val="28"/>
        </w:rPr>
        <w:t>доплату за совмещение профессий (должностей);</w:t>
      </w:r>
    </w:p>
    <w:p w:rsidR="002F1180" w:rsidRPr="00391E44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9"/>
      <w:bookmarkEnd w:id="4"/>
      <w:r w:rsidRPr="00391E44">
        <w:rPr>
          <w:rFonts w:ascii="Times New Roman" w:hAnsi="Times New Roman" w:cs="Times New Roman"/>
          <w:sz w:val="28"/>
          <w:szCs w:val="28"/>
        </w:rPr>
        <w:t>доплату за расширение зон обслуживания;</w:t>
      </w:r>
    </w:p>
    <w:p w:rsidR="002F1180" w:rsidRPr="00391E44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0"/>
      <w:bookmarkEnd w:id="5"/>
      <w:r w:rsidRPr="00391E44">
        <w:rPr>
          <w:rFonts w:ascii="Times New Roman" w:hAnsi="Times New Roman" w:cs="Times New Roman"/>
          <w:sz w:val="28"/>
          <w:szCs w:val="28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2F1180" w:rsidRPr="00391E44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lastRenderedPageBreak/>
        <w:t>доплату за работу в ночное время;</w:t>
      </w:r>
    </w:p>
    <w:p w:rsidR="002F1180" w:rsidRPr="00391E44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доплату за работу в выходные и нерабочие праздничные дни;</w:t>
      </w:r>
    </w:p>
    <w:p w:rsidR="002F1180" w:rsidRPr="00391E44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доплату за сверхурочную работу;</w:t>
      </w:r>
    </w:p>
    <w:p w:rsidR="002F1180" w:rsidRPr="00391E44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доплату водителям автомобилей за ненормированный рабочий день.</w:t>
      </w:r>
    </w:p>
    <w:p w:rsidR="002F1180" w:rsidRPr="00391E44" w:rsidRDefault="00F30281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3.5</w:t>
      </w:r>
      <w:r w:rsidR="002F1180" w:rsidRPr="00391E44">
        <w:rPr>
          <w:rFonts w:ascii="Times New Roman" w:hAnsi="Times New Roman" w:cs="Times New Roman"/>
          <w:sz w:val="28"/>
          <w:szCs w:val="28"/>
        </w:rPr>
        <w:t xml:space="preserve">.1. Размер доплат, указанных в </w:t>
      </w:r>
      <w:hyperlink w:anchor="P98" w:history="1">
        <w:r w:rsidR="002F1180" w:rsidRPr="00391E44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="002F1180" w:rsidRPr="00391E4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" w:history="1">
        <w:r w:rsidR="002F1180" w:rsidRPr="00391E44">
          <w:rPr>
            <w:rFonts w:ascii="Times New Roman" w:hAnsi="Times New Roman" w:cs="Times New Roman"/>
            <w:color w:val="0000FF"/>
            <w:sz w:val="28"/>
            <w:szCs w:val="28"/>
          </w:rPr>
          <w:t>третьем</w:t>
        </w:r>
      </w:hyperlink>
      <w:r w:rsidR="002F1180" w:rsidRPr="00391E4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0" w:history="1">
        <w:r w:rsidR="002F1180" w:rsidRPr="00391E44">
          <w:rPr>
            <w:rFonts w:ascii="Times New Roman" w:hAnsi="Times New Roman" w:cs="Times New Roman"/>
            <w:color w:val="0000FF"/>
            <w:sz w:val="28"/>
            <w:szCs w:val="28"/>
          </w:rPr>
          <w:t>четвертом пункта 3.</w:t>
        </w:r>
      </w:hyperlink>
      <w:r w:rsidRPr="00391E44">
        <w:rPr>
          <w:rFonts w:ascii="Times New Roman" w:hAnsi="Times New Roman" w:cs="Times New Roman"/>
          <w:sz w:val="28"/>
          <w:szCs w:val="28"/>
        </w:rPr>
        <w:t>5</w:t>
      </w:r>
      <w:r w:rsidR="002F1180" w:rsidRPr="00391E44">
        <w:rPr>
          <w:rFonts w:ascii="Times New Roman" w:hAnsi="Times New Roman" w:cs="Times New Roman"/>
          <w:sz w:val="28"/>
          <w:szCs w:val="28"/>
        </w:rPr>
        <w:t xml:space="preserve"> Положения, определяется по соглашению сторон трудового договора с учетом содержания и (или) объема дополнительной работы.</w:t>
      </w:r>
    </w:p>
    <w:p w:rsidR="002F1180" w:rsidRPr="00391E44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3.</w:t>
      </w:r>
      <w:r w:rsidR="00F30281" w:rsidRPr="00391E44">
        <w:rPr>
          <w:rFonts w:ascii="Times New Roman" w:hAnsi="Times New Roman" w:cs="Times New Roman"/>
          <w:sz w:val="28"/>
          <w:szCs w:val="28"/>
        </w:rPr>
        <w:t>5</w:t>
      </w:r>
      <w:r w:rsidRPr="00391E44">
        <w:rPr>
          <w:rFonts w:ascii="Times New Roman" w:hAnsi="Times New Roman" w:cs="Times New Roman"/>
          <w:sz w:val="28"/>
          <w:szCs w:val="28"/>
        </w:rPr>
        <w:t>.2. Выплаты компенсационного характера за работу в ночное время работникам устанавливаются в соответствии с трудовым законодательством Российской Федерации и иными нормативными правовыми актами Российской Федерации и Красноярского края, содержащими нормы трудового права, в размере 35 процентов оклада (должностного оклада), рассчитанного за час работы, за каждый час работы в ночное время (с 22 до 6 часов).</w:t>
      </w:r>
    </w:p>
    <w:p w:rsidR="002F1180" w:rsidRPr="00391E44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3.</w:t>
      </w:r>
      <w:r w:rsidR="00F30281" w:rsidRPr="00391E44">
        <w:rPr>
          <w:rFonts w:ascii="Times New Roman" w:hAnsi="Times New Roman" w:cs="Times New Roman"/>
          <w:sz w:val="28"/>
          <w:szCs w:val="28"/>
        </w:rPr>
        <w:t>5</w:t>
      </w:r>
      <w:r w:rsidRPr="00391E44">
        <w:rPr>
          <w:rFonts w:ascii="Times New Roman" w:hAnsi="Times New Roman" w:cs="Times New Roman"/>
          <w:sz w:val="28"/>
          <w:szCs w:val="28"/>
        </w:rPr>
        <w:t xml:space="preserve">.3. Работникам, привлекавшимся к работе в выходные и нерабочие праздничные дни, устанавливается повышенная оплата в соответствии со </w:t>
      </w:r>
      <w:hyperlink r:id="rId16" w:history="1">
        <w:r w:rsidRPr="00391E44">
          <w:rPr>
            <w:rFonts w:ascii="Times New Roman" w:hAnsi="Times New Roman" w:cs="Times New Roman"/>
            <w:color w:val="0000FF"/>
            <w:sz w:val="28"/>
            <w:szCs w:val="28"/>
          </w:rPr>
          <w:t>статьей 153</w:t>
        </w:r>
      </w:hyperlink>
      <w:r w:rsidRPr="00391E4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2F1180" w:rsidRPr="00391E44" w:rsidRDefault="00F30281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3.5</w:t>
      </w:r>
      <w:r w:rsidR="002F1180" w:rsidRPr="00391E44">
        <w:rPr>
          <w:rFonts w:ascii="Times New Roman" w:hAnsi="Times New Roman" w:cs="Times New Roman"/>
          <w:sz w:val="28"/>
          <w:szCs w:val="28"/>
        </w:rPr>
        <w:t xml:space="preserve">.4. Работникам, привлекавшимся к сверхурочной работе, устанавливается повышенная оплата в соответствии со </w:t>
      </w:r>
      <w:hyperlink r:id="rId17" w:history="1">
        <w:r w:rsidR="002F1180" w:rsidRPr="00391E44">
          <w:rPr>
            <w:rFonts w:ascii="Times New Roman" w:hAnsi="Times New Roman" w:cs="Times New Roman"/>
            <w:color w:val="0000FF"/>
            <w:sz w:val="28"/>
            <w:szCs w:val="28"/>
          </w:rPr>
          <w:t>статьей 152</w:t>
        </w:r>
      </w:hyperlink>
      <w:r w:rsidR="002F1180" w:rsidRPr="00391E4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2F1180" w:rsidRPr="00391E44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 xml:space="preserve">Конкретные размеры оплаты сверхурочной работы, выплат за работу в выходной или нерабочий праздничный день устанавливаются локальными нормативными актами </w:t>
      </w:r>
      <w:r w:rsidR="00F30281" w:rsidRPr="00391E44">
        <w:rPr>
          <w:rFonts w:ascii="Times New Roman" w:hAnsi="Times New Roman" w:cs="Times New Roman"/>
          <w:sz w:val="28"/>
          <w:szCs w:val="28"/>
        </w:rPr>
        <w:t>органа местного самоуправления района</w:t>
      </w:r>
      <w:r w:rsidRPr="00391E44">
        <w:rPr>
          <w:rFonts w:ascii="Times New Roman" w:hAnsi="Times New Roman" w:cs="Times New Roman"/>
          <w:sz w:val="28"/>
          <w:szCs w:val="28"/>
        </w:rPr>
        <w:t>, с которым работник состоит в трудовых правоотношениях (далее - локальные нормативные акты).</w:t>
      </w:r>
    </w:p>
    <w:p w:rsidR="00C61FC6" w:rsidRPr="00391E44" w:rsidRDefault="00C61FC6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3.5.</w:t>
      </w:r>
      <w:r w:rsidR="003165DF" w:rsidRPr="00391E44">
        <w:rPr>
          <w:rFonts w:ascii="Times New Roman" w:hAnsi="Times New Roman" w:cs="Times New Roman"/>
          <w:sz w:val="28"/>
          <w:szCs w:val="28"/>
        </w:rPr>
        <w:t>5</w:t>
      </w:r>
      <w:r w:rsidRPr="00391E44">
        <w:rPr>
          <w:rFonts w:ascii="Times New Roman" w:hAnsi="Times New Roman" w:cs="Times New Roman"/>
          <w:sz w:val="28"/>
          <w:szCs w:val="28"/>
        </w:rPr>
        <w:t>. Доплата за работу в сельской местности устанавливается специалистам, работающим в сельской местности, в размере 25</w:t>
      </w:r>
      <w:r w:rsidR="003165DF" w:rsidRPr="00391E44">
        <w:rPr>
          <w:rFonts w:ascii="Times New Roman" w:hAnsi="Times New Roman" w:cs="Times New Roman"/>
          <w:sz w:val="28"/>
          <w:szCs w:val="28"/>
        </w:rPr>
        <w:t xml:space="preserve"> % оклада (должностного оклада)</w:t>
      </w:r>
      <w:r w:rsidRPr="00391E44">
        <w:rPr>
          <w:rFonts w:ascii="Times New Roman" w:hAnsi="Times New Roman" w:cs="Times New Roman"/>
          <w:sz w:val="28"/>
          <w:szCs w:val="28"/>
        </w:rPr>
        <w:t>.</w:t>
      </w:r>
    </w:p>
    <w:p w:rsidR="002F1180" w:rsidRPr="00391E44" w:rsidRDefault="002F1180" w:rsidP="002F1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3.</w:t>
      </w:r>
      <w:r w:rsidR="003165DF" w:rsidRPr="00391E44">
        <w:rPr>
          <w:rFonts w:ascii="Times New Roman" w:hAnsi="Times New Roman" w:cs="Times New Roman"/>
          <w:sz w:val="28"/>
          <w:szCs w:val="28"/>
        </w:rPr>
        <w:t>6</w:t>
      </w:r>
      <w:r w:rsidRPr="00391E44">
        <w:rPr>
          <w:rFonts w:ascii="Times New Roman" w:hAnsi="Times New Roman" w:cs="Times New Roman"/>
          <w:sz w:val="28"/>
          <w:szCs w:val="28"/>
        </w:rPr>
        <w:t>. В случаях, определенных законодательством Российской Федерации и Красноярского края,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391E44">
          <w:rPr>
            <w:rFonts w:ascii="Times New Roman" w:hAnsi="Times New Roman" w:cs="Times New Roman"/>
            <w:color w:val="0000FF"/>
            <w:sz w:val="28"/>
            <w:szCs w:val="28"/>
          </w:rPr>
          <w:t>3.</w:t>
        </w:r>
        <w:r w:rsidR="003165DF" w:rsidRPr="00391E44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391E44">
        <w:rPr>
          <w:rFonts w:ascii="Times New Roman" w:hAnsi="Times New Roman" w:cs="Times New Roman"/>
          <w:sz w:val="28"/>
          <w:szCs w:val="28"/>
        </w:rPr>
        <w:t>. Конкретные размеры выплат компенсационного характера устанавливаются работодателем.</w:t>
      </w:r>
    </w:p>
    <w:p w:rsidR="00B078D8" w:rsidRPr="00391E44" w:rsidRDefault="00B07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8D8" w:rsidRPr="00391E44" w:rsidRDefault="00B078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4. ВИДЫ, УСЛОВИЯ, РАЗМЕР И ПОРЯДОК ВЫПЛАТ</w:t>
      </w:r>
    </w:p>
    <w:p w:rsidR="00B078D8" w:rsidRPr="00391E44" w:rsidRDefault="00B078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СТИМУЛИРУЮЩЕГО ХАРАКТЕРА, В ТОМ ЧИСЛЕ КРИТЕРИИ</w:t>
      </w:r>
    </w:p>
    <w:p w:rsidR="00B078D8" w:rsidRPr="00391E44" w:rsidRDefault="00B078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ОЦЕНКИ РЕЗУЛЬТАТИВНОСТИ И КАЧЕСТВА ТРУДА РАБОТНИКОВ</w:t>
      </w:r>
    </w:p>
    <w:p w:rsidR="00B078D8" w:rsidRPr="00391E44" w:rsidRDefault="00B078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МУНИЦИПАЛЬНЫХ БЮДЖЕТНЫХ И КАЗЕННЫХ УЧРЕЖДЕНИЙ</w:t>
      </w:r>
    </w:p>
    <w:p w:rsidR="00B078D8" w:rsidRPr="00391E44" w:rsidRDefault="00B07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5DF7" w:rsidRPr="00391E44" w:rsidRDefault="00BB5DF7" w:rsidP="00BB5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4.1. В целях стимулирования повышения качества и результативности своей профессиональной деятельности работникам в пределах утвержденного фонда оплаты труда могут устанавливаться следующие виды выплат стимулирующего характера (далее - выплаты):</w:t>
      </w:r>
    </w:p>
    <w:p w:rsidR="00BB5DF7" w:rsidRPr="00391E44" w:rsidRDefault="00BB5DF7" w:rsidP="00BB5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lastRenderedPageBreak/>
        <w:t>персональные выплаты;</w:t>
      </w:r>
    </w:p>
    <w:p w:rsidR="00BB5DF7" w:rsidRPr="00391E44" w:rsidRDefault="00BB5DF7" w:rsidP="00BB5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BB5DF7" w:rsidRPr="00391E44" w:rsidRDefault="00BB5DF7" w:rsidP="00BB5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BB5DF7" w:rsidRPr="00391E44" w:rsidRDefault="00BB5DF7" w:rsidP="00BB5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BB5DF7" w:rsidRPr="00391E44" w:rsidRDefault="00BB5DF7" w:rsidP="00BB5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1E44">
        <w:rPr>
          <w:rFonts w:ascii="Times New Roman" w:hAnsi="Times New Roman" w:cs="Times New Roman"/>
          <w:sz w:val="28"/>
          <w:szCs w:val="28"/>
        </w:rPr>
        <w:t>выплаты по итогам работы</w:t>
      </w:r>
      <w:r w:rsidR="00F12719" w:rsidRPr="00391E44">
        <w:rPr>
          <w:rFonts w:ascii="Times New Roman" w:hAnsi="Times New Roman" w:cs="Times New Roman"/>
          <w:sz w:val="28"/>
          <w:szCs w:val="28"/>
        </w:rPr>
        <w:t xml:space="preserve"> (месяц, квартал, полугодие, год)</w:t>
      </w:r>
      <w:r w:rsidRPr="00391E44">
        <w:rPr>
          <w:rFonts w:ascii="Times New Roman" w:hAnsi="Times New Roman" w:cs="Times New Roman"/>
          <w:sz w:val="28"/>
          <w:szCs w:val="28"/>
        </w:rPr>
        <w:t>.</w:t>
      </w:r>
    </w:p>
    <w:p w:rsidR="00B50B95" w:rsidRPr="00391E44" w:rsidRDefault="00BB5DF7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4.</w:t>
      </w:r>
      <w:r w:rsidR="00B50B95" w:rsidRPr="00391E44">
        <w:rPr>
          <w:rFonts w:ascii="Times New Roman" w:hAnsi="Times New Roman" w:cs="Times New Roman"/>
          <w:sz w:val="28"/>
          <w:szCs w:val="28"/>
        </w:rPr>
        <w:t>2</w:t>
      </w:r>
      <w:r w:rsidRPr="00391E44">
        <w:rPr>
          <w:rFonts w:ascii="Times New Roman" w:hAnsi="Times New Roman" w:cs="Times New Roman"/>
          <w:sz w:val="28"/>
          <w:szCs w:val="28"/>
        </w:rPr>
        <w:t xml:space="preserve">. </w:t>
      </w:r>
      <w:r w:rsidR="00B50B95" w:rsidRPr="00391E44">
        <w:rPr>
          <w:rFonts w:ascii="Times New Roman" w:hAnsi="Times New Roman" w:cs="Times New Roman"/>
          <w:sz w:val="28"/>
          <w:szCs w:val="28"/>
        </w:rPr>
        <w:t xml:space="preserve"> Конкретный размер </w:t>
      </w:r>
      <w:hyperlink w:anchor="P271" w:history="1">
        <w:r w:rsidR="00B50B95" w:rsidRPr="00391E44">
          <w:rPr>
            <w:rFonts w:ascii="Times New Roman" w:hAnsi="Times New Roman" w:cs="Times New Roman"/>
            <w:color w:val="0000FF"/>
            <w:sz w:val="28"/>
            <w:szCs w:val="28"/>
          </w:rPr>
          <w:t>выплаты</w:t>
        </w:r>
      </w:hyperlink>
      <w:r w:rsidR="00B50B95" w:rsidRPr="00391E44">
        <w:rPr>
          <w:rFonts w:ascii="Times New Roman" w:hAnsi="Times New Roman" w:cs="Times New Roman"/>
          <w:sz w:val="28"/>
          <w:szCs w:val="28"/>
        </w:rPr>
        <w:t xml:space="preserve"> за интенсивность и высокие результаты работы, за качество выполняемых работ устанавливается в пределах утвержденного фонда оплаты труда руководителем учреждения персонально в отношении конкретного работника, с учетом критериев оценки результативности и качества деятельности учреждений согласно приложению № </w:t>
      </w:r>
      <w:r w:rsidR="004C56DC" w:rsidRPr="00391E44">
        <w:rPr>
          <w:rFonts w:ascii="Times New Roman" w:hAnsi="Times New Roman" w:cs="Times New Roman"/>
          <w:sz w:val="28"/>
          <w:szCs w:val="28"/>
        </w:rPr>
        <w:t>2</w:t>
      </w:r>
      <w:r w:rsidR="00B50B95" w:rsidRPr="00391E44">
        <w:rPr>
          <w:rFonts w:ascii="Times New Roman" w:hAnsi="Times New Roman" w:cs="Times New Roman"/>
          <w:sz w:val="28"/>
          <w:szCs w:val="28"/>
        </w:rPr>
        <w:t xml:space="preserve"> к Примерному положению.</w:t>
      </w:r>
    </w:p>
    <w:p w:rsidR="00B50B95" w:rsidRPr="00391E44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4.3. Персональные выплаты работникам устанавливаются с учетом сложности, напряженности и особого режима</w:t>
      </w:r>
      <w:r w:rsidR="00CF1005" w:rsidRPr="00391E44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391E44">
        <w:rPr>
          <w:rFonts w:ascii="Times New Roman" w:hAnsi="Times New Roman" w:cs="Times New Roman"/>
          <w:sz w:val="28"/>
          <w:szCs w:val="28"/>
        </w:rPr>
        <w:t xml:space="preserve">, опыта работы, </w:t>
      </w:r>
      <w:r w:rsidR="00CF1005" w:rsidRPr="00391E44">
        <w:rPr>
          <w:rFonts w:ascii="Times New Roman" w:hAnsi="Times New Roman" w:cs="Times New Roman"/>
          <w:sz w:val="28"/>
          <w:szCs w:val="28"/>
        </w:rPr>
        <w:t xml:space="preserve">в целях повышения уровня оплаты труда молодым специалистам, </w:t>
      </w:r>
      <w:r w:rsidRPr="00391E44">
        <w:rPr>
          <w:rFonts w:ascii="Times New Roman" w:hAnsi="Times New Roman" w:cs="Times New Roman"/>
          <w:sz w:val="28"/>
          <w:szCs w:val="28"/>
        </w:rPr>
        <w:t>обеспечения заработной платы работникам на уровне размера минимальной заработной платы (минимального размера оплаты труда)</w:t>
      </w:r>
      <w:r w:rsidR="00CF1005" w:rsidRPr="00391E44">
        <w:rPr>
          <w:rFonts w:ascii="Times New Roman" w:hAnsi="Times New Roman" w:cs="Times New Roman"/>
          <w:sz w:val="28"/>
          <w:szCs w:val="28"/>
        </w:rPr>
        <w:t>,</w:t>
      </w:r>
      <w:r w:rsidRPr="00391E44">
        <w:rPr>
          <w:rFonts w:ascii="Times New Roman" w:hAnsi="Times New Roman" w:cs="Times New Roman"/>
          <w:sz w:val="28"/>
          <w:szCs w:val="28"/>
        </w:rPr>
        <w:t xml:space="preserve"> обеспечения региональной выплаты</w:t>
      </w:r>
      <w:r w:rsidR="00CF1005" w:rsidRPr="00391E44">
        <w:rPr>
          <w:rFonts w:ascii="Times New Roman" w:hAnsi="Times New Roman" w:cs="Times New Roman"/>
          <w:sz w:val="28"/>
          <w:szCs w:val="28"/>
        </w:rPr>
        <w:t xml:space="preserve">, установленной подпунктом </w:t>
      </w:r>
      <w:r w:rsidR="00777E3C" w:rsidRPr="00391E44">
        <w:rPr>
          <w:rFonts w:ascii="Times New Roman" w:hAnsi="Times New Roman" w:cs="Times New Roman"/>
          <w:sz w:val="28"/>
          <w:szCs w:val="28"/>
        </w:rPr>
        <w:t xml:space="preserve">4.3.6 </w:t>
      </w:r>
      <w:r w:rsidR="00CF1005" w:rsidRPr="00391E44">
        <w:rPr>
          <w:rFonts w:ascii="Times New Roman" w:hAnsi="Times New Roman" w:cs="Times New Roman"/>
          <w:sz w:val="28"/>
          <w:szCs w:val="28"/>
        </w:rPr>
        <w:t>настоящего пункта</w:t>
      </w:r>
      <w:r w:rsidRPr="00391E44">
        <w:rPr>
          <w:rFonts w:ascii="Times New Roman" w:hAnsi="Times New Roman" w:cs="Times New Roman"/>
          <w:sz w:val="28"/>
          <w:szCs w:val="28"/>
        </w:rPr>
        <w:t>.</w:t>
      </w:r>
    </w:p>
    <w:p w:rsidR="00B50B95" w:rsidRPr="00391E44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 xml:space="preserve">4.3.1. Персональная </w:t>
      </w:r>
      <w:hyperlink w:anchor="P361" w:history="1">
        <w:r w:rsidRPr="00391E44">
          <w:rPr>
            <w:rFonts w:ascii="Times New Roman" w:hAnsi="Times New Roman" w:cs="Times New Roman"/>
            <w:color w:val="0000FF"/>
            <w:sz w:val="28"/>
            <w:szCs w:val="28"/>
          </w:rPr>
          <w:t>выплата</w:t>
        </w:r>
      </w:hyperlink>
      <w:r w:rsidRPr="00391E44">
        <w:rPr>
          <w:rFonts w:ascii="Times New Roman" w:hAnsi="Times New Roman" w:cs="Times New Roman"/>
          <w:sz w:val="28"/>
          <w:szCs w:val="28"/>
        </w:rPr>
        <w:t xml:space="preserve"> за сложность, напряженность и особый режим работы устанавливается ежегодно в размерах, указанных в приложении № </w:t>
      </w:r>
      <w:r w:rsidR="004C56DC" w:rsidRPr="00391E44">
        <w:rPr>
          <w:rFonts w:ascii="Times New Roman" w:hAnsi="Times New Roman" w:cs="Times New Roman"/>
          <w:sz w:val="28"/>
          <w:szCs w:val="28"/>
        </w:rPr>
        <w:t>3</w:t>
      </w:r>
      <w:r w:rsidRPr="00391E44">
        <w:rPr>
          <w:rFonts w:ascii="Times New Roman" w:hAnsi="Times New Roman" w:cs="Times New Roman"/>
          <w:sz w:val="28"/>
          <w:szCs w:val="28"/>
        </w:rPr>
        <w:t xml:space="preserve"> к Примерному положению.</w:t>
      </w:r>
    </w:p>
    <w:p w:rsidR="00B50B95" w:rsidRPr="00391E44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Конкретный размер персональной выплаты за сложность, напряженность и особый режим работы устанавливается руководителями учреждений исходя из объема, сложности и напряженности выполняемой работы, предусмотренной по данной должности.</w:t>
      </w:r>
    </w:p>
    <w:p w:rsidR="00F90838" w:rsidRPr="00391E44" w:rsidRDefault="00F90838" w:rsidP="00F9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Размер персональной надбавки пересматривается при изменении функциональных обязанностей работника, сложности и напряженности и особого режима работы, но не реже 1 раза в год.</w:t>
      </w:r>
    </w:p>
    <w:p w:rsidR="00B50B95" w:rsidRPr="00391E44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4.3.2. Персональная выплата за опыт работы устанавливается:</w:t>
      </w:r>
    </w:p>
    <w:p w:rsidR="00B50B95" w:rsidRPr="00391E44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работникам бухгалтерии за продолжительность работы и стаж работы в бухгалтериях: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10"/>
        <w:gridCol w:w="3345"/>
      </w:tblGrid>
      <w:tr w:rsidR="00B50B95" w:rsidRPr="00391E44" w:rsidTr="00CE3857">
        <w:tc>
          <w:tcPr>
            <w:tcW w:w="6210" w:type="dxa"/>
          </w:tcPr>
          <w:p w:rsidR="00B50B95" w:rsidRPr="00391E44" w:rsidRDefault="00B50B95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E44">
              <w:rPr>
                <w:rFonts w:ascii="Times New Roman" w:hAnsi="Times New Roman" w:cs="Times New Roman"/>
                <w:sz w:val="28"/>
                <w:szCs w:val="28"/>
              </w:rPr>
              <w:t>Стаж работы в бухгалтериях</w:t>
            </w:r>
          </w:p>
        </w:tc>
        <w:tc>
          <w:tcPr>
            <w:tcW w:w="3345" w:type="dxa"/>
          </w:tcPr>
          <w:p w:rsidR="00B50B95" w:rsidRPr="00391E44" w:rsidRDefault="00B50B95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E44">
              <w:rPr>
                <w:rFonts w:ascii="Times New Roman" w:hAnsi="Times New Roman" w:cs="Times New Roman"/>
                <w:sz w:val="28"/>
                <w:szCs w:val="28"/>
              </w:rPr>
              <w:t>Размеры надбавки (в процентах от оклада)</w:t>
            </w:r>
          </w:p>
        </w:tc>
      </w:tr>
      <w:tr w:rsidR="00B50B95" w:rsidRPr="00391E44" w:rsidTr="00CE3857">
        <w:tc>
          <w:tcPr>
            <w:tcW w:w="6210" w:type="dxa"/>
          </w:tcPr>
          <w:p w:rsidR="00B50B95" w:rsidRPr="00391E44" w:rsidRDefault="00B50B95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E44">
              <w:rPr>
                <w:rFonts w:ascii="Times New Roman" w:hAnsi="Times New Roman" w:cs="Times New Roman"/>
                <w:sz w:val="28"/>
                <w:szCs w:val="28"/>
              </w:rPr>
              <w:t>от 1 до 5 лет</w:t>
            </w:r>
          </w:p>
        </w:tc>
        <w:tc>
          <w:tcPr>
            <w:tcW w:w="3345" w:type="dxa"/>
          </w:tcPr>
          <w:p w:rsidR="00B50B95" w:rsidRPr="00391E44" w:rsidRDefault="00B50B95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E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50B95" w:rsidRPr="00391E44" w:rsidTr="00CE3857">
        <w:tc>
          <w:tcPr>
            <w:tcW w:w="6210" w:type="dxa"/>
          </w:tcPr>
          <w:p w:rsidR="00B50B95" w:rsidRPr="00391E44" w:rsidRDefault="00B50B95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E44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345" w:type="dxa"/>
          </w:tcPr>
          <w:p w:rsidR="00B50B95" w:rsidRPr="00391E44" w:rsidRDefault="00B50B95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E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50B95" w:rsidRPr="00391E44" w:rsidTr="00CE3857">
        <w:tc>
          <w:tcPr>
            <w:tcW w:w="6210" w:type="dxa"/>
          </w:tcPr>
          <w:p w:rsidR="00B50B95" w:rsidRPr="00391E44" w:rsidRDefault="00B50B95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E44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3345" w:type="dxa"/>
          </w:tcPr>
          <w:p w:rsidR="00B50B95" w:rsidRPr="00391E44" w:rsidRDefault="00B50B95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E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50B95" w:rsidRPr="00391E44" w:rsidTr="00CE3857">
        <w:tc>
          <w:tcPr>
            <w:tcW w:w="6210" w:type="dxa"/>
          </w:tcPr>
          <w:p w:rsidR="00B50B95" w:rsidRPr="00391E44" w:rsidRDefault="00B50B95" w:rsidP="00CE38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E44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3345" w:type="dxa"/>
          </w:tcPr>
          <w:p w:rsidR="00B50B95" w:rsidRPr="00391E44" w:rsidRDefault="00B50B95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E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B50B95" w:rsidRPr="00391E44" w:rsidRDefault="006A0DB2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 xml:space="preserve">4.3.3. Персональная выплата </w:t>
      </w:r>
      <w:r w:rsidR="00B50B95" w:rsidRPr="00391E44">
        <w:rPr>
          <w:rFonts w:ascii="Times New Roman" w:hAnsi="Times New Roman" w:cs="Times New Roman"/>
          <w:sz w:val="28"/>
          <w:szCs w:val="28"/>
        </w:rPr>
        <w:t>водителям грузовых и легковых автомо</w:t>
      </w:r>
      <w:r w:rsidRPr="00391E44">
        <w:rPr>
          <w:rFonts w:ascii="Times New Roman" w:hAnsi="Times New Roman" w:cs="Times New Roman"/>
          <w:sz w:val="28"/>
          <w:szCs w:val="28"/>
        </w:rPr>
        <w:t>билей, автобусов за классность устанавливается в</w:t>
      </w:r>
      <w:r w:rsidR="00B50B95" w:rsidRPr="00391E44">
        <w:rPr>
          <w:rFonts w:ascii="Times New Roman" w:hAnsi="Times New Roman" w:cs="Times New Roman"/>
          <w:sz w:val="28"/>
          <w:szCs w:val="28"/>
        </w:rPr>
        <w:t xml:space="preserve"> размере:</w:t>
      </w:r>
    </w:p>
    <w:p w:rsidR="00B50B95" w:rsidRPr="00391E44" w:rsidRDefault="006A0DB2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 xml:space="preserve">- </w:t>
      </w:r>
      <w:r w:rsidR="00B50B95" w:rsidRPr="00391E44">
        <w:rPr>
          <w:rFonts w:ascii="Times New Roman" w:hAnsi="Times New Roman" w:cs="Times New Roman"/>
          <w:sz w:val="28"/>
          <w:szCs w:val="28"/>
        </w:rPr>
        <w:t>водителю легкового автомобиля, водителю грузового автомобиля и автобуса, имеющему 1 класс, - 25 процент</w:t>
      </w:r>
      <w:r w:rsidR="004C56DC" w:rsidRPr="00391E44">
        <w:rPr>
          <w:rFonts w:ascii="Times New Roman" w:hAnsi="Times New Roman" w:cs="Times New Roman"/>
          <w:sz w:val="28"/>
          <w:szCs w:val="28"/>
        </w:rPr>
        <w:t>ов оклада (должностного оклада)</w:t>
      </w:r>
      <w:r w:rsidR="00B50B95" w:rsidRPr="00391E44">
        <w:rPr>
          <w:rFonts w:ascii="Times New Roman" w:hAnsi="Times New Roman" w:cs="Times New Roman"/>
          <w:sz w:val="28"/>
          <w:szCs w:val="28"/>
        </w:rPr>
        <w:t>;</w:t>
      </w:r>
    </w:p>
    <w:p w:rsidR="00B50B95" w:rsidRPr="00391E44" w:rsidRDefault="006A0DB2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0B95" w:rsidRPr="00391E44">
        <w:rPr>
          <w:rFonts w:ascii="Times New Roman" w:hAnsi="Times New Roman" w:cs="Times New Roman"/>
          <w:sz w:val="28"/>
          <w:szCs w:val="28"/>
        </w:rPr>
        <w:t>водителю легкового автомобиля, водителю грузового автомобиля и автобуса, имеющему 2 класс, - 10 процент</w:t>
      </w:r>
      <w:r w:rsidR="004C56DC" w:rsidRPr="00391E44">
        <w:rPr>
          <w:rFonts w:ascii="Times New Roman" w:hAnsi="Times New Roman" w:cs="Times New Roman"/>
          <w:sz w:val="28"/>
          <w:szCs w:val="28"/>
        </w:rPr>
        <w:t>ов оклада (должностного оклада)</w:t>
      </w:r>
      <w:r w:rsidR="00B50B95" w:rsidRPr="00391E44">
        <w:rPr>
          <w:rFonts w:ascii="Times New Roman" w:hAnsi="Times New Roman" w:cs="Times New Roman"/>
          <w:sz w:val="28"/>
          <w:szCs w:val="28"/>
        </w:rPr>
        <w:t>.</w:t>
      </w:r>
    </w:p>
    <w:p w:rsidR="005861EE" w:rsidRPr="00391E44" w:rsidRDefault="005861EE" w:rsidP="00586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E44">
        <w:rPr>
          <w:rFonts w:ascii="Times New Roman" w:hAnsi="Times New Roman"/>
          <w:sz w:val="28"/>
          <w:szCs w:val="28"/>
        </w:rPr>
        <w:t xml:space="preserve">4.3.4. </w:t>
      </w:r>
      <w:r w:rsidRPr="00391E44">
        <w:rPr>
          <w:rFonts w:ascii="Times New Roman" w:hAnsi="Times New Roman"/>
          <w:sz w:val="28"/>
          <w:szCs w:val="28"/>
          <w:lang w:eastAsia="ru-RU"/>
        </w:rPr>
        <w:t>В целях повышения уровня оплаты труда молодым специалистам, впервые окончившим одно из учреждений высшего образования или среднего профессионального образования и заключившим в течение трех лет после окончания учебного заведения трудовые договоры с учреждениями, либо продолжающим работу в учреждении, в размере 50 процентов от оклада (должностного оклада), ставки заработной платы. Данная персональная выплата устанавливается сроком на пять лет с момента окончания учреждения высшего образования или среднего профессионального образовательного учреждения.</w:t>
      </w:r>
    </w:p>
    <w:p w:rsidR="00E62EEE" w:rsidRPr="00391E44" w:rsidRDefault="00E62EEE" w:rsidP="00E62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4.3.5. 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труда), в размере, определяемом как разница между размером минимальной заработной платы, установленным в Красноярском крае (минимальным размером оплаты труда), и величиной заработной платы конкретного работника учреждения за соответствующий период времени.</w:t>
      </w:r>
    </w:p>
    <w:p w:rsidR="00E62EEE" w:rsidRPr="00391E44" w:rsidRDefault="00E62EEE" w:rsidP="00E62E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/>
          <w:sz w:val="28"/>
          <w:szCs w:val="28"/>
          <w:lang w:eastAsia="ru-RU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 (минимальным размером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</w:p>
    <w:p w:rsidR="005541A1" w:rsidRPr="00391E44" w:rsidRDefault="000979DD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 xml:space="preserve">4.3.6. </w:t>
      </w:r>
      <w:r w:rsidR="00B50B95" w:rsidRPr="00391E44">
        <w:rPr>
          <w:rFonts w:ascii="Times New Roman" w:hAnsi="Times New Roman" w:cs="Times New Roman"/>
          <w:sz w:val="28"/>
          <w:szCs w:val="28"/>
        </w:rPr>
        <w:t xml:space="preserve">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установленного </w:t>
      </w:r>
      <w:r w:rsidR="005541A1" w:rsidRPr="00391E44">
        <w:rPr>
          <w:rFonts w:ascii="Times New Roman" w:hAnsi="Times New Roman" w:cs="Times New Roman"/>
          <w:sz w:val="28"/>
          <w:szCs w:val="28"/>
        </w:rPr>
        <w:t>настоящим пунктом, предоставляется региональная выплата.</w:t>
      </w:r>
    </w:p>
    <w:p w:rsidR="00B50B95" w:rsidRPr="00391E44" w:rsidRDefault="005541A1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 xml:space="preserve">Для целей расчета региональной выплаты применяется размер заработной платы в соответствии со статьей 4 </w:t>
      </w:r>
      <w:hyperlink r:id="rId19" w:history="1">
        <w:r w:rsidR="00B50B95" w:rsidRPr="00391E4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  <w:r w:rsidRPr="00391E44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</w:hyperlink>
      <w:r w:rsidR="00B50B95" w:rsidRPr="00391E44">
        <w:rPr>
          <w:rFonts w:ascii="Times New Roman" w:hAnsi="Times New Roman" w:cs="Times New Roman"/>
          <w:sz w:val="28"/>
          <w:szCs w:val="28"/>
        </w:rPr>
        <w:t xml:space="preserve"> Кр</w:t>
      </w:r>
      <w:r w:rsidR="00FC774F" w:rsidRPr="00391E44">
        <w:rPr>
          <w:rFonts w:ascii="Times New Roman" w:hAnsi="Times New Roman" w:cs="Times New Roman"/>
          <w:sz w:val="28"/>
          <w:szCs w:val="28"/>
        </w:rPr>
        <w:t>асноярского края от 29.10.2009 №</w:t>
      </w:r>
      <w:r w:rsidR="00B50B95" w:rsidRPr="00391E44">
        <w:rPr>
          <w:rFonts w:ascii="Times New Roman" w:hAnsi="Times New Roman" w:cs="Times New Roman"/>
          <w:sz w:val="28"/>
          <w:szCs w:val="28"/>
        </w:rPr>
        <w:t xml:space="preserve"> 9-3864 </w:t>
      </w:r>
      <w:r w:rsidRPr="00391E44">
        <w:rPr>
          <w:rFonts w:ascii="Times New Roman" w:hAnsi="Times New Roman" w:cs="Times New Roman"/>
          <w:sz w:val="28"/>
          <w:szCs w:val="28"/>
        </w:rPr>
        <w:t>«</w:t>
      </w:r>
      <w:r w:rsidR="00B50B95" w:rsidRPr="00391E44">
        <w:rPr>
          <w:rFonts w:ascii="Times New Roman" w:hAnsi="Times New Roman" w:cs="Times New Roman"/>
          <w:sz w:val="28"/>
          <w:szCs w:val="28"/>
        </w:rPr>
        <w:t>О системах оплаты труда работников краевых государственных учреждений</w:t>
      </w:r>
      <w:r w:rsidRPr="00391E44">
        <w:rPr>
          <w:rFonts w:ascii="Times New Roman" w:hAnsi="Times New Roman" w:cs="Times New Roman"/>
          <w:sz w:val="28"/>
          <w:szCs w:val="28"/>
        </w:rPr>
        <w:t>»</w:t>
      </w:r>
      <w:r w:rsidR="00B50B95" w:rsidRPr="00391E44">
        <w:rPr>
          <w:rFonts w:ascii="Times New Roman" w:hAnsi="Times New Roman" w:cs="Times New Roman"/>
          <w:sz w:val="28"/>
          <w:szCs w:val="28"/>
        </w:rPr>
        <w:t>.</w:t>
      </w:r>
    </w:p>
    <w:p w:rsidR="00B50B95" w:rsidRPr="00391E44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 xml:space="preserve">Региональная выплата для работника рассчитывается как разница между размером заработной платы, установленным </w:t>
      </w:r>
      <w:r w:rsidR="003B36EB" w:rsidRPr="00391E44">
        <w:rPr>
          <w:rFonts w:ascii="Times New Roman" w:hAnsi="Times New Roman" w:cs="Times New Roman"/>
          <w:sz w:val="28"/>
          <w:szCs w:val="28"/>
        </w:rPr>
        <w:t>настоящим пунктом,</w:t>
      </w:r>
      <w:r w:rsidRPr="00391E44">
        <w:rPr>
          <w:rFonts w:ascii="Times New Roman" w:hAnsi="Times New Roman" w:cs="Times New Roman"/>
          <w:sz w:val="28"/>
          <w:szCs w:val="28"/>
        </w:rPr>
        <w:t xml:space="preserve"> и месячной </w:t>
      </w:r>
      <w:r w:rsidRPr="00391E44">
        <w:rPr>
          <w:rFonts w:ascii="Times New Roman" w:hAnsi="Times New Roman" w:cs="Times New Roman"/>
          <w:sz w:val="28"/>
          <w:szCs w:val="28"/>
        </w:rPr>
        <w:lastRenderedPageBreak/>
        <w:t>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B50B95" w:rsidRPr="00391E44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</w:t>
      </w:r>
      <w:r w:rsidR="003B36EB" w:rsidRPr="00391E44">
        <w:rPr>
          <w:rFonts w:ascii="Times New Roman" w:hAnsi="Times New Roman" w:cs="Times New Roman"/>
          <w:sz w:val="28"/>
          <w:szCs w:val="28"/>
        </w:rPr>
        <w:t xml:space="preserve"> настоящим пунктом</w:t>
      </w:r>
      <w:r w:rsidRPr="00391E44">
        <w:rPr>
          <w:rFonts w:ascii="Times New Roman" w:hAnsi="Times New Roman" w:cs="Times New Roman"/>
          <w:sz w:val="28"/>
          <w:szCs w:val="28"/>
        </w:rPr>
        <w:t>, исчисленного пропорционально отработанному времени, устан</w:t>
      </w:r>
      <w:r w:rsidR="003B36EB" w:rsidRPr="00391E44">
        <w:rPr>
          <w:rFonts w:ascii="Times New Roman" w:hAnsi="Times New Roman" w:cs="Times New Roman"/>
          <w:sz w:val="28"/>
          <w:szCs w:val="28"/>
        </w:rPr>
        <w:t>авливается</w:t>
      </w:r>
      <w:r w:rsidRPr="00391E44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3B36EB" w:rsidRPr="00391E44">
        <w:rPr>
          <w:rFonts w:ascii="Times New Roman" w:hAnsi="Times New Roman" w:cs="Times New Roman"/>
          <w:sz w:val="28"/>
          <w:szCs w:val="28"/>
        </w:rPr>
        <w:t>ая</w:t>
      </w:r>
      <w:r w:rsidRPr="00391E44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3B36EB" w:rsidRPr="00391E44">
        <w:rPr>
          <w:rFonts w:ascii="Times New Roman" w:hAnsi="Times New Roman" w:cs="Times New Roman"/>
          <w:sz w:val="28"/>
          <w:szCs w:val="28"/>
        </w:rPr>
        <w:t>а</w:t>
      </w:r>
      <w:r w:rsidRPr="00391E44">
        <w:rPr>
          <w:rFonts w:ascii="Times New Roman" w:hAnsi="Times New Roman" w:cs="Times New Roman"/>
          <w:sz w:val="28"/>
          <w:szCs w:val="28"/>
        </w:rPr>
        <w:t xml:space="preserve">, размер которой для каждого работника определяется как разница между размером заработной платы, установленным </w:t>
      </w:r>
      <w:r w:rsidR="003B36EB" w:rsidRPr="00391E44">
        <w:rPr>
          <w:rFonts w:ascii="Times New Roman" w:hAnsi="Times New Roman" w:cs="Times New Roman"/>
          <w:sz w:val="28"/>
          <w:szCs w:val="28"/>
        </w:rPr>
        <w:t>настоящим пунктом</w:t>
      </w:r>
      <w:r w:rsidRPr="00391E44">
        <w:rPr>
          <w:rFonts w:ascii="Times New Roman" w:hAnsi="Times New Roman" w:cs="Times New Roman"/>
          <w:sz w:val="28"/>
          <w:szCs w:val="28"/>
        </w:rPr>
        <w:t>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</w:t>
      </w:r>
    </w:p>
    <w:p w:rsidR="00B50B95" w:rsidRPr="00391E44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 xml:space="preserve">Для целей настоящего пункта при расчете региональной </w:t>
      </w:r>
      <w:r w:rsidR="003B36EB" w:rsidRPr="00391E44">
        <w:rPr>
          <w:rFonts w:ascii="Times New Roman" w:hAnsi="Times New Roman" w:cs="Times New Roman"/>
          <w:sz w:val="28"/>
          <w:szCs w:val="28"/>
        </w:rPr>
        <w:t>вы</w:t>
      </w:r>
      <w:r w:rsidRPr="00391E44">
        <w:rPr>
          <w:rFonts w:ascii="Times New Roman" w:hAnsi="Times New Roman" w:cs="Times New Roman"/>
          <w:sz w:val="28"/>
          <w:szCs w:val="28"/>
        </w:rPr>
        <w:t>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:rsidR="00B50B95" w:rsidRPr="00391E44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B50B95" w:rsidRPr="00391E44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B50B95" w:rsidRPr="00391E44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4.4. Выплаты по итогам работы производятся работникам:</w:t>
      </w:r>
    </w:p>
    <w:p w:rsidR="00B50B95" w:rsidRPr="00391E44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за месяц (квартал,</w:t>
      </w:r>
      <w:r w:rsidR="00CE0468" w:rsidRPr="00391E44">
        <w:rPr>
          <w:rFonts w:ascii="Times New Roman" w:hAnsi="Times New Roman" w:cs="Times New Roman"/>
          <w:sz w:val="28"/>
          <w:szCs w:val="28"/>
        </w:rPr>
        <w:t xml:space="preserve"> полугодие,</w:t>
      </w:r>
      <w:r w:rsidRPr="00391E44">
        <w:rPr>
          <w:rFonts w:ascii="Times New Roman" w:hAnsi="Times New Roman" w:cs="Times New Roman"/>
          <w:sz w:val="28"/>
          <w:szCs w:val="28"/>
        </w:rPr>
        <w:t xml:space="preserve"> год) в размере до 50% оклада (должностного</w:t>
      </w:r>
      <w:r w:rsidR="004C56DC" w:rsidRPr="00391E44">
        <w:rPr>
          <w:rFonts w:ascii="Times New Roman" w:hAnsi="Times New Roman" w:cs="Times New Roman"/>
          <w:sz w:val="28"/>
          <w:szCs w:val="28"/>
        </w:rPr>
        <w:t xml:space="preserve"> оклада) </w:t>
      </w:r>
      <w:r w:rsidR="00B5115F" w:rsidRPr="00391E44">
        <w:rPr>
          <w:rFonts w:ascii="Times New Roman" w:hAnsi="Times New Roman" w:cs="Times New Roman"/>
          <w:sz w:val="28"/>
          <w:szCs w:val="28"/>
        </w:rPr>
        <w:t>в пределах экономии фонда оплаты труда за соответствующий период</w:t>
      </w:r>
      <w:r w:rsidRPr="00391E44">
        <w:rPr>
          <w:rFonts w:ascii="Times New Roman" w:hAnsi="Times New Roman" w:cs="Times New Roman"/>
          <w:sz w:val="28"/>
          <w:szCs w:val="28"/>
        </w:rPr>
        <w:t>.</w:t>
      </w:r>
    </w:p>
    <w:p w:rsidR="00B50B95" w:rsidRPr="00391E44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При осуществлении выплат по итогам работы учитывается выполнение следующих критериев:</w:t>
      </w:r>
    </w:p>
    <w:p w:rsidR="00B50B95" w:rsidRPr="00391E44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B50B95" w:rsidRPr="00391E44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достижение высоких результатов в работе за определенный период;</w:t>
      </w:r>
    </w:p>
    <w:p w:rsidR="004A27B9" w:rsidRPr="00391E44" w:rsidRDefault="00B50B95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участие в соответствующем периоде в выполнении важных работ, мероприятий</w:t>
      </w:r>
    </w:p>
    <w:p w:rsidR="004A27B9" w:rsidRPr="00391E44" w:rsidRDefault="004A27B9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объем освоения выделенных бюджетных средств;</w:t>
      </w:r>
    </w:p>
    <w:p w:rsidR="00F90838" w:rsidRPr="00391E44" w:rsidRDefault="004A27B9" w:rsidP="00B50B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 и методов организации труда</w:t>
      </w:r>
    </w:p>
    <w:p w:rsidR="00F90838" w:rsidRPr="00391E44" w:rsidRDefault="00F90838" w:rsidP="00F9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рациональное использование материалов, электроэнергии, тепла, оборудования и других материальных ресурсов;</w:t>
      </w:r>
    </w:p>
    <w:p w:rsidR="00F90838" w:rsidRPr="00391E44" w:rsidRDefault="00F90838" w:rsidP="00F9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выполнение трудовой дисциплины, соблюдение технологической дисциплины, техники безопасности и выполнение правил пожарной безопасности;</w:t>
      </w:r>
    </w:p>
    <w:p w:rsidR="00F90838" w:rsidRPr="00391E44" w:rsidRDefault="00F90838" w:rsidP="00F9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 xml:space="preserve">содержание в чистоте рабочего места, бережное отношение к </w:t>
      </w:r>
      <w:r w:rsidRPr="00391E44">
        <w:rPr>
          <w:rFonts w:ascii="Times New Roman" w:hAnsi="Times New Roman" w:cs="Times New Roman"/>
          <w:sz w:val="28"/>
          <w:szCs w:val="28"/>
        </w:rPr>
        <w:lastRenderedPageBreak/>
        <w:t>инструменту;</w:t>
      </w:r>
    </w:p>
    <w:p w:rsidR="00F90838" w:rsidRPr="00391E44" w:rsidRDefault="00F90838" w:rsidP="00F9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обеспечение качественного технического, санитарного состояния закрепленной техники и оборудования, зданий и прилегающих территорий, транспортного обеспечения;</w:t>
      </w:r>
    </w:p>
    <w:p w:rsidR="00F90838" w:rsidRPr="00391E44" w:rsidRDefault="00F90838" w:rsidP="00F9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выполнение заданий, связанных с обеспечением безаварийной, безотказной и бесперебойной работы транспорта, инженерных и хозяйственно-эксплуатационных систем жизнеобеспечения.</w:t>
      </w:r>
    </w:p>
    <w:p w:rsidR="009C1A1D" w:rsidRPr="00391E44" w:rsidRDefault="004A27B9" w:rsidP="009C1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E44">
        <w:rPr>
          <w:rFonts w:ascii="Times New Roman" w:hAnsi="Times New Roman"/>
          <w:sz w:val="28"/>
          <w:szCs w:val="28"/>
        </w:rPr>
        <w:t>Выплата по итогам работы</w:t>
      </w:r>
      <w:r w:rsidR="009C1A1D" w:rsidRPr="00391E44">
        <w:rPr>
          <w:rFonts w:ascii="Times New Roman" w:hAnsi="Times New Roman"/>
          <w:sz w:val="28"/>
          <w:szCs w:val="28"/>
          <w:lang w:eastAsia="ru-RU"/>
        </w:rPr>
        <w:t xml:space="preserve"> (месяц, квартал, полугодие, год)</w:t>
      </w:r>
      <w:r w:rsidRPr="00391E44">
        <w:rPr>
          <w:rFonts w:ascii="Times New Roman" w:hAnsi="Times New Roman"/>
          <w:sz w:val="28"/>
          <w:szCs w:val="28"/>
        </w:rPr>
        <w:t xml:space="preserve"> максимальными размерами не ограничивается и выплачивается в пределах экономии средств, предусмотренных на оплату труда.</w:t>
      </w:r>
      <w:r w:rsidR="009C1A1D" w:rsidRPr="00391E4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C1A1D" w:rsidRPr="00391E44" w:rsidRDefault="009C1A1D" w:rsidP="009C1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E44">
        <w:rPr>
          <w:rFonts w:ascii="Times New Roman" w:hAnsi="Times New Roman"/>
          <w:sz w:val="28"/>
          <w:szCs w:val="28"/>
          <w:lang w:eastAsia="ru-RU"/>
        </w:rPr>
        <w:t xml:space="preserve">Конкретный размер </w:t>
      </w:r>
      <w:r w:rsidRPr="00391E44">
        <w:rPr>
          <w:rFonts w:ascii="Times New Roman" w:hAnsi="Times New Roman"/>
          <w:sz w:val="28"/>
          <w:szCs w:val="28"/>
        </w:rPr>
        <w:t>выплаты по итогам работы</w:t>
      </w:r>
      <w:r w:rsidRPr="00391E44">
        <w:rPr>
          <w:rFonts w:ascii="Times New Roman" w:hAnsi="Times New Roman"/>
          <w:sz w:val="28"/>
          <w:szCs w:val="28"/>
          <w:lang w:eastAsia="ru-RU"/>
        </w:rPr>
        <w:t xml:space="preserve"> (месяц, квартал, полугодие, год) может определяться как в процентах к окладу (должностному окладу), ставке заработной платы работника, так и в абсолютном размере.</w:t>
      </w:r>
    </w:p>
    <w:p w:rsidR="009C1A1D" w:rsidRPr="00391E44" w:rsidRDefault="00B50B95" w:rsidP="009C1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1E44">
        <w:rPr>
          <w:rFonts w:ascii="Times New Roman" w:hAnsi="Times New Roman"/>
          <w:sz w:val="28"/>
          <w:szCs w:val="28"/>
        </w:rPr>
        <w:t>4.</w:t>
      </w:r>
      <w:r w:rsidR="004A27B9" w:rsidRPr="00391E44">
        <w:rPr>
          <w:rFonts w:ascii="Times New Roman" w:hAnsi="Times New Roman"/>
          <w:sz w:val="28"/>
          <w:szCs w:val="28"/>
        </w:rPr>
        <w:t>5</w:t>
      </w:r>
      <w:r w:rsidRPr="00391E44">
        <w:rPr>
          <w:rFonts w:ascii="Times New Roman" w:hAnsi="Times New Roman"/>
          <w:sz w:val="28"/>
          <w:szCs w:val="28"/>
        </w:rPr>
        <w:t>. Конкретные размеры стимулирующих выплат работникам осуществляются в пределах утвержденного фонда оплаты труда и устанавливаются руководител</w:t>
      </w:r>
      <w:r w:rsidR="004A27B9" w:rsidRPr="00391E44">
        <w:rPr>
          <w:rFonts w:ascii="Times New Roman" w:hAnsi="Times New Roman"/>
          <w:sz w:val="28"/>
          <w:szCs w:val="28"/>
        </w:rPr>
        <w:t>ем</w:t>
      </w:r>
      <w:r w:rsidRPr="00391E44">
        <w:rPr>
          <w:rFonts w:ascii="Times New Roman" w:hAnsi="Times New Roman"/>
          <w:sz w:val="28"/>
          <w:szCs w:val="28"/>
        </w:rPr>
        <w:t xml:space="preserve"> учреждений.</w:t>
      </w:r>
      <w:r w:rsidR="00013048" w:rsidRPr="00391E44">
        <w:rPr>
          <w:rFonts w:ascii="Times New Roman" w:hAnsi="Times New Roman"/>
          <w:sz w:val="28"/>
          <w:szCs w:val="28"/>
        </w:rPr>
        <w:t xml:space="preserve"> </w:t>
      </w:r>
    </w:p>
    <w:p w:rsidR="009C1A1D" w:rsidRPr="00391E44" w:rsidRDefault="009C1A1D" w:rsidP="009C1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E44">
        <w:rPr>
          <w:rFonts w:ascii="Times New Roman" w:hAnsi="Times New Roman"/>
          <w:sz w:val="28"/>
          <w:szCs w:val="28"/>
          <w:lang w:eastAsia="ru-RU"/>
        </w:rPr>
        <w:t>Конкретный размер стимулирующих выплат может определяться как в процентах к окладу (должностному окладу), ставке заработной платы работника, так и в абсолютном размере.</w:t>
      </w:r>
    </w:p>
    <w:p w:rsidR="009C1A1D" w:rsidRPr="00391E44" w:rsidRDefault="009C1A1D" w:rsidP="009C1A1D">
      <w:pPr>
        <w:pStyle w:val="a7"/>
        <w:shd w:val="clear" w:color="auto" w:fill="FFFFFF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91E44">
        <w:rPr>
          <w:rFonts w:eastAsia="Times New Roman"/>
          <w:color w:val="000000"/>
          <w:sz w:val="28"/>
          <w:szCs w:val="28"/>
        </w:rPr>
        <w:t>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работника.</w:t>
      </w:r>
    </w:p>
    <w:p w:rsidR="00013048" w:rsidRPr="00391E44" w:rsidRDefault="00013048" w:rsidP="000130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Решение об осуществлении выплат стимулирующего характера оформляется приказом.</w:t>
      </w:r>
    </w:p>
    <w:p w:rsidR="009C1A1D" w:rsidRPr="00391E44" w:rsidRDefault="009C1A1D" w:rsidP="009C1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размера оплаты труда), обеспечения региональной выплаты, установленной пунктом 4.3.6. </w:t>
      </w:r>
    </w:p>
    <w:p w:rsidR="009C1A1D" w:rsidRPr="00391E44" w:rsidRDefault="009C1A1D" w:rsidP="009C1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Выплаты стимулирующего характера производятся в пределах бюджетных ассигнований на оплату труда работников учреждения, а также средств,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работников.</w:t>
      </w:r>
    </w:p>
    <w:p w:rsidR="00B50B95" w:rsidRPr="00391E44" w:rsidRDefault="00B50B95" w:rsidP="00BB5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4.</w:t>
      </w:r>
      <w:r w:rsidR="00B8135B" w:rsidRPr="00391E44">
        <w:rPr>
          <w:rFonts w:ascii="Times New Roman" w:hAnsi="Times New Roman" w:cs="Times New Roman"/>
          <w:sz w:val="28"/>
          <w:szCs w:val="28"/>
        </w:rPr>
        <w:t>6</w:t>
      </w:r>
      <w:r w:rsidRPr="00391E44">
        <w:rPr>
          <w:rFonts w:ascii="Times New Roman" w:hAnsi="Times New Roman" w:cs="Times New Roman"/>
          <w:sz w:val="28"/>
          <w:szCs w:val="28"/>
        </w:rPr>
        <w:t>. Критерии оценки результативности и качества труда работников учреждений (структурных подразделений) могут детализироваться, конкретизироваться, дополняться и уточняться в коллективных договорах, соглашениях, локальных актах учреждения, устанавливающих системы оплаты труда.</w:t>
      </w:r>
      <w:r w:rsidR="00013048" w:rsidRPr="00391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B95" w:rsidRPr="00391E44" w:rsidRDefault="00B50B95" w:rsidP="00BB5D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78D8" w:rsidRPr="00391E44" w:rsidRDefault="00B078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5. МАТЕРИАЛЬНАЯ ПОМОЩЬ</w:t>
      </w:r>
    </w:p>
    <w:p w:rsidR="00B078D8" w:rsidRPr="00391E44" w:rsidRDefault="00B07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5.1. Работникам</w:t>
      </w:r>
      <w:r w:rsidR="004C56DC" w:rsidRPr="00391E44">
        <w:rPr>
          <w:rFonts w:ascii="Times New Roman" w:hAnsi="Times New Roman" w:cs="Times New Roman"/>
          <w:sz w:val="28"/>
          <w:szCs w:val="28"/>
        </w:rPr>
        <w:t xml:space="preserve"> </w:t>
      </w:r>
      <w:r w:rsidR="004C56DC" w:rsidRPr="00391E44">
        <w:rPr>
          <w:rFonts w:ascii="Times New Roman" w:hAnsi="Times New Roman"/>
          <w:sz w:val="28"/>
          <w:szCs w:val="28"/>
        </w:rPr>
        <w:t xml:space="preserve">органов местного самоуправления,  не являющихся </w:t>
      </w:r>
      <w:r w:rsidR="004C56DC" w:rsidRPr="00391E44">
        <w:rPr>
          <w:rFonts w:ascii="Times New Roman" w:hAnsi="Times New Roman"/>
          <w:sz w:val="28"/>
          <w:szCs w:val="28"/>
        </w:rPr>
        <w:lastRenderedPageBreak/>
        <w:t>муниципальными служащими и лицами, замещающими муниципальные должности и работников иных структурных подразделений, а также работников архива</w:t>
      </w:r>
      <w:r w:rsidR="005800A8" w:rsidRPr="00391E44">
        <w:rPr>
          <w:rFonts w:ascii="Times New Roman" w:hAnsi="Times New Roman"/>
          <w:sz w:val="28"/>
          <w:szCs w:val="28"/>
        </w:rPr>
        <w:t>,</w:t>
      </w:r>
      <w:r w:rsidR="004C56DC" w:rsidRPr="00391E44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  <w:r w:rsidR="00DB5EA2" w:rsidRPr="00391E44">
        <w:rPr>
          <w:rFonts w:ascii="Times New Roman" w:hAnsi="Times New Roman" w:cs="Times New Roman"/>
          <w:sz w:val="28"/>
          <w:szCs w:val="28"/>
        </w:rPr>
        <w:t xml:space="preserve"> </w:t>
      </w:r>
      <w:r w:rsidR="005800A8" w:rsidRPr="00391E44">
        <w:rPr>
          <w:rFonts w:ascii="Times New Roman" w:hAnsi="Times New Roman" w:cs="Times New Roman"/>
          <w:sz w:val="28"/>
          <w:szCs w:val="28"/>
        </w:rPr>
        <w:t>и центра технического обеспечения</w:t>
      </w:r>
      <w:r w:rsidRPr="00391E44">
        <w:rPr>
          <w:rFonts w:ascii="Times New Roman" w:hAnsi="Times New Roman" w:cs="Times New Roman"/>
          <w:sz w:val="28"/>
          <w:szCs w:val="28"/>
        </w:rPr>
        <w:t xml:space="preserve"> в пределах утвержденного фонда оплаты труда осуществляется выплата единовременной материальной помощи.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26"/>
      <w:bookmarkEnd w:id="6"/>
      <w:r w:rsidRPr="00391E44">
        <w:rPr>
          <w:rFonts w:ascii="Times New Roman" w:hAnsi="Times New Roman" w:cs="Times New Roman"/>
          <w:sz w:val="28"/>
          <w:szCs w:val="28"/>
        </w:rPr>
        <w:t>5.2. Единовременная материальная помощь оказывается в связи с бракосочетанием, рождением ребенка, в связи со смертью супруга (супруги) или близких родственников (детей, родителей).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 xml:space="preserve">5.3. Размер единовременной материальной помощи не может превышать трех тысяч рублей по каждому основанию, предусмотренному </w:t>
      </w:r>
      <w:hyperlink w:anchor="P226" w:history="1">
        <w:r w:rsidRPr="00391E44">
          <w:rPr>
            <w:rFonts w:ascii="Times New Roman" w:hAnsi="Times New Roman" w:cs="Times New Roman"/>
            <w:color w:val="0000FF"/>
            <w:sz w:val="28"/>
            <w:szCs w:val="28"/>
          </w:rPr>
          <w:t>пунктом 5.2</w:t>
        </w:r>
      </w:hyperlink>
      <w:r w:rsidRPr="00391E44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5.4. Выплата единовременной материальной помощи производится на основании приказа работодателя с учетом положений настоящего раздела.</w:t>
      </w:r>
    </w:p>
    <w:p w:rsidR="00B078D8" w:rsidRPr="00391E44" w:rsidRDefault="00B07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8D8" w:rsidRPr="00391E44" w:rsidRDefault="00B078D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230"/>
      <w:bookmarkEnd w:id="7"/>
      <w:r w:rsidRPr="00391E44">
        <w:rPr>
          <w:rFonts w:ascii="Times New Roman" w:hAnsi="Times New Roman" w:cs="Times New Roman"/>
          <w:sz w:val="28"/>
          <w:szCs w:val="28"/>
        </w:rPr>
        <w:t>6. УСЛОВИЯ ОПЛАТЫ ТРУДА РУКОВОДИТЕЛЕЙ</w:t>
      </w:r>
    </w:p>
    <w:p w:rsidR="00B078D8" w:rsidRPr="00391E44" w:rsidRDefault="00B078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УЧРЕЖДЕНИЙ, ИХ ЗАМЕСТИТЕЛЕЙ И ГЛАВНЫХ БУХГАЛТЕРОВ</w:t>
      </w:r>
    </w:p>
    <w:p w:rsidR="00B078D8" w:rsidRPr="00391E44" w:rsidRDefault="00B07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6.1. Заработная плата руководителей учреждений, их заместителей и главных бухгалтеров включает в себя должностной оклад, выплаты компенсационного и стимулирующего характера.</w:t>
      </w:r>
    </w:p>
    <w:p w:rsidR="00B078D8" w:rsidRPr="00391E44" w:rsidRDefault="00B078D8" w:rsidP="00CA1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6.2. Размер должностного оклада руководителей учреждений</w:t>
      </w:r>
      <w:r w:rsidR="00CA17EF" w:rsidRPr="00391E44">
        <w:rPr>
          <w:rFonts w:ascii="Times New Roman" w:hAnsi="Times New Roman" w:cs="Times New Roman"/>
          <w:sz w:val="28"/>
          <w:szCs w:val="28"/>
        </w:rPr>
        <w:t>, их заместителей и главных бухгалтеров</w:t>
      </w:r>
      <w:r w:rsidRPr="00391E44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="00CA17EF" w:rsidRPr="00391E44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1 к настоящему Положению с учетом требований к профессиональной подготовке и уровню квалификации, которые необходимы для осуществления профессиональной деятельности,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29.05.2008 </w:t>
      </w:r>
      <w:hyperlink r:id="rId20" w:history="1">
        <w:r w:rsidR="004639C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="00CA17EF" w:rsidRPr="00391E44">
          <w:rPr>
            <w:rFonts w:ascii="Times New Roman" w:hAnsi="Times New Roman" w:cs="Times New Roman"/>
            <w:color w:val="0000FF"/>
            <w:sz w:val="28"/>
            <w:szCs w:val="28"/>
          </w:rPr>
          <w:t xml:space="preserve"> 247н</w:t>
        </w:r>
      </w:hyperlink>
      <w:r w:rsidR="00CA17EF" w:rsidRPr="00391E44">
        <w:rPr>
          <w:rFonts w:ascii="Times New Roman" w:hAnsi="Times New Roman" w:cs="Times New Roman"/>
          <w:sz w:val="28"/>
          <w:szCs w:val="28"/>
        </w:rPr>
        <w:t xml:space="preserve"> </w:t>
      </w:r>
      <w:r w:rsidR="004639C5">
        <w:rPr>
          <w:rFonts w:ascii="Times New Roman" w:hAnsi="Times New Roman" w:cs="Times New Roman"/>
          <w:sz w:val="28"/>
          <w:szCs w:val="28"/>
        </w:rPr>
        <w:t>«</w:t>
      </w:r>
      <w:r w:rsidR="00CA17EF" w:rsidRPr="00391E44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4639C5">
        <w:rPr>
          <w:rFonts w:ascii="Times New Roman" w:hAnsi="Times New Roman" w:cs="Times New Roman"/>
          <w:sz w:val="28"/>
          <w:szCs w:val="28"/>
        </w:rPr>
        <w:t>»</w:t>
      </w:r>
      <w:r w:rsidR="00CA17EF" w:rsidRPr="00391E44">
        <w:rPr>
          <w:rFonts w:ascii="Times New Roman" w:hAnsi="Times New Roman" w:cs="Times New Roman"/>
          <w:sz w:val="28"/>
          <w:szCs w:val="28"/>
        </w:rPr>
        <w:t>;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6.</w:t>
      </w:r>
      <w:r w:rsidR="0077635F" w:rsidRPr="00391E44">
        <w:rPr>
          <w:rFonts w:ascii="Times New Roman" w:hAnsi="Times New Roman" w:cs="Times New Roman"/>
          <w:sz w:val="28"/>
          <w:szCs w:val="28"/>
        </w:rPr>
        <w:t>3</w:t>
      </w:r>
      <w:r w:rsidRPr="00391E44">
        <w:rPr>
          <w:rFonts w:ascii="Times New Roman" w:hAnsi="Times New Roman" w:cs="Times New Roman"/>
          <w:sz w:val="28"/>
          <w:szCs w:val="28"/>
        </w:rPr>
        <w:t xml:space="preserve">. Виды выплат компенсационного характера, размеры и условия их осуществления для руководителей учреждений, их заместителей и главных бухгалтеров устанавливаются в соответствии с </w:t>
      </w:r>
      <w:hyperlink w:anchor="P105" w:history="1">
        <w:r w:rsidRPr="00391E44">
          <w:rPr>
            <w:rFonts w:ascii="Times New Roman" w:hAnsi="Times New Roman" w:cs="Times New Roman"/>
            <w:color w:val="0000FF"/>
            <w:sz w:val="28"/>
            <w:szCs w:val="28"/>
          </w:rPr>
          <w:t>разделом 3</w:t>
        </w:r>
      </w:hyperlink>
      <w:r w:rsidRPr="00391E4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6.</w:t>
      </w:r>
      <w:r w:rsidR="0077635F" w:rsidRPr="00391E44">
        <w:rPr>
          <w:rFonts w:ascii="Times New Roman" w:hAnsi="Times New Roman" w:cs="Times New Roman"/>
          <w:sz w:val="28"/>
          <w:szCs w:val="28"/>
        </w:rPr>
        <w:t>4</w:t>
      </w:r>
      <w:r w:rsidRPr="00391E44">
        <w:rPr>
          <w:rFonts w:ascii="Times New Roman" w:hAnsi="Times New Roman" w:cs="Times New Roman"/>
          <w:sz w:val="28"/>
          <w:szCs w:val="28"/>
        </w:rPr>
        <w:t>. Руководителям учреждений, их заместителям и главным бухгалтерам устанавливаются следующие выплаты стимулирующего характера: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B078D8" w:rsidRPr="00391E44" w:rsidRDefault="00B078D8" w:rsidP="005E0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E44">
        <w:rPr>
          <w:rFonts w:ascii="Times New Roman" w:hAnsi="Times New Roman"/>
          <w:sz w:val="28"/>
          <w:szCs w:val="28"/>
        </w:rPr>
        <w:t>персональные выплаты</w:t>
      </w:r>
      <w:r w:rsidR="005E0B8F" w:rsidRPr="00391E44">
        <w:rPr>
          <w:rFonts w:ascii="Times New Roman" w:hAnsi="Times New Roman"/>
          <w:sz w:val="28"/>
          <w:szCs w:val="28"/>
        </w:rPr>
        <w:t xml:space="preserve"> </w:t>
      </w:r>
      <w:r w:rsidR="005E0B8F" w:rsidRPr="00391E44">
        <w:rPr>
          <w:rFonts w:ascii="Times New Roman" w:hAnsi="Times New Roman"/>
          <w:sz w:val="28"/>
          <w:szCs w:val="28"/>
          <w:lang w:eastAsia="ru-RU"/>
        </w:rPr>
        <w:t>за сложность, напряженность и особый режим работы</w:t>
      </w:r>
      <w:r w:rsidR="00CA17EF" w:rsidRPr="00391E44">
        <w:rPr>
          <w:rFonts w:ascii="Times New Roman" w:hAnsi="Times New Roman"/>
          <w:sz w:val="28"/>
          <w:szCs w:val="28"/>
        </w:rPr>
        <w:t xml:space="preserve"> </w:t>
      </w:r>
      <w:r w:rsidR="00B45009" w:rsidRPr="00391E44">
        <w:rPr>
          <w:rFonts w:ascii="Times New Roman" w:hAnsi="Times New Roman"/>
          <w:sz w:val="28"/>
          <w:szCs w:val="28"/>
        </w:rPr>
        <w:t xml:space="preserve">к окладу (должностному окладу) </w:t>
      </w:r>
      <w:r w:rsidR="00CA17EF" w:rsidRPr="00391E44">
        <w:rPr>
          <w:rFonts w:ascii="Times New Roman" w:hAnsi="Times New Roman"/>
          <w:sz w:val="28"/>
          <w:szCs w:val="28"/>
        </w:rPr>
        <w:t>устанавливаются руководителям учреждений</w:t>
      </w:r>
      <w:r w:rsidR="0077635F" w:rsidRPr="00391E44">
        <w:rPr>
          <w:rFonts w:ascii="Times New Roman" w:hAnsi="Times New Roman"/>
          <w:sz w:val="28"/>
          <w:szCs w:val="28"/>
        </w:rPr>
        <w:t xml:space="preserve">, их заместителям и главным бухгалтерам в соответствии с приложением № </w:t>
      </w:r>
      <w:r w:rsidR="00005DF3" w:rsidRPr="00391E44">
        <w:rPr>
          <w:rFonts w:ascii="Times New Roman" w:hAnsi="Times New Roman"/>
          <w:sz w:val="28"/>
          <w:szCs w:val="28"/>
        </w:rPr>
        <w:t>3</w:t>
      </w:r>
      <w:r w:rsidR="0077635F" w:rsidRPr="00391E44">
        <w:rPr>
          <w:rFonts w:ascii="Times New Roman" w:hAnsi="Times New Roman"/>
          <w:sz w:val="28"/>
          <w:szCs w:val="28"/>
        </w:rPr>
        <w:t xml:space="preserve"> к примерному Положению</w:t>
      </w:r>
      <w:r w:rsidRPr="00391E44">
        <w:rPr>
          <w:rFonts w:ascii="Times New Roman" w:hAnsi="Times New Roman"/>
          <w:sz w:val="28"/>
          <w:szCs w:val="28"/>
        </w:rPr>
        <w:t>;</w:t>
      </w:r>
    </w:p>
    <w:p w:rsidR="00CA17EF" w:rsidRPr="00391E44" w:rsidRDefault="00CA1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за сложность, напряженность и особый режим работы;</w:t>
      </w:r>
    </w:p>
    <w:p w:rsidR="00B078D8" w:rsidRPr="00391E44" w:rsidRDefault="00B07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lastRenderedPageBreak/>
        <w:t>выплаты по итогам работы (месяц, квартал, полугодие, год).</w:t>
      </w:r>
    </w:p>
    <w:p w:rsidR="004C250D" w:rsidRPr="00391E44" w:rsidRDefault="004C250D" w:rsidP="004C2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6.5. Руководителям учреждений, его заместителям и главным бухгалтерам устанавлива</w:t>
      </w:r>
      <w:r w:rsidR="005E0B8F" w:rsidRPr="00391E44">
        <w:rPr>
          <w:rFonts w:ascii="Times New Roman" w:hAnsi="Times New Roman" w:cs="Times New Roman"/>
          <w:sz w:val="28"/>
          <w:szCs w:val="28"/>
        </w:rPr>
        <w:t>е</w:t>
      </w:r>
      <w:r w:rsidRPr="00391E44">
        <w:rPr>
          <w:rFonts w:ascii="Times New Roman" w:hAnsi="Times New Roman" w:cs="Times New Roman"/>
          <w:sz w:val="28"/>
          <w:szCs w:val="28"/>
        </w:rPr>
        <w:t>тся выплат</w:t>
      </w:r>
      <w:r w:rsidR="005E0B8F" w:rsidRPr="00391E44">
        <w:rPr>
          <w:rFonts w:ascii="Times New Roman" w:hAnsi="Times New Roman" w:cs="Times New Roman"/>
          <w:sz w:val="28"/>
          <w:szCs w:val="28"/>
        </w:rPr>
        <w:t>а за опыт работы.</w:t>
      </w:r>
    </w:p>
    <w:p w:rsidR="004C250D" w:rsidRPr="00391E44" w:rsidRDefault="005E0B8F" w:rsidP="004C2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Выплата з</w:t>
      </w:r>
      <w:r w:rsidR="004C250D" w:rsidRPr="00391E44">
        <w:rPr>
          <w:rFonts w:ascii="Times New Roman" w:hAnsi="Times New Roman" w:cs="Times New Roman"/>
          <w:sz w:val="28"/>
          <w:szCs w:val="28"/>
        </w:rPr>
        <w:t xml:space="preserve">а опыт работы </w:t>
      </w:r>
      <w:r w:rsidRPr="00391E44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="004C250D" w:rsidRPr="00391E44">
        <w:rPr>
          <w:rFonts w:ascii="Times New Roman" w:hAnsi="Times New Roman" w:cs="Times New Roman"/>
          <w:sz w:val="28"/>
          <w:szCs w:val="28"/>
        </w:rPr>
        <w:t>в зависимости от стажа в следующих размерах:</w:t>
      </w:r>
    </w:p>
    <w:p w:rsidR="004C250D" w:rsidRPr="00391E44" w:rsidRDefault="004C250D" w:rsidP="004C2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при стаже от 1 года до 2 лет - 5 процентов;</w:t>
      </w:r>
    </w:p>
    <w:p w:rsidR="004C250D" w:rsidRPr="00391E44" w:rsidRDefault="004C250D" w:rsidP="004C2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при стаже от 2 лет до 3 лет - 10 процентов;</w:t>
      </w:r>
    </w:p>
    <w:p w:rsidR="004C250D" w:rsidRPr="00391E44" w:rsidRDefault="004C250D" w:rsidP="004C2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при стаже от 3 лет до 4 лет - 15 процентов;</w:t>
      </w:r>
    </w:p>
    <w:p w:rsidR="004C250D" w:rsidRPr="00391E44" w:rsidRDefault="004C250D" w:rsidP="004C2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при стаже от 4 лет до 5 лет - 20 процентов;</w:t>
      </w:r>
    </w:p>
    <w:p w:rsidR="004C250D" w:rsidRPr="00391E44" w:rsidRDefault="004C250D" w:rsidP="004C2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при стаже от 5 лет до 10 лет - 25 процентов;</w:t>
      </w:r>
    </w:p>
    <w:p w:rsidR="004C250D" w:rsidRPr="00391E44" w:rsidRDefault="004C250D" w:rsidP="004C2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при стаже от 10 лет до 15 лет - 30 процентов;</w:t>
      </w:r>
    </w:p>
    <w:p w:rsidR="004C250D" w:rsidRPr="00391E44" w:rsidRDefault="004C250D" w:rsidP="004C2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при стаже свыше 15 лет - 40 процентов.</w:t>
      </w:r>
    </w:p>
    <w:p w:rsidR="004C250D" w:rsidRPr="00391E44" w:rsidRDefault="004C250D" w:rsidP="004C2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 xml:space="preserve">Исчисление стажа, дающего право на получение указанной надбавки, устанавливается органом </w:t>
      </w:r>
      <w:r w:rsidR="002C5983" w:rsidRPr="00391E4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391E44">
        <w:rPr>
          <w:rFonts w:ascii="Times New Roman" w:hAnsi="Times New Roman" w:cs="Times New Roman"/>
          <w:sz w:val="28"/>
          <w:szCs w:val="28"/>
        </w:rPr>
        <w:t xml:space="preserve"> района, являющимся учредителем учреждений.</w:t>
      </w:r>
    </w:p>
    <w:p w:rsidR="004C250D" w:rsidRPr="00391E44" w:rsidRDefault="004C250D" w:rsidP="004C2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Персональные надбавки (доплаты) устанавливаются на постоянной основе и выплачиваются ежемесячно в процентах</w:t>
      </w:r>
      <w:r w:rsidR="002C5983" w:rsidRPr="00391E44">
        <w:rPr>
          <w:rFonts w:ascii="Times New Roman" w:hAnsi="Times New Roman" w:cs="Times New Roman"/>
          <w:sz w:val="28"/>
          <w:szCs w:val="28"/>
        </w:rPr>
        <w:t xml:space="preserve"> к окладу (должностному окладу)</w:t>
      </w:r>
      <w:r w:rsidRPr="00391E44">
        <w:rPr>
          <w:rFonts w:ascii="Times New Roman" w:hAnsi="Times New Roman" w:cs="Times New Roman"/>
          <w:sz w:val="28"/>
          <w:szCs w:val="28"/>
        </w:rPr>
        <w:t>.</w:t>
      </w:r>
    </w:p>
    <w:p w:rsidR="00005DF3" w:rsidRPr="00391E44" w:rsidRDefault="004C250D" w:rsidP="00005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6.6</w:t>
      </w:r>
      <w:r w:rsidR="00B078D8" w:rsidRPr="00391E44">
        <w:rPr>
          <w:rFonts w:ascii="Times New Roman" w:hAnsi="Times New Roman" w:cs="Times New Roman"/>
          <w:sz w:val="28"/>
          <w:szCs w:val="28"/>
        </w:rPr>
        <w:t xml:space="preserve">. </w:t>
      </w:r>
      <w:r w:rsidR="00005DF3" w:rsidRPr="00391E44">
        <w:rPr>
          <w:rFonts w:ascii="Times New Roman" w:hAnsi="Times New Roman" w:cs="Times New Roman"/>
          <w:sz w:val="28"/>
          <w:szCs w:val="28"/>
        </w:rPr>
        <w:t>Выплаты по итогам работы</w:t>
      </w:r>
      <w:r w:rsidR="00030204" w:rsidRPr="00391E44">
        <w:rPr>
          <w:rFonts w:ascii="Times New Roman" w:hAnsi="Times New Roman" w:cs="Times New Roman"/>
          <w:sz w:val="28"/>
          <w:szCs w:val="28"/>
        </w:rPr>
        <w:t xml:space="preserve"> </w:t>
      </w:r>
      <w:r w:rsidR="00030204" w:rsidRPr="00391E44">
        <w:rPr>
          <w:rFonts w:ascii="Times New Roman" w:hAnsi="Times New Roman"/>
          <w:sz w:val="28"/>
          <w:szCs w:val="28"/>
        </w:rPr>
        <w:t>(месяц, квартал, полугодие, год)</w:t>
      </w:r>
      <w:r w:rsidR="00005DF3" w:rsidRPr="00391E44">
        <w:rPr>
          <w:rFonts w:ascii="Times New Roman" w:hAnsi="Times New Roman" w:cs="Times New Roman"/>
          <w:sz w:val="28"/>
          <w:szCs w:val="28"/>
        </w:rPr>
        <w:t xml:space="preserve"> устанавливаются в размере до 150% от оклада (должностного оклада).</w:t>
      </w:r>
    </w:p>
    <w:p w:rsidR="005E472B" w:rsidRPr="00391E44" w:rsidRDefault="005E472B" w:rsidP="00005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 xml:space="preserve">Оценка выполнения показателей работы руководителей учреждений осуществляется работодателем, с изданием распоряжения об установлении выплаты по итогам работы </w:t>
      </w:r>
      <w:r w:rsidR="00030204" w:rsidRPr="00391E44">
        <w:rPr>
          <w:rFonts w:ascii="Times New Roman" w:hAnsi="Times New Roman"/>
          <w:sz w:val="28"/>
          <w:szCs w:val="28"/>
        </w:rPr>
        <w:t>(месяц, квартал, полугодие, год)</w:t>
      </w:r>
      <w:r w:rsidRPr="00391E44">
        <w:rPr>
          <w:rFonts w:ascii="Times New Roman" w:hAnsi="Times New Roman" w:cs="Times New Roman"/>
          <w:sz w:val="28"/>
          <w:szCs w:val="28"/>
        </w:rPr>
        <w:t xml:space="preserve">, в пределах средств на выплаты стимулирующего характера, выделяемых в бюджетной смете для </w:t>
      </w:r>
      <w:r w:rsidR="002C5983" w:rsidRPr="00391E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91E44">
        <w:rPr>
          <w:rFonts w:ascii="Times New Roman" w:hAnsi="Times New Roman" w:cs="Times New Roman"/>
          <w:sz w:val="28"/>
          <w:szCs w:val="28"/>
        </w:rPr>
        <w:t>казенных учреждений, в плане финансово-хозяйственной деятельности для муниципальных бюджетных учреждений.</w:t>
      </w:r>
    </w:p>
    <w:p w:rsidR="005E472B" w:rsidRPr="00391E44" w:rsidRDefault="005E472B" w:rsidP="005E4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 xml:space="preserve">Оценка выполнения показателей работы заместителей руководителей учреждений и главных бухгалтеров осуществляется руководителями учреждений с изданием приказа об установлении выплаты по итогам работы </w:t>
      </w:r>
      <w:r w:rsidR="00030204" w:rsidRPr="00391E44">
        <w:rPr>
          <w:rFonts w:ascii="Times New Roman" w:hAnsi="Times New Roman"/>
          <w:sz w:val="28"/>
          <w:szCs w:val="28"/>
        </w:rPr>
        <w:t xml:space="preserve">(месяц, квартал, полугодие, год) </w:t>
      </w:r>
      <w:r w:rsidRPr="00391E44">
        <w:rPr>
          <w:rFonts w:ascii="Times New Roman" w:hAnsi="Times New Roman" w:cs="Times New Roman"/>
          <w:sz w:val="28"/>
          <w:szCs w:val="28"/>
        </w:rPr>
        <w:t>в пределах утвержденного фонда оплаты труда.</w:t>
      </w:r>
    </w:p>
    <w:p w:rsidR="00005DF3" w:rsidRPr="00391E44" w:rsidRDefault="00005DF3" w:rsidP="00005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6.</w:t>
      </w:r>
      <w:r w:rsidR="004C250D" w:rsidRPr="00391E44">
        <w:rPr>
          <w:rFonts w:ascii="Times New Roman" w:hAnsi="Times New Roman" w:cs="Times New Roman"/>
          <w:sz w:val="28"/>
          <w:szCs w:val="28"/>
        </w:rPr>
        <w:t>7</w:t>
      </w:r>
      <w:r w:rsidRPr="00391E44">
        <w:rPr>
          <w:rFonts w:ascii="Times New Roman" w:hAnsi="Times New Roman" w:cs="Times New Roman"/>
          <w:sz w:val="28"/>
          <w:szCs w:val="28"/>
        </w:rPr>
        <w:t>.</w:t>
      </w:r>
      <w:hyperlink w:anchor="P429" w:history="1">
        <w:r w:rsidRPr="00391E44">
          <w:rPr>
            <w:rFonts w:ascii="Times New Roman" w:hAnsi="Times New Roman" w:cs="Times New Roman"/>
            <w:color w:val="0000FF"/>
            <w:sz w:val="28"/>
            <w:szCs w:val="28"/>
          </w:rPr>
          <w:t>Выплаты</w:t>
        </w:r>
      </w:hyperlink>
      <w:r w:rsidRPr="00391E44">
        <w:rPr>
          <w:rFonts w:ascii="Times New Roman" w:hAnsi="Times New Roman" w:cs="Times New Roman"/>
          <w:sz w:val="28"/>
          <w:szCs w:val="28"/>
        </w:rPr>
        <w:t xml:space="preserve"> за важность выполняемой работы, степень самостоятельности и ответственности при выполнении поставленных задач, выплаты за качество выполняемых работ устанавливаются руководителям учреждений, их заместителям и главным бухгалтерам с учетом критериев оценки результативности и качества деятельности учреждений согласно приложению № 4 к Примерному положению.</w:t>
      </w:r>
    </w:p>
    <w:p w:rsidR="00005DF3" w:rsidRPr="00391E44" w:rsidRDefault="00005DF3" w:rsidP="00005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6.</w:t>
      </w:r>
      <w:r w:rsidR="004C250D" w:rsidRPr="00391E44">
        <w:rPr>
          <w:rFonts w:ascii="Times New Roman" w:hAnsi="Times New Roman" w:cs="Times New Roman"/>
          <w:sz w:val="28"/>
          <w:szCs w:val="28"/>
        </w:rPr>
        <w:t>8</w:t>
      </w:r>
      <w:r w:rsidRPr="00391E44">
        <w:rPr>
          <w:rFonts w:ascii="Times New Roman" w:hAnsi="Times New Roman" w:cs="Times New Roman"/>
          <w:sz w:val="28"/>
          <w:szCs w:val="28"/>
        </w:rPr>
        <w:t xml:space="preserve">. Конкретные размеры выплат компенсационного и стимулирующего характера и единовременной материальной помощи руководителю учреждения устанавливаются главой </w:t>
      </w:r>
      <w:r w:rsidR="002C5983" w:rsidRPr="00391E44">
        <w:rPr>
          <w:rFonts w:ascii="Times New Roman" w:hAnsi="Times New Roman" w:cs="Times New Roman"/>
          <w:sz w:val="28"/>
          <w:szCs w:val="28"/>
        </w:rPr>
        <w:t>района</w:t>
      </w:r>
      <w:r w:rsidRPr="00391E44">
        <w:rPr>
          <w:rFonts w:ascii="Times New Roman" w:hAnsi="Times New Roman" w:cs="Times New Roman"/>
          <w:sz w:val="28"/>
          <w:szCs w:val="28"/>
        </w:rPr>
        <w:t>.</w:t>
      </w:r>
    </w:p>
    <w:p w:rsidR="00005DF3" w:rsidRPr="00391E44" w:rsidRDefault="00005DF3" w:rsidP="00005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Конкретные размеры выплат компенсационного и стимулирующего характера и единовременной материальной помощи заместителю руководителя и главному бухгалтеру учреждения устанавливаются на основании решения руководителя учреждения.</w:t>
      </w:r>
    </w:p>
    <w:p w:rsidR="00005DF3" w:rsidRPr="00391E44" w:rsidRDefault="00005DF3" w:rsidP="00005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6.</w:t>
      </w:r>
      <w:r w:rsidR="004C250D" w:rsidRPr="00391E44">
        <w:rPr>
          <w:rFonts w:ascii="Times New Roman" w:hAnsi="Times New Roman" w:cs="Times New Roman"/>
          <w:sz w:val="28"/>
          <w:szCs w:val="28"/>
        </w:rPr>
        <w:t>9</w:t>
      </w:r>
      <w:r w:rsidRPr="00391E44">
        <w:rPr>
          <w:rFonts w:ascii="Times New Roman" w:hAnsi="Times New Roman" w:cs="Times New Roman"/>
          <w:sz w:val="28"/>
          <w:szCs w:val="28"/>
        </w:rPr>
        <w:t xml:space="preserve">. Выплаты стимулирующего характера, за исключением </w:t>
      </w:r>
      <w:r w:rsidRPr="00391E44">
        <w:rPr>
          <w:rFonts w:ascii="Times New Roman" w:hAnsi="Times New Roman" w:cs="Times New Roman"/>
          <w:sz w:val="28"/>
          <w:szCs w:val="28"/>
        </w:rPr>
        <w:lastRenderedPageBreak/>
        <w:t>персональных выплат и выплат по итогам работы, руководителям учреждений, их заместителям и главным бухгалтерам устанавливаются ежеквартально по результатам оценки результативности и качества деятельности учреждений в предыдущем квартале и выплачиваются ежемесячно.</w:t>
      </w:r>
    </w:p>
    <w:p w:rsidR="005E472B" w:rsidRPr="00391E44" w:rsidRDefault="005E472B" w:rsidP="005E47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6.</w:t>
      </w:r>
      <w:r w:rsidR="004C250D" w:rsidRPr="00391E44">
        <w:rPr>
          <w:rFonts w:ascii="Times New Roman" w:hAnsi="Times New Roman" w:cs="Times New Roman"/>
          <w:sz w:val="28"/>
          <w:szCs w:val="28"/>
        </w:rPr>
        <w:t>10</w:t>
      </w:r>
      <w:r w:rsidRPr="00391E44">
        <w:rPr>
          <w:rFonts w:ascii="Times New Roman" w:hAnsi="Times New Roman" w:cs="Times New Roman"/>
          <w:sz w:val="28"/>
          <w:szCs w:val="28"/>
        </w:rPr>
        <w:t xml:space="preserve">. Объем средств на осуществление выплат стимулирующего характера руководителям учреждений выделяется в бюджетной смете для </w:t>
      </w:r>
      <w:r w:rsidR="00360C7E" w:rsidRPr="00391E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91E44">
        <w:rPr>
          <w:rFonts w:ascii="Times New Roman" w:hAnsi="Times New Roman" w:cs="Times New Roman"/>
          <w:sz w:val="28"/>
          <w:szCs w:val="28"/>
        </w:rPr>
        <w:t>казенных учреждений, в плане финансово-хозяйственной деятельности для муниципальных бюджетных учреждений.</w:t>
      </w:r>
    </w:p>
    <w:p w:rsidR="00005DF3" w:rsidRPr="00391E44" w:rsidRDefault="005E472B" w:rsidP="00005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6.1</w:t>
      </w:r>
      <w:r w:rsidR="004C250D" w:rsidRPr="00391E44">
        <w:rPr>
          <w:rFonts w:ascii="Times New Roman" w:hAnsi="Times New Roman" w:cs="Times New Roman"/>
          <w:sz w:val="28"/>
          <w:szCs w:val="28"/>
        </w:rPr>
        <w:t>1</w:t>
      </w:r>
      <w:r w:rsidRPr="00391E44">
        <w:rPr>
          <w:rFonts w:ascii="Times New Roman" w:hAnsi="Times New Roman" w:cs="Times New Roman"/>
          <w:sz w:val="28"/>
          <w:szCs w:val="28"/>
        </w:rPr>
        <w:t xml:space="preserve">. </w:t>
      </w:r>
      <w:r w:rsidR="00005DF3" w:rsidRPr="00391E44">
        <w:rPr>
          <w:rFonts w:ascii="Times New Roman" w:hAnsi="Times New Roman" w:cs="Times New Roman"/>
          <w:sz w:val="28"/>
          <w:szCs w:val="28"/>
        </w:rPr>
        <w:t>Неиспользованные средства на осуществление выплат стимулирующего характера руководителю учреждения могут быть направлены на выплаты стимулирующего характера работникам данного учреждения.</w:t>
      </w:r>
    </w:p>
    <w:p w:rsidR="00005DF3" w:rsidRPr="00391E44" w:rsidRDefault="00005DF3" w:rsidP="00005DF3">
      <w:pPr>
        <w:pStyle w:val="ConsPlusNormal"/>
        <w:jc w:val="both"/>
      </w:pPr>
    </w:p>
    <w:p w:rsidR="00005DF3" w:rsidRPr="00391E44" w:rsidRDefault="00005D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78D8" w:rsidRPr="00391E44" w:rsidRDefault="006005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7</w:t>
      </w:r>
      <w:r w:rsidR="00B078D8" w:rsidRPr="00391E44">
        <w:rPr>
          <w:rFonts w:ascii="Times New Roman" w:hAnsi="Times New Roman" w:cs="Times New Roman"/>
          <w:sz w:val="28"/>
          <w:szCs w:val="28"/>
        </w:rPr>
        <w:t>. ОПРЕДЕЛЕНИЕ РАЗМЕРА СРЕДСТВ, НАПРАВЛЯЕМЫХ НА ОПЛАТУ</w:t>
      </w:r>
    </w:p>
    <w:p w:rsidR="00B078D8" w:rsidRPr="00391E44" w:rsidRDefault="00B078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ТРУДА РУКОВОДИТЕЛЕЙ И РАБОТНИКОВ УЧРЕЖДЕНИЙ ОТ</w:t>
      </w:r>
    </w:p>
    <w:p w:rsidR="00B078D8" w:rsidRPr="00391E44" w:rsidRDefault="00B078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ПРИНОСЯЩЕЙ ДОХОД ДЕЯТЕЛЬНОСТИ</w:t>
      </w:r>
    </w:p>
    <w:p w:rsidR="00B078D8" w:rsidRPr="00391E44" w:rsidRDefault="00B07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8D8" w:rsidRPr="00391E44" w:rsidRDefault="00600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7</w:t>
      </w:r>
      <w:r w:rsidR="00B078D8" w:rsidRPr="00391E44">
        <w:rPr>
          <w:rFonts w:ascii="Times New Roman" w:hAnsi="Times New Roman" w:cs="Times New Roman"/>
          <w:sz w:val="28"/>
          <w:szCs w:val="28"/>
        </w:rPr>
        <w:t>.1. Оплата труда руководителей и работников учреждений может осуществляться за счет средств, полученных учреждениями от приносящей доход деятельности.</w:t>
      </w:r>
    </w:p>
    <w:p w:rsidR="00B078D8" w:rsidRPr="00391E44" w:rsidRDefault="00600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7</w:t>
      </w:r>
      <w:r w:rsidR="00B078D8" w:rsidRPr="00391E44">
        <w:rPr>
          <w:rFonts w:ascii="Times New Roman" w:hAnsi="Times New Roman" w:cs="Times New Roman"/>
          <w:sz w:val="28"/>
          <w:szCs w:val="28"/>
        </w:rPr>
        <w:t xml:space="preserve">.2. Конкретный объем средств, полученных от приносящей доход деятельности, направляемых учреждением на оплату труда, утверждается работодателем в бюджетной смете для </w:t>
      </w:r>
      <w:r w:rsidR="00360C7E" w:rsidRPr="00391E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078D8" w:rsidRPr="00391E44">
        <w:rPr>
          <w:rFonts w:ascii="Times New Roman" w:hAnsi="Times New Roman" w:cs="Times New Roman"/>
          <w:sz w:val="28"/>
          <w:szCs w:val="28"/>
        </w:rPr>
        <w:t>казенных учреждений, в плане финансово-хозяйственной деятельности для муниципальных бюджетных учреждений на соответствующий финансовый год.</w:t>
      </w:r>
    </w:p>
    <w:p w:rsidR="00B078D8" w:rsidRPr="00391E44" w:rsidRDefault="00600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7</w:t>
      </w:r>
      <w:r w:rsidR="00B078D8" w:rsidRPr="00391E44">
        <w:rPr>
          <w:rFonts w:ascii="Times New Roman" w:hAnsi="Times New Roman" w:cs="Times New Roman"/>
          <w:sz w:val="28"/>
          <w:szCs w:val="28"/>
        </w:rPr>
        <w:t xml:space="preserve">.3. Непосредственно на выплату заработной платы руководителям и работникам учреждений (без учета </w:t>
      </w:r>
      <w:r w:rsidRPr="00391E44">
        <w:rPr>
          <w:rFonts w:ascii="Times New Roman" w:hAnsi="Times New Roman" w:cs="Times New Roman"/>
          <w:sz w:val="28"/>
          <w:szCs w:val="28"/>
        </w:rPr>
        <w:t>страховых взносов по обязательному социальному страхованию</w:t>
      </w:r>
      <w:r w:rsidR="00B078D8" w:rsidRPr="00391E44">
        <w:rPr>
          <w:rFonts w:ascii="Times New Roman" w:hAnsi="Times New Roman" w:cs="Times New Roman"/>
          <w:sz w:val="28"/>
          <w:szCs w:val="28"/>
        </w:rPr>
        <w:t>) могут направляться средства в объеме не более 50 процентов от общей суммы средств, полученных от приносящей доход деятельности.</w:t>
      </w:r>
    </w:p>
    <w:p w:rsidR="00B078D8" w:rsidRPr="00391E44" w:rsidRDefault="00600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t>7</w:t>
      </w:r>
      <w:r w:rsidR="00B078D8" w:rsidRPr="00391E44">
        <w:rPr>
          <w:rFonts w:ascii="Times New Roman" w:hAnsi="Times New Roman" w:cs="Times New Roman"/>
          <w:sz w:val="28"/>
          <w:szCs w:val="28"/>
        </w:rPr>
        <w:t>.4. По решению работодателя средства, полученные учреждениями от приносящей доход деятельности, направляются на осуществление выплат стимулирующего характера работникам учреждений, в том числе выплат стимулирующего характера руководителям учреждений.</w:t>
      </w:r>
    </w:p>
    <w:p w:rsidR="00B078D8" w:rsidRPr="00391E44" w:rsidRDefault="00B07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5A3" w:rsidRPr="00391E44" w:rsidRDefault="0060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C7E" w:rsidRPr="00391E44" w:rsidRDefault="00360C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C7E" w:rsidRPr="00391E44" w:rsidRDefault="00360C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C7E" w:rsidRPr="00391E44" w:rsidRDefault="00360C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C7E" w:rsidRPr="00391E44" w:rsidRDefault="00360C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C7E" w:rsidRPr="00391E44" w:rsidRDefault="00360C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C7E" w:rsidRPr="00391E44" w:rsidRDefault="00360C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Примерному положению  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>об оплате труда работников органов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местного самоуправления,  не являющихся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муниципальными служащими и лицами,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замещающими муниципальные должности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 работников иных структурных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подразделений, а также работников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архива, централизованной бухгалтерии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 центра технического обеспечения 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МИНИМАЛЬНЫЕ РАЗМЕРЫ ОКЛАДОВ (ДОЛЖНОСТНЫХ ОКЛАДОВ) 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/>
          <w:sz w:val="28"/>
          <w:szCs w:val="28"/>
          <w:lang w:eastAsia="ru-RU"/>
        </w:rPr>
        <w:t>1. 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403"/>
      </w:tblGrid>
      <w:tr w:rsidR="007E04A3" w:rsidRPr="00391E44" w:rsidTr="001C4162">
        <w:trPr>
          <w:trHeight w:val="648"/>
        </w:trPr>
        <w:tc>
          <w:tcPr>
            <w:tcW w:w="595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340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 руб.</w:t>
            </w:r>
          </w:p>
        </w:tc>
      </w:tr>
      <w:tr w:rsidR="007E04A3" w:rsidRPr="00391E44" w:rsidTr="001C4162">
        <w:trPr>
          <w:trHeight w:val="595"/>
        </w:trPr>
        <w:tc>
          <w:tcPr>
            <w:tcW w:w="9356" w:type="dxa"/>
            <w:gridSpan w:val="2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7E04A3" w:rsidRPr="00391E44" w:rsidTr="001C4162">
        <w:tc>
          <w:tcPr>
            <w:tcW w:w="595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 (архивариус, делопроизводитель, секретарь, секретарь-делопроизводитель, комендант, кассир)</w:t>
            </w:r>
          </w:p>
        </w:tc>
        <w:tc>
          <w:tcPr>
            <w:tcW w:w="340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3813,0</w:t>
            </w:r>
          </w:p>
        </w:tc>
      </w:tr>
      <w:tr w:rsidR="007E04A3" w:rsidRPr="00391E44" w:rsidTr="001C4162">
        <w:tc>
          <w:tcPr>
            <w:tcW w:w="595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 (должностное наименование «старший»)</w:t>
            </w:r>
          </w:p>
        </w:tc>
        <w:tc>
          <w:tcPr>
            <w:tcW w:w="340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4023,0</w:t>
            </w:r>
          </w:p>
        </w:tc>
      </w:tr>
      <w:tr w:rsidR="007E04A3" w:rsidRPr="00391E44" w:rsidTr="001C4162">
        <w:tc>
          <w:tcPr>
            <w:tcW w:w="9356" w:type="dxa"/>
            <w:gridSpan w:val="2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7E04A3" w:rsidRPr="00391E44" w:rsidTr="001C4162">
        <w:tc>
          <w:tcPr>
            <w:tcW w:w="595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 (инспектор по кадрам)</w:t>
            </w:r>
          </w:p>
        </w:tc>
        <w:tc>
          <w:tcPr>
            <w:tcW w:w="340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4231,0</w:t>
            </w:r>
          </w:p>
        </w:tc>
      </w:tr>
      <w:tr w:rsidR="007E04A3" w:rsidRPr="00391E44" w:rsidTr="001C4162">
        <w:tc>
          <w:tcPr>
            <w:tcW w:w="595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 (заведующий хозяйством, заведующий складом)</w:t>
            </w:r>
          </w:p>
        </w:tc>
        <w:tc>
          <w:tcPr>
            <w:tcW w:w="340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4650,0</w:t>
            </w:r>
          </w:p>
        </w:tc>
      </w:tr>
      <w:tr w:rsidR="007E04A3" w:rsidRPr="00391E44" w:rsidTr="001C4162">
        <w:tc>
          <w:tcPr>
            <w:tcW w:w="595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квалификационный уровень (1 внутри должностная  категория)</w:t>
            </w:r>
          </w:p>
        </w:tc>
        <w:tc>
          <w:tcPr>
            <w:tcW w:w="340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5109,0</w:t>
            </w:r>
          </w:p>
        </w:tc>
      </w:tr>
      <w:tr w:rsidR="007E04A3" w:rsidRPr="00391E44" w:rsidTr="001C4162">
        <w:tc>
          <w:tcPr>
            <w:tcW w:w="595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квалификационный уровень (механик)</w:t>
            </w:r>
          </w:p>
        </w:tc>
        <w:tc>
          <w:tcPr>
            <w:tcW w:w="340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6448,0</w:t>
            </w:r>
          </w:p>
        </w:tc>
      </w:tr>
      <w:tr w:rsidR="007E04A3" w:rsidRPr="00391E44" w:rsidTr="001C4162">
        <w:tc>
          <w:tcPr>
            <w:tcW w:w="9356" w:type="dxa"/>
            <w:gridSpan w:val="2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7E04A3" w:rsidRPr="00391E44" w:rsidTr="001C4162">
        <w:tc>
          <w:tcPr>
            <w:tcW w:w="595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 квалификационный уровень (бухгалтер, экономист, инженер, инженер-энергетик, инженер по охране труда, инженер по ремонту, инженер по </w:t>
            </w: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защите информации, специалист по кадрам, инженер механик, юристконсульт, экономист-финансист, инженер-программист)</w:t>
            </w:r>
          </w:p>
        </w:tc>
        <w:tc>
          <w:tcPr>
            <w:tcW w:w="340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4650,0*</w:t>
            </w:r>
          </w:p>
        </w:tc>
      </w:tr>
      <w:tr w:rsidR="007E04A3" w:rsidRPr="00391E44" w:rsidTr="001C4162">
        <w:tc>
          <w:tcPr>
            <w:tcW w:w="595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 квалификационный уровень (бухгалтер и экономист 2 категории)</w:t>
            </w:r>
          </w:p>
        </w:tc>
        <w:tc>
          <w:tcPr>
            <w:tcW w:w="340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5109,0</w:t>
            </w:r>
          </w:p>
        </w:tc>
      </w:tr>
      <w:tr w:rsidR="007E04A3" w:rsidRPr="00391E44" w:rsidTr="001C4162">
        <w:tc>
          <w:tcPr>
            <w:tcW w:w="595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квалификационный уровень (бухгалтер и экономист 1 категории)</w:t>
            </w:r>
          </w:p>
        </w:tc>
        <w:tc>
          <w:tcPr>
            <w:tcW w:w="340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5608,0</w:t>
            </w:r>
          </w:p>
        </w:tc>
      </w:tr>
      <w:tr w:rsidR="007E04A3" w:rsidRPr="00391E44" w:rsidTr="001C4162">
        <w:tc>
          <w:tcPr>
            <w:tcW w:w="595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квалификационный уровень (ведущий бухгалтер, ведущий экономист)</w:t>
            </w:r>
          </w:p>
        </w:tc>
        <w:tc>
          <w:tcPr>
            <w:tcW w:w="340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6748,0</w:t>
            </w:r>
          </w:p>
        </w:tc>
      </w:tr>
      <w:tr w:rsidR="007E04A3" w:rsidRPr="00391E44" w:rsidTr="001C4162">
        <w:tc>
          <w:tcPr>
            <w:tcW w:w="595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квалификационный уровень (заместитель главного бухгалтера)</w:t>
            </w:r>
          </w:p>
        </w:tc>
        <w:tc>
          <w:tcPr>
            <w:tcW w:w="340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7871,0</w:t>
            </w:r>
          </w:p>
        </w:tc>
      </w:tr>
      <w:tr w:rsidR="007E04A3" w:rsidRPr="00391E44" w:rsidTr="001C4162">
        <w:tc>
          <w:tcPr>
            <w:tcW w:w="9356" w:type="dxa"/>
            <w:gridSpan w:val="2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7E04A3" w:rsidRPr="00391E44" w:rsidTr="001C4162">
        <w:tc>
          <w:tcPr>
            <w:tcW w:w="595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 (начальник отдела)</w:t>
            </w:r>
          </w:p>
        </w:tc>
        <w:tc>
          <w:tcPr>
            <w:tcW w:w="340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8460,0</w:t>
            </w:r>
          </w:p>
        </w:tc>
      </w:tr>
      <w:tr w:rsidR="007E04A3" w:rsidRPr="00391E44" w:rsidTr="001C4162">
        <w:tc>
          <w:tcPr>
            <w:tcW w:w="595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 (главный бухгалтер)</w:t>
            </w:r>
          </w:p>
        </w:tc>
        <w:tc>
          <w:tcPr>
            <w:tcW w:w="340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9801,0</w:t>
            </w:r>
          </w:p>
        </w:tc>
      </w:tr>
      <w:tr w:rsidR="007E04A3" w:rsidRPr="00391E44" w:rsidTr="001C4162">
        <w:tc>
          <w:tcPr>
            <w:tcW w:w="595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квалификационный уровень (руководитель ЕДДС, централизованной бухгалтерии, центра технического обеспечения)</w:t>
            </w:r>
          </w:p>
        </w:tc>
        <w:tc>
          <w:tcPr>
            <w:tcW w:w="3403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10554,0</w:t>
            </w:r>
          </w:p>
        </w:tc>
      </w:tr>
    </w:tbl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391E44">
        <w:rPr>
          <w:rFonts w:ascii="Times New Roman" w:eastAsia="Times New Roman" w:hAnsi="Times New Roman"/>
          <w:sz w:val="24"/>
          <w:szCs w:val="24"/>
          <w:lang w:eastAsia="ru-RU"/>
        </w:rPr>
        <w:t>Для должности «Инженер» отдела по вопросам строительства, архитектуры и ЖКХ минимальный размер оклада (должностного оклада), ставки заработной платы устанавливается в размере</w:t>
      </w:r>
      <w:r w:rsidRPr="00391E4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91E44">
        <w:rPr>
          <w:rFonts w:ascii="Times New Roman" w:eastAsia="Times New Roman" w:hAnsi="Times New Roman"/>
          <w:sz w:val="24"/>
          <w:szCs w:val="24"/>
          <w:lang w:eastAsia="ru-RU"/>
        </w:rPr>
        <w:t>5073 руб.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/>
          <w:sz w:val="28"/>
          <w:szCs w:val="28"/>
          <w:lang w:eastAsia="ru-RU"/>
        </w:rPr>
        <w:t>2. Минимальные размеры окладов (должностных окладов) работников, осуществляющих профессиональную деятельность по профессиям рабочих: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8"/>
        <w:gridCol w:w="3261"/>
      </w:tblGrid>
      <w:tr w:rsidR="007E04A3" w:rsidRPr="00391E44" w:rsidTr="001C4162">
        <w:tc>
          <w:tcPr>
            <w:tcW w:w="6378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7E04A3" w:rsidRPr="00391E44" w:rsidTr="001C4162">
        <w:tc>
          <w:tcPr>
            <w:tcW w:w="9639" w:type="dxa"/>
            <w:gridSpan w:val="2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"Общеотраслевые профессии рабочих первого уровня"</w:t>
            </w:r>
          </w:p>
        </w:tc>
      </w:tr>
      <w:tr w:rsidR="007E04A3" w:rsidRPr="00391E44" w:rsidTr="001C4162">
        <w:tc>
          <w:tcPr>
            <w:tcW w:w="6378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 (сторож, уборщик служебных помещений, дворник, рабочий по комплексному обслуживанию и ремонту зданий, вахтер, гардеробщик, кочегар, истопник)</w:t>
            </w: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3275,0</w:t>
            </w:r>
          </w:p>
        </w:tc>
      </w:tr>
      <w:tr w:rsidR="007E04A3" w:rsidRPr="00391E44" w:rsidTr="001C4162">
        <w:tc>
          <w:tcPr>
            <w:tcW w:w="6378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 (с наименованием «старший»)</w:t>
            </w: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3433,0</w:t>
            </w:r>
          </w:p>
        </w:tc>
      </w:tr>
      <w:tr w:rsidR="007E04A3" w:rsidRPr="00391E44" w:rsidTr="001C4162">
        <w:tc>
          <w:tcPr>
            <w:tcW w:w="9639" w:type="dxa"/>
            <w:gridSpan w:val="2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Профессиональная квалификационная группа "Общеотраслевые профессии рабочих </w:t>
            </w: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второго уровня"</w:t>
            </w:r>
          </w:p>
        </w:tc>
      </w:tr>
      <w:tr w:rsidR="007E04A3" w:rsidRPr="00391E44" w:rsidTr="001C4162">
        <w:tc>
          <w:tcPr>
            <w:tcW w:w="6378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 квалификационный уровень (водитель автомобиля, электромонтер, оператор котельных установок, машинист (кочегар) котельной)</w:t>
            </w: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3813,0</w:t>
            </w:r>
          </w:p>
        </w:tc>
      </w:tr>
      <w:tr w:rsidR="007E04A3" w:rsidRPr="00391E44" w:rsidTr="001C4162">
        <w:tc>
          <w:tcPr>
            <w:tcW w:w="6378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4650,0</w:t>
            </w:r>
          </w:p>
        </w:tc>
      </w:tr>
      <w:tr w:rsidR="007E04A3" w:rsidRPr="00391E44" w:rsidTr="001C4162">
        <w:tc>
          <w:tcPr>
            <w:tcW w:w="6378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5109,0</w:t>
            </w:r>
          </w:p>
        </w:tc>
      </w:tr>
      <w:tr w:rsidR="007E04A3" w:rsidRPr="00391E44" w:rsidTr="001C4162">
        <w:tc>
          <w:tcPr>
            <w:tcW w:w="6378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6154,0</w:t>
            </w:r>
          </w:p>
        </w:tc>
      </w:tr>
    </w:tbl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/>
          <w:sz w:val="28"/>
          <w:szCs w:val="28"/>
          <w:lang w:eastAsia="ru-RU"/>
        </w:rPr>
        <w:t>3. Минимальные размеры окладов (должностных окладов) работников по должностям, не предусмотренным профессиональными квалификационными группами: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662"/>
        <w:gridCol w:w="3268"/>
      </w:tblGrid>
      <w:tr w:rsidR="007E04A3" w:rsidRPr="00391E44" w:rsidTr="001C4162">
        <w:tc>
          <w:tcPr>
            <w:tcW w:w="709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5662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3268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Размер оклада (должностного оклада), руб.</w:t>
            </w:r>
          </w:p>
        </w:tc>
      </w:tr>
      <w:tr w:rsidR="007E04A3" w:rsidRPr="00391E44" w:rsidTr="001C4162">
        <w:tc>
          <w:tcPr>
            <w:tcW w:w="709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62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Электрик</w:t>
            </w:r>
          </w:p>
        </w:tc>
        <w:tc>
          <w:tcPr>
            <w:tcW w:w="3268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3813,0</w:t>
            </w:r>
          </w:p>
        </w:tc>
      </w:tr>
      <w:tr w:rsidR="007E04A3" w:rsidRPr="00391E44" w:rsidTr="001C4162">
        <w:tc>
          <w:tcPr>
            <w:tcW w:w="709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62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Оперативный дежурный</w:t>
            </w:r>
          </w:p>
        </w:tc>
        <w:tc>
          <w:tcPr>
            <w:tcW w:w="3268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4650,0</w:t>
            </w:r>
          </w:p>
        </w:tc>
      </w:tr>
      <w:tr w:rsidR="007E04A3" w:rsidRPr="00391E44" w:rsidTr="001C4162">
        <w:tc>
          <w:tcPr>
            <w:tcW w:w="709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62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Старший оперативный дежурный</w:t>
            </w:r>
          </w:p>
        </w:tc>
        <w:tc>
          <w:tcPr>
            <w:tcW w:w="3268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6742,0</w:t>
            </w:r>
          </w:p>
        </w:tc>
      </w:tr>
      <w:tr w:rsidR="007E04A3" w:rsidRPr="00391E44" w:rsidTr="001C4162">
        <w:tc>
          <w:tcPr>
            <w:tcW w:w="709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62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Ведущий системный администратор </w:t>
            </w:r>
          </w:p>
        </w:tc>
        <w:tc>
          <w:tcPr>
            <w:tcW w:w="3268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6742,0</w:t>
            </w:r>
          </w:p>
        </w:tc>
      </w:tr>
      <w:tr w:rsidR="007E04A3" w:rsidRPr="00391E44" w:rsidTr="001C4162">
        <w:tc>
          <w:tcPr>
            <w:tcW w:w="709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62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Системный администратор 1 категории</w:t>
            </w:r>
          </w:p>
        </w:tc>
        <w:tc>
          <w:tcPr>
            <w:tcW w:w="3268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5608,0</w:t>
            </w:r>
          </w:p>
        </w:tc>
      </w:tr>
      <w:tr w:rsidR="007E04A3" w:rsidRPr="00391E44" w:rsidTr="001C4162">
        <w:tc>
          <w:tcPr>
            <w:tcW w:w="709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62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Системный администратор 2 категории</w:t>
            </w:r>
          </w:p>
        </w:tc>
        <w:tc>
          <w:tcPr>
            <w:tcW w:w="3268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5109,0</w:t>
            </w:r>
          </w:p>
        </w:tc>
      </w:tr>
      <w:tr w:rsidR="007E04A3" w:rsidRPr="00391E44" w:rsidTr="001C4162">
        <w:tc>
          <w:tcPr>
            <w:tcW w:w="709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62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Системный администратор </w:t>
            </w:r>
          </w:p>
        </w:tc>
        <w:tc>
          <w:tcPr>
            <w:tcW w:w="3268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4650,0</w:t>
            </w:r>
          </w:p>
        </w:tc>
      </w:tr>
      <w:tr w:rsidR="007E04A3" w:rsidRPr="00391E44" w:rsidTr="001C4162">
        <w:tc>
          <w:tcPr>
            <w:tcW w:w="709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62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 по закупкам</w:t>
            </w:r>
          </w:p>
        </w:tc>
        <w:tc>
          <w:tcPr>
            <w:tcW w:w="3268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4650,0</w:t>
            </w:r>
          </w:p>
        </w:tc>
      </w:tr>
      <w:tr w:rsidR="007E04A3" w:rsidRPr="00391E44" w:rsidTr="001C4162">
        <w:tc>
          <w:tcPr>
            <w:tcW w:w="709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62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 сметчик</w:t>
            </w:r>
          </w:p>
        </w:tc>
        <w:tc>
          <w:tcPr>
            <w:tcW w:w="3268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4650,0</w:t>
            </w:r>
          </w:p>
        </w:tc>
      </w:tr>
      <w:tr w:rsidR="007E04A3" w:rsidRPr="00391E44" w:rsidTr="001C4162">
        <w:tc>
          <w:tcPr>
            <w:tcW w:w="709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62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Помощник оперативного дежурного – оператор 112</w:t>
            </w:r>
          </w:p>
        </w:tc>
        <w:tc>
          <w:tcPr>
            <w:tcW w:w="3268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4231,0</w:t>
            </w:r>
          </w:p>
        </w:tc>
      </w:tr>
      <w:tr w:rsidR="007E04A3" w:rsidRPr="00391E44" w:rsidTr="001C4162">
        <w:tc>
          <w:tcPr>
            <w:tcW w:w="709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62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Сварщик</w:t>
            </w:r>
          </w:p>
        </w:tc>
        <w:tc>
          <w:tcPr>
            <w:tcW w:w="3268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3813,0</w:t>
            </w:r>
          </w:p>
        </w:tc>
      </w:tr>
      <w:tr w:rsidR="007E04A3" w:rsidRPr="00391E44" w:rsidTr="001C4162">
        <w:tc>
          <w:tcPr>
            <w:tcW w:w="709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662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Методист</w:t>
            </w:r>
          </w:p>
        </w:tc>
        <w:tc>
          <w:tcPr>
            <w:tcW w:w="3268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7871,0</w:t>
            </w:r>
          </w:p>
        </w:tc>
      </w:tr>
    </w:tbl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1E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7E04A3" w:rsidRPr="00391E44" w:rsidRDefault="007E04A3" w:rsidP="007E0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04A3" w:rsidRPr="00391E44" w:rsidRDefault="007E04A3" w:rsidP="007E0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04A3" w:rsidRPr="00391E44" w:rsidRDefault="007E04A3" w:rsidP="007E0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Примерному положению  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>об оплате труда работников органов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местного самоуправления,  не являющихся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муниципальными служащими и лицами,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замещающими муниципальные должности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 работников иных структурных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подразделений, а также работников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архива, централизованной бухгалтерии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>и центра технического обеспечения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/>
          <w:sz w:val="28"/>
          <w:szCs w:val="28"/>
          <w:lang w:eastAsia="ru-RU"/>
        </w:rPr>
        <w:t>КРИТЕРИИ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/>
          <w:sz w:val="28"/>
          <w:szCs w:val="28"/>
          <w:lang w:eastAsia="ru-RU"/>
        </w:rPr>
        <w:t>ОЦЕНКИ РЕЗУЛЬТАТИВНОСТИ И КАЧЕСТВА ТРУДА ДЛЯ ОПРЕДЕЛЕНИЯ РАЗМЕРОВ ВЫПЛАТ ЗА ИНТЕНСИВНОСТЬ И ВЫСОКИЕ РЕЗУЛЬТАТЫ РАБОТЫ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9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2212"/>
        <w:gridCol w:w="3261"/>
        <w:gridCol w:w="1780"/>
      </w:tblGrid>
      <w:tr w:rsidR="007E04A3" w:rsidRPr="00391E44" w:rsidTr="001C4162">
        <w:tc>
          <w:tcPr>
            <w:tcW w:w="204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212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критерия оценки результативности и качества деятельности учреждений</w:t>
            </w: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Содержание критерия оценки результативности и качества деятельности учреждений</w:t>
            </w:r>
          </w:p>
        </w:tc>
        <w:tc>
          <w:tcPr>
            <w:tcW w:w="178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Размер от оклада (должностного оклада),  %</w:t>
            </w:r>
          </w:p>
        </w:tc>
      </w:tr>
      <w:tr w:rsidR="007E04A3" w:rsidRPr="00391E44" w:rsidTr="001C4162">
        <w:tc>
          <w:tcPr>
            <w:tcW w:w="2041" w:type="dxa"/>
            <w:vMerge w:val="restart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Бухгалтер</w:t>
            </w:r>
          </w:p>
        </w:tc>
        <w:tc>
          <w:tcPr>
            <w:tcW w:w="2212" w:type="dxa"/>
            <w:vMerge w:val="restart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стабильности финансовой деятельности</w:t>
            </w: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отсутствие возврата документов на доработку</w:t>
            </w:r>
          </w:p>
        </w:tc>
        <w:tc>
          <w:tcPr>
            <w:tcW w:w="178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15</w:t>
            </w:r>
          </w:p>
        </w:tc>
      </w:tr>
      <w:tr w:rsidR="007E04A3" w:rsidRPr="00391E44" w:rsidTr="001C4162">
        <w:tc>
          <w:tcPr>
            <w:tcW w:w="2041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своевременное осуществление платежей, начислений, оформление бухгалтерских документов и их обработка</w:t>
            </w:r>
          </w:p>
        </w:tc>
        <w:tc>
          <w:tcPr>
            <w:tcW w:w="178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25</w:t>
            </w:r>
          </w:p>
        </w:tc>
      </w:tr>
      <w:tr w:rsidR="007E04A3" w:rsidRPr="00391E44" w:rsidTr="001C4162">
        <w:tc>
          <w:tcPr>
            <w:tcW w:w="2041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отсутствие нарушений финансовой деятельности по результатам предыдущей проверки</w:t>
            </w:r>
          </w:p>
        </w:tc>
        <w:tc>
          <w:tcPr>
            <w:tcW w:w="178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20</w:t>
            </w:r>
          </w:p>
        </w:tc>
      </w:tr>
      <w:tr w:rsidR="007E04A3" w:rsidRPr="00391E44" w:rsidTr="001C4162">
        <w:tc>
          <w:tcPr>
            <w:tcW w:w="2041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своевременное, полное и достоверное представление отчетности</w:t>
            </w:r>
          </w:p>
        </w:tc>
        <w:tc>
          <w:tcPr>
            <w:tcW w:w="178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30</w:t>
            </w:r>
          </w:p>
        </w:tc>
      </w:tr>
      <w:tr w:rsidR="007E04A3" w:rsidRPr="00391E44" w:rsidTr="001C4162">
        <w:tc>
          <w:tcPr>
            <w:tcW w:w="2041" w:type="dxa"/>
            <w:vMerge w:val="restart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Экономист</w:t>
            </w:r>
          </w:p>
        </w:tc>
        <w:tc>
          <w:tcPr>
            <w:tcW w:w="2212" w:type="dxa"/>
            <w:vMerge w:val="restart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качество планирования</w:t>
            </w: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своевременное выполнение заданий с достижением установленных показателей результатов деятельности учреждения</w:t>
            </w:r>
          </w:p>
        </w:tc>
        <w:tc>
          <w:tcPr>
            <w:tcW w:w="178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50</w:t>
            </w:r>
          </w:p>
        </w:tc>
      </w:tr>
      <w:tr w:rsidR="007E04A3" w:rsidRPr="00391E44" w:rsidTr="001C4162">
        <w:tc>
          <w:tcPr>
            <w:tcW w:w="2041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своевременное, полное и достоверное представление отчетности</w:t>
            </w:r>
          </w:p>
        </w:tc>
        <w:tc>
          <w:tcPr>
            <w:tcW w:w="178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30</w:t>
            </w:r>
          </w:p>
        </w:tc>
      </w:tr>
      <w:tr w:rsidR="007E04A3" w:rsidRPr="00391E44" w:rsidTr="001C4162">
        <w:tc>
          <w:tcPr>
            <w:tcW w:w="2041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внедренных мероприятий, которые разработал экономист, направленных на повышение эффективности использования ресурсов учреждения</w:t>
            </w:r>
          </w:p>
        </w:tc>
        <w:tc>
          <w:tcPr>
            <w:tcW w:w="178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40</w:t>
            </w:r>
          </w:p>
        </w:tc>
      </w:tr>
      <w:tr w:rsidR="007E04A3" w:rsidRPr="00391E44" w:rsidTr="001C4162">
        <w:tc>
          <w:tcPr>
            <w:tcW w:w="2041" w:type="dxa"/>
            <w:vMerge w:val="restart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Рабочий по комплексному обслуживанию зданий, уборщик служебных помещений, младший обслуживающий персонал, вахтер, гардеробщик, кочегар, истопник</w:t>
            </w:r>
          </w:p>
        </w:tc>
        <w:tc>
          <w:tcPr>
            <w:tcW w:w="2212" w:type="dxa"/>
            <w:vMerge w:val="restart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качественное выполнение функций по содержанию обслуживаемого объекта</w:t>
            </w: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своевременное исполнение должностных обязанностей</w:t>
            </w:r>
          </w:p>
        </w:tc>
        <w:tc>
          <w:tcPr>
            <w:tcW w:w="178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30</w:t>
            </w:r>
          </w:p>
        </w:tc>
      </w:tr>
      <w:tr w:rsidR="007E04A3" w:rsidRPr="00391E44" w:rsidTr="001C4162">
        <w:tc>
          <w:tcPr>
            <w:tcW w:w="2041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отсутствие замечаний к работнику со стороны администрации учреждения</w:t>
            </w:r>
          </w:p>
        </w:tc>
        <w:tc>
          <w:tcPr>
            <w:tcW w:w="178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100</w:t>
            </w:r>
          </w:p>
        </w:tc>
      </w:tr>
      <w:tr w:rsidR="007E04A3" w:rsidRPr="00391E44" w:rsidTr="001C4162">
        <w:tc>
          <w:tcPr>
            <w:tcW w:w="2041" w:type="dxa"/>
            <w:vMerge w:val="restart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Водитель, сторож, электрик, оперативный дежурный, оператор котельных установок, помощник оперативного дежурного - оператор 112, сварщик, машинист (кочегар) котельной </w:t>
            </w:r>
          </w:p>
        </w:tc>
        <w:tc>
          <w:tcPr>
            <w:tcW w:w="2212" w:type="dxa"/>
            <w:vMerge w:val="restart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качественное управление транспортным средством и обеспечение надлежащей защиты материальных ценностей</w:t>
            </w: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отсутствие протоколов о нарушении ПДД</w:t>
            </w:r>
          </w:p>
        </w:tc>
        <w:tc>
          <w:tcPr>
            <w:tcW w:w="178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100</w:t>
            </w:r>
          </w:p>
        </w:tc>
      </w:tr>
      <w:tr w:rsidR="007E04A3" w:rsidRPr="00391E44" w:rsidTr="001C4162">
        <w:tc>
          <w:tcPr>
            <w:tcW w:w="2041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отсутствие краж, хищений и других преступных посягательств</w:t>
            </w:r>
          </w:p>
        </w:tc>
        <w:tc>
          <w:tcPr>
            <w:tcW w:w="178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75</w:t>
            </w:r>
          </w:p>
        </w:tc>
      </w:tr>
      <w:tr w:rsidR="007E04A3" w:rsidRPr="00391E44" w:rsidTr="001C4162">
        <w:tc>
          <w:tcPr>
            <w:tcW w:w="2041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своевременное исполнение должностных обязанностей</w:t>
            </w:r>
          </w:p>
        </w:tc>
        <w:tc>
          <w:tcPr>
            <w:tcW w:w="178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25</w:t>
            </w:r>
          </w:p>
        </w:tc>
      </w:tr>
      <w:tr w:rsidR="007E04A3" w:rsidRPr="00391E44" w:rsidTr="001C4162">
        <w:tc>
          <w:tcPr>
            <w:tcW w:w="2041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отсутствие замечаний к работнику со стороны администрации учреждения</w:t>
            </w:r>
          </w:p>
        </w:tc>
        <w:tc>
          <w:tcPr>
            <w:tcW w:w="178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120</w:t>
            </w:r>
          </w:p>
        </w:tc>
      </w:tr>
      <w:tr w:rsidR="007E04A3" w:rsidRPr="00391E44" w:rsidTr="001C4162">
        <w:tc>
          <w:tcPr>
            <w:tcW w:w="2041" w:type="dxa"/>
            <w:vMerge w:val="restart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Специалисты и другие работники </w:t>
            </w:r>
          </w:p>
        </w:tc>
        <w:tc>
          <w:tcPr>
            <w:tcW w:w="2212" w:type="dxa"/>
            <w:vMerge w:val="restart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стабильное выполнение функциональных обязанностей</w:t>
            </w: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своевременное, полное и достоверное представление отчетности</w:t>
            </w:r>
          </w:p>
        </w:tc>
        <w:tc>
          <w:tcPr>
            <w:tcW w:w="178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30</w:t>
            </w:r>
          </w:p>
        </w:tc>
      </w:tr>
      <w:tr w:rsidR="007E04A3" w:rsidRPr="00391E44" w:rsidTr="001C4162">
        <w:tc>
          <w:tcPr>
            <w:tcW w:w="2041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достижение установленных показателей результатов </w:t>
            </w: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труда</w:t>
            </w:r>
          </w:p>
        </w:tc>
        <w:tc>
          <w:tcPr>
            <w:tcW w:w="178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до 30</w:t>
            </w:r>
          </w:p>
        </w:tc>
      </w:tr>
      <w:tr w:rsidR="007E04A3" w:rsidRPr="00391E44" w:rsidTr="001C4162">
        <w:tc>
          <w:tcPr>
            <w:tcW w:w="2041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отсутствие замечаний к специалисту со стороны администрации учреждения</w:t>
            </w:r>
          </w:p>
        </w:tc>
        <w:tc>
          <w:tcPr>
            <w:tcW w:w="178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40</w:t>
            </w:r>
          </w:p>
        </w:tc>
      </w:tr>
      <w:tr w:rsidR="007E04A3" w:rsidRPr="00391E44" w:rsidTr="001C4162">
        <w:tc>
          <w:tcPr>
            <w:tcW w:w="2041" w:type="dxa"/>
            <w:vMerge w:val="restart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Работник архива</w:t>
            </w:r>
          </w:p>
        </w:tc>
        <w:tc>
          <w:tcPr>
            <w:tcW w:w="2212" w:type="dxa"/>
            <w:vMerge w:val="restart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эффективной деятельности учреждения</w:t>
            </w: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запросы, исполненные работником (с учетом сложности выполняемых работ, с учетом нормативных затрат</w:t>
            </w:r>
          </w:p>
        </w:tc>
        <w:tc>
          <w:tcPr>
            <w:tcW w:w="178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30</w:t>
            </w:r>
          </w:p>
        </w:tc>
      </w:tr>
      <w:tr w:rsidR="007E04A3" w:rsidRPr="00391E44" w:rsidTr="001C4162">
        <w:tc>
          <w:tcPr>
            <w:tcW w:w="2041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выполнение плановых показателей муниципального задания</w:t>
            </w:r>
          </w:p>
        </w:tc>
        <w:tc>
          <w:tcPr>
            <w:tcW w:w="178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30</w:t>
            </w:r>
          </w:p>
        </w:tc>
      </w:tr>
      <w:tr w:rsidR="007E04A3" w:rsidRPr="00391E44" w:rsidTr="001C4162">
        <w:tc>
          <w:tcPr>
            <w:tcW w:w="2041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отсутствие нарушений трудовой дисциплины</w:t>
            </w:r>
          </w:p>
        </w:tc>
        <w:tc>
          <w:tcPr>
            <w:tcW w:w="178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20</w:t>
            </w:r>
          </w:p>
        </w:tc>
      </w:tr>
      <w:tr w:rsidR="007E04A3" w:rsidRPr="00391E44" w:rsidTr="001C4162">
        <w:tc>
          <w:tcPr>
            <w:tcW w:w="2041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 w:val="restart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Поддержание высокого уровня исполнительской дисциплины</w:t>
            </w: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и исполнение запросов пользователей в установленные законодательством сроки</w:t>
            </w:r>
          </w:p>
        </w:tc>
        <w:tc>
          <w:tcPr>
            <w:tcW w:w="178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30</w:t>
            </w:r>
          </w:p>
        </w:tc>
      </w:tr>
      <w:tr w:rsidR="007E04A3" w:rsidRPr="00391E44" w:rsidTr="001C4162">
        <w:tc>
          <w:tcPr>
            <w:tcW w:w="2041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соблюдение правил по сохранности и использованию архивных документов</w:t>
            </w:r>
          </w:p>
        </w:tc>
        <w:tc>
          <w:tcPr>
            <w:tcW w:w="178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40</w:t>
            </w:r>
          </w:p>
        </w:tc>
      </w:tr>
      <w:tr w:rsidR="007E04A3" w:rsidRPr="00391E44" w:rsidTr="001C4162">
        <w:tc>
          <w:tcPr>
            <w:tcW w:w="2041" w:type="dxa"/>
            <w:vMerge/>
          </w:tcPr>
          <w:p w:rsidR="007E04A3" w:rsidRPr="00391E44" w:rsidRDefault="007E04A3" w:rsidP="007E04A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2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Повышение ответственности к должностным обязанностям</w:t>
            </w:r>
          </w:p>
        </w:tc>
        <w:tc>
          <w:tcPr>
            <w:tcW w:w="3261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отсутствие жалоб со стороны потребителей муниципальных услуг</w:t>
            </w:r>
          </w:p>
        </w:tc>
        <w:tc>
          <w:tcPr>
            <w:tcW w:w="178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20</w:t>
            </w:r>
          </w:p>
        </w:tc>
      </w:tr>
    </w:tbl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Примерному положению  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>об оплате труда работников органов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местного самоуправления,  не являющихся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муниципальными служащими и лицами,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замещающими муниципальные должности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 работников иных структурных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подразделений, а также работников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архива, централизованной бухгалтерии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>и центра технического обеспечения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/>
          <w:sz w:val="28"/>
          <w:szCs w:val="28"/>
          <w:lang w:eastAsia="ru-RU"/>
        </w:rPr>
        <w:t>РАЗМЕРЫ ПЕРСОНАЛЬНЫХ ВЫПЛАТ ЗА СЛОЖНОСТЬ,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/>
          <w:sz w:val="28"/>
          <w:szCs w:val="28"/>
          <w:lang w:eastAsia="ru-RU"/>
        </w:rPr>
        <w:t>НАПРЯЖЕННОСТЬ И ОСОБЫЙ РЕЖИМ РАБОТЫ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"/>
        <w:gridCol w:w="6350"/>
        <w:gridCol w:w="2552"/>
      </w:tblGrid>
      <w:tr w:rsidR="007E04A3" w:rsidRPr="00391E44" w:rsidTr="001C4162">
        <w:tc>
          <w:tcPr>
            <w:tcW w:w="695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635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показателя, устанавливающего персональную выплату за сложность и напряженность. Должности</w:t>
            </w:r>
          </w:p>
        </w:tc>
        <w:tc>
          <w:tcPr>
            <w:tcW w:w="2552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от оклада (должностного оклада), %</w:t>
            </w:r>
          </w:p>
        </w:tc>
      </w:tr>
      <w:tr w:rsidR="007E04A3" w:rsidRPr="00391E44" w:rsidTr="001C4162">
        <w:tc>
          <w:tcPr>
            <w:tcW w:w="9597" w:type="dxa"/>
            <w:gridSpan w:val="3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I. Особый режим работы</w:t>
            </w:r>
          </w:p>
        </w:tc>
      </w:tr>
      <w:tr w:rsidR="007E04A3" w:rsidRPr="00391E44" w:rsidTr="001C4162">
        <w:tc>
          <w:tcPr>
            <w:tcW w:w="695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35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Водитель, являющийся работником ОМСУ</w:t>
            </w:r>
          </w:p>
        </w:tc>
        <w:tc>
          <w:tcPr>
            <w:tcW w:w="2552" w:type="dxa"/>
          </w:tcPr>
          <w:p w:rsidR="007E04A3" w:rsidRPr="00391E44" w:rsidRDefault="007E04A3" w:rsidP="00DF59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DF5960"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0%</w:t>
            </w:r>
          </w:p>
        </w:tc>
      </w:tr>
      <w:tr w:rsidR="007E04A3" w:rsidRPr="00391E44" w:rsidTr="001C4162">
        <w:tc>
          <w:tcPr>
            <w:tcW w:w="695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35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Работники, занимающие общеотраслевые должности специалистов</w:t>
            </w:r>
          </w:p>
        </w:tc>
        <w:tc>
          <w:tcPr>
            <w:tcW w:w="2552" w:type="dxa"/>
          </w:tcPr>
          <w:p w:rsidR="007E04A3" w:rsidRPr="00391E44" w:rsidRDefault="007E04A3" w:rsidP="00E24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</w:t>
            </w:r>
            <w:r w:rsidR="00E24A4C"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0 %</w:t>
            </w:r>
          </w:p>
        </w:tc>
      </w:tr>
      <w:tr w:rsidR="007E04A3" w:rsidRPr="00391E44" w:rsidTr="001C4162">
        <w:tc>
          <w:tcPr>
            <w:tcW w:w="695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35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Электрик, являющийся работником ОМСУ</w:t>
            </w:r>
          </w:p>
        </w:tc>
        <w:tc>
          <w:tcPr>
            <w:tcW w:w="2552" w:type="dxa"/>
          </w:tcPr>
          <w:p w:rsidR="007E04A3" w:rsidRPr="00391E44" w:rsidRDefault="007E04A3" w:rsidP="00E24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</w:t>
            </w:r>
            <w:r w:rsidR="00E24A4C"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0%</w:t>
            </w:r>
          </w:p>
        </w:tc>
      </w:tr>
      <w:tr w:rsidR="00E85D85" w:rsidRPr="00391E44" w:rsidTr="001C4162">
        <w:tc>
          <w:tcPr>
            <w:tcW w:w="695" w:type="dxa"/>
          </w:tcPr>
          <w:p w:rsidR="00E85D85" w:rsidRPr="00391E44" w:rsidRDefault="00E85D85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350" w:type="dxa"/>
          </w:tcPr>
          <w:p w:rsidR="00E85D85" w:rsidRPr="00391E44" w:rsidRDefault="00E85D85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структурных подразделений и учреждений, работники бухгалтерии</w:t>
            </w:r>
          </w:p>
        </w:tc>
        <w:tc>
          <w:tcPr>
            <w:tcW w:w="2552" w:type="dxa"/>
          </w:tcPr>
          <w:p w:rsidR="00E85D85" w:rsidRPr="00391E44" w:rsidRDefault="00E85D85" w:rsidP="004A6B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4A6BF7"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3F3ECA" w:rsidRPr="00391E44" w:rsidTr="001C4162">
        <w:tc>
          <w:tcPr>
            <w:tcW w:w="695" w:type="dxa"/>
          </w:tcPr>
          <w:p w:rsidR="003F3ECA" w:rsidRPr="00391E44" w:rsidRDefault="003F3ECA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350" w:type="dxa"/>
          </w:tcPr>
          <w:p w:rsidR="003F3ECA" w:rsidRPr="00391E44" w:rsidRDefault="003F3ECA" w:rsidP="004A6B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Работники иных структурных подразделений (</w:t>
            </w:r>
            <w:r w:rsidR="004A6BF7"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тарший оперативный дежурный, помощник оперативного дежурного – оператор 112, оперативный дежурный и др.), за исключением работников бухгалтерии</w:t>
            </w:r>
          </w:p>
        </w:tc>
        <w:tc>
          <w:tcPr>
            <w:tcW w:w="2552" w:type="dxa"/>
          </w:tcPr>
          <w:p w:rsidR="003F3ECA" w:rsidRPr="00391E44" w:rsidRDefault="00DF5960" w:rsidP="00DF59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50%</w:t>
            </w:r>
          </w:p>
        </w:tc>
      </w:tr>
      <w:tr w:rsidR="007E04A3" w:rsidRPr="00391E44" w:rsidTr="001C4162">
        <w:tc>
          <w:tcPr>
            <w:tcW w:w="9597" w:type="dxa"/>
            <w:gridSpan w:val="3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II. Выполнение работ, не входящих в круг должностных обязанностей</w:t>
            </w:r>
          </w:p>
        </w:tc>
      </w:tr>
      <w:tr w:rsidR="007E04A3" w:rsidRPr="00391E44" w:rsidTr="001C4162">
        <w:tc>
          <w:tcPr>
            <w:tcW w:w="695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35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Водитель, являющийся работником ОМСУ, за проведение текущего технического обслуживания автомобиля</w:t>
            </w:r>
          </w:p>
        </w:tc>
        <w:tc>
          <w:tcPr>
            <w:tcW w:w="2552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125%</w:t>
            </w:r>
          </w:p>
        </w:tc>
      </w:tr>
      <w:tr w:rsidR="007E04A3" w:rsidRPr="00391E44" w:rsidTr="001C4162">
        <w:tc>
          <w:tcPr>
            <w:tcW w:w="695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35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Водитель, являющийся работником ОМСУ, за мойку автомобиля, а также за уборку салона автомобиля</w:t>
            </w:r>
          </w:p>
        </w:tc>
        <w:tc>
          <w:tcPr>
            <w:tcW w:w="2552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25 %</w:t>
            </w:r>
          </w:p>
        </w:tc>
      </w:tr>
      <w:tr w:rsidR="007E04A3" w:rsidRPr="00391E44" w:rsidTr="001C4162">
        <w:tc>
          <w:tcPr>
            <w:tcW w:w="9597" w:type="dxa"/>
            <w:gridSpan w:val="3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III. Выполнение заданий особой важности</w:t>
            </w:r>
          </w:p>
        </w:tc>
      </w:tr>
      <w:tr w:rsidR="007E04A3" w:rsidRPr="00391E44" w:rsidTr="001C4162">
        <w:tc>
          <w:tcPr>
            <w:tcW w:w="695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35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Водитель, являющийся работником ОМСУ</w:t>
            </w:r>
          </w:p>
        </w:tc>
        <w:tc>
          <w:tcPr>
            <w:tcW w:w="2552" w:type="dxa"/>
          </w:tcPr>
          <w:p w:rsidR="007E04A3" w:rsidRPr="00391E44" w:rsidRDefault="007E04A3" w:rsidP="00DF59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DF5960"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00%</w:t>
            </w:r>
          </w:p>
        </w:tc>
      </w:tr>
      <w:tr w:rsidR="007E04A3" w:rsidRPr="00391E44" w:rsidTr="001C4162">
        <w:tc>
          <w:tcPr>
            <w:tcW w:w="695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35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Комендант, механик, оперативный дежурный</w:t>
            </w:r>
            <w:r w:rsidR="004A6BF7"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помощник оперативного дежурного – оператор 112</w:t>
            </w:r>
          </w:p>
        </w:tc>
        <w:tc>
          <w:tcPr>
            <w:tcW w:w="2552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200%</w:t>
            </w:r>
          </w:p>
        </w:tc>
      </w:tr>
      <w:tr w:rsidR="007E04A3" w:rsidRPr="00391E44" w:rsidTr="001C4162">
        <w:tc>
          <w:tcPr>
            <w:tcW w:w="695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35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оперативный дежурный</w:t>
            </w:r>
          </w:p>
        </w:tc>
        <w:tc>
          <w:tcPr>
            <w:tcW w:w="2552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150%</w:t>
            </w:r>
          </w:p>
        </w:tc>
      </w:tr>
      <w:tr w:rsidR="007E04A3" w:rsidRPr="00391E44" w:rsidTr="001C4162">
        <w:tc>
          <w:tcPr>
            <w:tcW w:w="695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35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Инженер, работники, занимающие общеотраслевые должности специалистов</w:t>
            </w:r>
          </w:p>
        </w:tc>
        <w:tc>
          <w:tcPr>
            <w:tcW w:w="2552" w:type="dxa"/>
          </w:tcPr>
          <w:p w:rsidR="007E04A3" w:rsidRPr="00391E44" w:rsidRDefault="007E04A3" w:rsidP="004A6B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4A6BF7"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00%</w:t>
            </w:r>
          </w:p>
          <w:p w:rsidR="004A6BF7" w:rsidRPr="00391E44" w:rsidRDefault="004A6BF7" w:rsidP="004A6B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A6BF7" w:rsidRPr="00391E44" w:rsidTr="001C4162">
        <w:tc>
          <w:tcPr>
            <w:tcW w:w="695" w:type="dxa"/>
          </w:tcPr>
          <w:p w:rsidR="004A6BF7" w:rsidRPr="00391E44" w:rsidRDefault="004A6BF7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6350" w:type="dxa"/>
          </w:tcPr>
          <w:p w:rsidR="004A6BF7" w:rsidRPr="00391E44" w:rsidRDefault="004A6BF7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структурных подразделений и учреждений, работники бухгалтерии</w:t>
            </w:r>
          </w:p>
        </w:tc>
        <w:tc>
          <w:tcPr>
            <w:tcW w:w="2552" w:type="dxa"/>
          </w:tcPr>
          <w:p w:rsidR="004A6BF7" w:rsidRPr="00391E44" w:rsidRDefault="004A6BF7" w:rsidP="004A6B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100%</w:t>
            </w:r>
          </w:p>
        </w:tc>
      </w:tr>
      <w:tr w:rsidR="007E04A3" w:rsidRPr="00391E44" w:rsidTr="001C4162">
        <w:tc>
          <w:tcPr>
            <w:tcW w:w="9597" w:type="dxa"/>
            <w:gridSpan w:val="3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IV. Интенсивность труда</w:t>
            </w:r>
          </w:p>
        </w:tc>
      </w:tr>
      <w:tr w:rsidR="007E04A3" w:rsidRPr="00391E44" w:rsidTr="001C4162">
        <w:tc>
          <w:tcPr>
            <w:tcW w:w="695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35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Работники ОМСУ, работники занимающие общеотраслевые профессии рабочих (уборщик служебных помещений, дворник, рабочий, электрик, сварщик, и др.), за исключением водителя</w:t>
            </w:r>
          </w:p>
        </w:tc>
        <w:tc>
          <w:tcPr>
            <w:tcW w:w="2552" w:type="dxa"/>
          </w:tcPr>
          <w:p w:rsidR="007E04A3" w:rsidRPr="00391E44" w:rsidRDefault="007E04A3" w:rsidP="00DF59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DF5960"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00%</w:t>
            </w:r>
          </w:p>
        </w:tc>
      </w:tr>
      <w:tr w:rsidR="004A6BF7" w:rsidRPr="00391E44" w:rsidTr="001C4162">
        <w:tc>
          <w:tcPr>
            <w:tcW w:w="695" w:type="dxa"/>
          </w:tcPr>
          <w:p w:rsidR="004A6BF7" w:rsidRPr="00391E44" w:rsidRDefault="004A6BF7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350" w:type="dxa"/>
          </w:tcPr>
          <w:p w:rsidR="004A6BF7" w:rsidRPr="00391E44" w:rsidRDefault="004A6BF7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Работники, занимающие общеотраслевые должности специалистов</w:t>
            </w:r>
          </w:p>
        </w:tc>
        <w:tc>
          <w:tcPr>
            <w:tcW w:w="2552" w:type="dxa"/>
          </w:tcPr>
          <w:p w:rsidR="004A6BF7" w:rsidRPr="00391E44" w:rsidRDefault="004A6BF7" w:rsidP="00E24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</w:t>
            </w:r>
            <w:r w:rsidR="00E24A4C"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0%</w:t>
            </w:r>
          </w:p>
        </w:tc>
      </w:tr>
      <w:tr w:rsidR="007E04A3" w:rsidRPr="00391E44" w:rsidTr="001C4162">
        <w:tc>
          <w:tcPr>
            <w:tcW w:w="9597" w:type="dxa"/>
            <w:gridSpan w:val="3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V. Сложность в работе</w:t>
            </w:r>
          </w:p>
        </w:tc>
      </w:tr>
      <w:tr w:rsidR="007E04A3" w:rsidRPr="00391E44" w:rsidTr="001C4162">
        <w:tc>
          <w:tcPr>
            <w:tcW w:w="695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6350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структурных подразделений и учреждений, работники бухгалтерии</w:t>
            </w:r>
          </w:p>
        </w:tc>
        <w:tc>
          <w:tcPr>
            <w:tcW w:w="2552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250%</w:t>
            </w:r>
          </w:p>
        </w:tc>
      </w:tr>
      <w:tr w:rsidR="007E04A3" w:rsidRPr="00391E44" w:rsidTr="001C4162">
        <w:tc>
          <w:tcPr>
            <w:tcW w:w="695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6350" w:type="dxa"/>
          </w:tcPr>
          <w:p w:rsidR="007E04A3" w:rsidRPr="00391E44" w:rsidRDefault="007E04A3" w:rsidP="00FF51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Работники иных структурных подразделений (инженер, механик, </w:t>
            </w:r>
            <w:r w:rsidR="00FF5149"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старший оперативный дежурный, </w:t>
            </w: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 оперативного дежурного – оператор 112, оперативный дежурный и др.), за исключением работников бухгалтерии</w:t>
            </w:r>
          </w:p>
        </w:tc>
        <w:tc>
          <w:tcPr>
            <w:tcW w:w="2552" w:type="dxa"/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250%</w:t>
            </w:r>
          </w:p>
        </w:tc>
      </w:tr>
      <w:tr w:rsidR="007E04A3" w:rsidRPr="00391E44" w:rsidTr="001C4162">
        <w:tblPrEx>
          <w:tblBorders>
            <w:insideH w:val="nil"/>
          </w:tblBorders>
        </w:tblPrEx>
        <w:tc>
          <w:tcPr>
            <w:tcW w:w="695" w:type="dxa"/>
            <w:tcBorders>
              <w:bottom w:val="single" w:sz="4" w:space="0" w:color="auto"/>
            </w:tcBorders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Работник архива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120%</w:t>
            </w:r>
          </w:p>
        </w:tc>
      </w:tr>
      <w:tr w:rsidR="00FF5149" w:rsidRPr="00391E44" w:rsidTr="001C4162">
        <w:tblPrEx>
          <w:tblBorders>
            <w:insideH w:val="nil"/>
          </w:tblBorders>
        </w:tblPrEx>
        <w:tc>
          <w:tcPr>
            <w:tcW w:w="695" w:type="dxa"/>
            <w:tcBorders>
              <w:bottom w:val="single" w:sz="4" w:space="0" w:color="auto"/>
            </w:tcBorders>
          </w:tcPr>
          <w:p w:rsidR="00FF5149" w:rsidRPr="00391E44" w:rsidRDefault="00FF5149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FF5149" w:rsidRPr="00391E44" w:rsidRDefault="00FF5149" w:rsidP="007E04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Водитель, являющийся работником ОМСУ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F5149" w:rsidRPr="00391E44" w:rsidRDefault="00FF5149" w:rsidP="00FF51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150%</w:t>
            </w:r>
          </w:p>
        </w:tc>
      </w:tr>
      <w:tr w:rsidR="007E04A3" w:rsidRPr="00391E44" w:rsidTr="001C4162">
        <w:tblPrEx>
          <w:tblBorders>
            <w:insideH w:val="nil"/>
          </w:tblBorders>
        </w:tblPrEx>
        <w:tc>
          <w:tcPr>
            <w:tcW w:w="95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VI. За систематические командировки (три и более в месяц)</w:t>
            </w:r>
          </w:p>
        </w:tc>
      </w:tr>
      <w:tr w:rsidR="007E04A3" w:rsidRPr="00391E44" w:rsidTr="001C4162">
        <w:tblPrEx>
          <w:tblBorders>
            <w:insideH w:val="nil"/>
          </w:tblBorders>
        </w:tblPrEx>
        <w:tc>
          <w:tcPr>
            <w:tcW w:w="695" w:type="dxa"/>
            <w:tcBorders>
              <w:bottom w:val="single" w:sz="4" w:space="0" w:color="auto"/>
            </w:tcBorders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Руководители, специалисты, водители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04A3" w:rsidRPr="00391E44" w:rsidRDefault="007E04A3" w:rsidP="007E04A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1E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30%</w:t>
            </w:r>
          </w:p>
        </w:tc>
      </w:tr>
    </w:tbl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5DC9" w:rsidRPr="00391E44" w:rsidRDefault="000A5DC9" w:rsidP="000A5D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E04A3" w:rsidRPr="00391E44" w:rsidRDefault="0002227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1E44">
        <w:rPr>
          <w:rFonts w:ascii="Times New Roman" w:hAnsi="Times New Roman"/>
          <w:sz w:val="28"/>
          <w:szCs w:val="28"/>
        </w:rPr>
        <w:t xml:space="preserve">к </w:t>
      </w:r>
      <w:r w:rsidR="007E04A3" w:rsidRPr="00391E4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Примерному положению  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>об оплате труда работников органов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местного самоуправления,  не являющихся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муниципальными служащими и лицами,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замещающими муниципальные должности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 работников иных структурных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подразделений, а также работников</w:t>
      </w:r>
    </w:p>
    <w:p w:rsidR="007E04A3" w:rsidRPr="00391E44" w:rsidRDefault="007E04A3" w:rsidP="007E04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91E4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архива, централизованной бухгалтерии</w:t>
      </w:r>
    </w:p>
    <w:p w:rsidR="00A75E9C" w:rsidRPr="00391E44" w:rsidRDefault="007E04A3" w:rsidP="007E04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1E44">
        <w:rPr>
          <w:rFonts w:ascii="Times New Roman" w:hAnsi="Times New Roman"/>
          <w:sz w:val="28"/>
          <w:szCs w:val="28"/>
        </w:rPr>
        <w:t xml:space="preserve">и центра технического обеспечения </w:t>
      </w:r>
    </w:p>
    <w:p w:rsidR="00A75E9C" w:rsidRPr="00391E44" w:rsidRDefault="00A75E9C" w:rsidP="00A75E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E9C" w:rsidRPr="00391E44" w:rsidRDefault="00A75E9C" w:rsidP="000222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29"/>
      <w:bookmarkEnd w:id="8"/>
      <w:r w:rsidRPr="00391E44">
        <w:rPr>
          <w:rFonts w:ascii="Times New Roman" w:hAnsi="Times New Roman" w:cs="Times New Roman"/>
          <w:sz w:val="28"/>
          <w:szCs w:val="28"/>
        </w:rPr>
        <w:t>КРИТЕРИИ ОЦЕНКИ РЕЗУЛЬТАТИВНОСТИ И КАЧЕСТВА ДЕЯТЕЛЬНОСТИ</w:t>
      </w:r>
      <w:r w:rsidR="00022273" w:rsidRPr="00391E44">
        <w:rPr>
          <w:rFonts w:ascii="Times New Roman" w:hAnsi="Times New Roman" w:cs="Times New Roman"/>
          <w:sz w:val="28"/>
          <w:szCs w:val="28"/>
        </w:rPr>
        <w:t xml:space="preserve"> </w:t>
      </w:r>
      <w:r w:rsidRPr="00391E44">
        <w:rPr>
          <w:rFonts w:ascii="Times New Roman" w:hAnsi="Times New Roman" w:cs="Times New Roman"/>
          <w:sz w:val="28"/>
          <w:szCs w:val="28"/>
        </w:rPr>
        <w:t>УЧРЕЖДЕНИЙ ДЛЯ</w:t>
      </w:r>
      <w:r w:rsidR="000A5DC9" w:rsidRPr="00391E44">
        <w:rPr>
          <w:rFonts w:ascii="Times New Roman" w:hAnsi="Times New Roman" w:cs="Times New Roman"/>
          <w:sz w:val="28"/>
          <w:szCs w:val="28"/>
        </w:rPr>
        <w:t xml:space="preserve"> УСТАНОВЛЕНИЯ РУКОВОДИТЕЛЯМ, ИХ </w:t>
      </w:r>
      <w:r w:rsidRPr="00391E44">
        <w:rPr>
          <w:rFonts w:ascii="Times New Roman" w:hAnsi="Times New Roman" w:cs="Times New Roman"/>
          <w:sz w:val="28"/>
          <w:szCs w:val="28"/>
        </w:rPr>
        <w:t>ЗАМЕСТИТЕЛЯМ</w:t>
      </w:r>
      <w:r w:rsidR="000A5DC9" w:rsidRPr="00391E44">
        <w:rPr>
          <w:rFonts w:ascii="Times New Roman" w:hAnsi="Times New Roman" w:cs="Times New Roman"/>
          <w:sz w:val="28"/>
          <w:szCs w:val="28"/>
        </w:rPr>
        <w:t xml:space="preserve"> </w:t>
      </w:r>
      <w:r w:rsidRPr="00391E44">
        <w:rPr>
          <w:rFonts w:ascii="Times New Roman" w:hAnsi="Times New Roman" w:cs="Times New Roman"/>
          <w:sz w:val="28"/>
          <w:szCs w:val="28"/>
        </w:rPr>
        <w:t>И ГЛАВНЫМ БУХГАЛТЕРАМ ТАКИХ УЧРЕЖДЕНИЙ (СТРУКТУРНЫХ</w:t>
      </w:r>
      <w:r w:rsidR="000A5DC9" w:rsidRPr="00391E44">
        <w:rPr>
          <w:rFonts w:ascii="Times New Roman" w:hAnsi="Times New Roman" w:cs="Times New Roman"/>
          <w:sz w:val="28"/>
          <w:szCs w:val="28"/>
        </w:rPr>
        <w:t xml:space="preserve"> </w:t>
      </w:r>
      <w:r w:rsidRPr="00391E44">
        <w:rPr>
          <w:rFonts w:ascii="Times New Roman" w:hAnsi="Times New Roman" w:cs="Times New Roman"/>
          <w:sz w:val="28"/>
          <w:szCs w:val="28"/>
        </w:rPr>
        <w:t>ПОДРАЗДЕЛЕНИЙ) ВЫПЛАТ ЗА ВАЖНОСТЬ ВЫПОЛНЯЕМОЙ РАБОТЫ,</w:t>
      </w:r>
      <w:r w:rsidR="000A5DC9" w:rsidRPr="00391E44">
        <w:rPr>
          <w:rFonts w:ascii="Times New Roman" w:hAnsi="Times New Roman" w:cs="Times New Roman"/>
          <w:sz w:val="28"/>
          <w:szCs w:val="28"/>
        </w:rPr>
        <w:t xml:space="preserve"> </w:t>
      </w:r>
      <w:r w:rsidRPr="00391E44">
        <w:rPr>
          <w:rFonts w:ascii="Times New Roman" w:hAnsi="Times New Roman" w:cs="Times New Roman"/>
          <w:sz w:val="28"/>
          <w:szCs w:val="28"/>
        </w:rPr>
        <w:t>СТЕПЕНЬ САМОСТОЯТЕЛЬНОСТИ И ОТВЕТСТВЕННОСТИ ПРИ ВЫПОЛНЕНИИ</w:t>
      </w:r>
      <w:r w:rsidR="000A5DC9" w:rsidRPr="00391E44">
        <w:rPr>
          <w:rFonts w:ascii="Times New Roman" w:hAnsi="Times New Roman" w:cs="Times New Roman"/>
          <w:sz w:val="28"/>
          <w:szCs w:val="28"/>
        </w:rPr>
        <w:t xml:space="preserve"> ПОСТАВЛЕННЫХ ЗАДАЧ, ЗА </w:t>
      </w:r>
      <w:r w:rsidRPr="00391E44">
        <w:rPr>
          <w:rFonts w:ascii="Times New Roman" w:hAnsi="Times New Roman" w:cs="Times New Roman"/>
          <w:sz w:val="28"/>
          <w:szCs w:val="28"/>
        </w:rPr>
        <w:t>КАЧЕСТВО ВЫПОЛНЯЕМЫХ РАБОТ</w:t>
      </w: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2409"/>
        <w:gridCol w:w="2551"/>
        <w:gridCol w:w="1419"/>
      </w:tblGrid>
      <w:tr w:rsidR="001B712B" w:rsidRPr="00391E44" w:rsidTr="007E04A3">
        <w:tc>
          <w:tcPr>
            <w:tcW w:w="1560" w:type="dxa"/>
            <w:vMerge w:val="restart"/>
          </w:tcPr>
          <w:p w:rsidR="001B712B" w:rsidRPr="00391E44" w:rsidRDefault="001B712B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126" w:type="dxa"/>
            <w:vMerge w:val="restart"/>
          </w:tcPr>
          <w:p w:rsidR="001B712B" w:rsidRPr="00391E44" w:rsidRDefault="001B712B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Критерии оценки результативности и качества деятельности учреждений</w:t>
            </w:r>
          </w:p>
        </w:tc>
        <w:tc>
          <w:tcPr>
            <w:tcW w:w="4960" w:type="dxa"/>
            <w:gridSpan w:val="2"/>
          </w:tcPr>
          <w:p w:rsidR="001B712B" w:rsidRPr="00391E44" w:rsidRDefault="001B712B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419" w:type="dxa"/>
            <w:vMerge w:val="restart"/>
          </w:tcPr>
          <w:p w:rsidR="001B712B" w:rsidRPr="00391E44" w:rsidRDefault="001B712B" w:rsidP="00022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выплат к окладу, (должностному окладу), </w:t>
            </w:r>
            <w:r w:rsidR="00022273" w:rsidRPr="00391E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B712B" w:rsidRPr="00391E44" w:rsidTr="007E04A3">
        <w:tc>
          <w:tcPr>
            <w:tcW w:w="1560" w:type="dxa"/>
            <w:vMerge/>
          </w:tcPr>
          <w:p w:rsidR="001B712B" w:rsidRPr="00391E44" w:rsidRDefault="001B712B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712B" w:rsidRPr="00391E44" w:rsidRDefault="001B712B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712B" w:rsidRPr="00391E44" w:rsidRDefault="001B712B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</w:tcPr>
          <w:p w:rsidR="001B712B" w:rsidRPr="00391E44" w:rsidRDefault="001B712B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419" w:type="dxa"/>
            <w:vMerge/>
          </w:tcPr>
          <w:p w:rsidR="001B712B" w:rsidRPr="00391E44" w:rsidRDefault="001B712B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12B" w:rsidRPr="00391E44" w:rsidTr="007E04A3">
        <w:tc>
          <w:tcPr>
            <w:tcW w:w="1560" w:type="dxa"/>
          </w:tcPr>
          <w:p w:rsidR="001B712B" w:rsidRPr="00391E44" w:rsidRDefault="001B712B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B712B" w:rsidRPr="00391E44" w:rsidRDefault="001B712B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B712B" w:rsidRPr="00391E44" w:rsidRDefault="001B712B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B712B" w:rsidRPr="00391E44" w:rsidRDefault="001B712B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1B712B" w:rsidRPr="00391E44" w:rsidRDefault="001B712B" w:rsidP="00CE38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2581" w:rsidRPr="00391E44" w:rsidTr="007E04A3">
        <w:tc>
          <w:tcPr>
            <w:tcW w:w="1560" w:type="dxa"/>
            <w:vMerge w:val="restart"/>
          </w:tcPr>
          <w:p w:rsidR="00F22581" w:rsidRPr="00391E44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8505" w:type="dxa"/>
            <w:gridSpan w:val="4"/>
          </w:tcPr>
          <w:p w:rsidR="00F22581" w:rsidRPr="00391E44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22581" w:rsidRPr="00391E44" w:rsidTr="007E04A3">
        <w:tc>
          <w:tcPr>
            <w:tcW w:w="1560" w:type="dxa"/>
            <w:vMerge/>
          </w:tcPr>
          <w:p w:rsidR="00F22581" w:rsidRPr="00391E44" w:rsidRDefault="00F22581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22581" w:rsidRPr="00391E44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учреждением</w:t>
            </w:r>
          </w:p>
        </w:tc>
        <w:tc>
          <w:tcPr>
            <w:tcW w:w="2409" w:type="dxa"/>
          </w:tcPr>
          <w:p w:rsidR="00F22581" w:rsidRPr="00391E44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Наличие эффективной системы планирования</w:t>
            </w:r>
          </w:p>
        </w:tc>
        <w:tc>
          <w:tcPr>
            <w:tcW w:w="2551" w:type="dxa"/>
          </w:tcPr>
          <w:p w:rsidR="00F22581" w:rsidRPr="00391E44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от потребителей услуг</w:t>
            </w:r>
          </w:p>
        </w:tc>
        <w:tc>
          <w:tcPr>
            <w:tcW w:w="1419" w:type="dxa"/>
          </w:tcPr>
          <w:p w:rsidR="00F22581" w:rsidRPr="00391E44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F22581" w:rsidRPr="00391E44" w:rsidTr="007E04A3">
        <w:tc>
          <w:tcPr>
            <w:tcW w:w="1560" w:type="dxa"/>
            <w:vMerge/>
          </w:tcPr>
          <w:p w:rsidR="00F22581" w:rsidRPr="00391E44" w:rsidRDefault="00F22581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22581" w:rsidRPr="00391E44" w:rsidRDefault="00F22581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22581" w:rsidRPr="00391E44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трудового законодательства</w:t>
            </w:r>
          </w:p>
        </w:tc>
        <w:tc>
          <w:tcPr>
            <w:tcW w:w="2551" w:type="dxa"/>
          </w:tcPr>
          <w:p w:rsidR="00F22581" w:rsidRPr="00391E44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Отсутствие претензий к руководителю учреждения со стороны контролирующих органов, учредителя</w:t>
            </w:r>
          </w:p>
        </w:tc>
        <w:tc>
          <w:tcPr>
            <w:tcW w:w="1419" w:type="dxa"/>
          </w:tcPr>
          <w:p w:rsidR="00F22581" w:rsidRPr="00391E44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761A0E" w:rsidRPr="00391E44" w:rsidTr="007E04A3">
        <w:tc>
          <w:tcPr>
            <w:tcW w:w="1560" w:type="dxa"/>
            <w:vMerge/>
          </w:tcPr>
          <w:p w:rsidR="00761A0E" w:rsidRPr="00391E44" w:rsidRDefault="00761A0E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61A0E" w:rsidRPr="00391E44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Эффективность финансово-экономической деятельности</w:t>
            </w:r>
          </w:p>
        </w:tc>
        <w:tc>
          <w:tcPr>
            <w:tcW w:w="2409" w:type="dxa"/>
            <w:vMerge w:val="restart"/>
          </w:tcPr>
          <w:p w:rsidR="00761A0E" w:rsidRPr="00391E44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финансовой дисциплины, сроков предоставления отчетности, информации, </w:t>
            </w:r>
            <w:r w:rsidRPr="00391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внешним пользователям</w:t>
            </w:r>
          </w:p>
        </w:tc>
        <w:tc>
          <w:tcPr>
            <w:tcW w:w="2551" w:type="dxa"/>
          </w:tcPr>
          <w:p w:rsidR="00761A0E" w:rsidRPr="00391E44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претензий к руководителю учреждения со стороны контролирующих органов, учредителя</w:t>
            </w:r>
          </w:p>
        </w:tc>
        <w:tc>
          <w:tcPr>
            <w:tcW w:w="1419" w:type="dxa"/>
          </w:tcPr>
          <w:p w:rsidR="00761A0E" w:rsidRPr="00391E44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761A0E" w:rsidRPr="00391E44" w:rsidTr="007E04A3">
        <w:tc>
          <w:tcPr>
            <w:tcW w:w="1560" w:type="dxa"/>
            <w:vMerge/>
          </w:tcPr>
          <w:p w:rsidR="00761A0E" w:rsidRPr="00391E44" w:rsidRDefault="00761A0E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61A0E" w:rsidRPr="00391E44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61A0E" w:rsidRPr="00391E44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1A0E" w:rsidRPr="00391E44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Отсутствие кредиторской задолженности</w:t>
            </w:r>
          </w:p>
        </w:tc>
        <w:tc>
          <w:tcPr>
            <w:tcW w:w="1419" w:type="dxa"/>
          </w:tcPr>
          <w:p w:rsidR="00761A0E" w:rsidRPr="00391E44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F22581" w:rsidRPr="00391E44" w:rsidTr="007E04A3">
        <w:tc>
          <w:tcPr>
            <w:tcW w:w="1560" w:type="dxa"/>
            <w:vMerge/>
          </w:tcPr>
          <w:p w:rsidR="00F22581" w:rsidRPr="00391E44" w:rsidRDefault="00F22581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22581" w:rsidRPr="00391E44" w:rsidRDefault="00F22581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22581" w:rsidRPr="00391E44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Исполнение кассового плана</w:t>
            </w:r>
          </w:p>
        </w:tc>
        <w:tc>
          <w:tcPr>
            <w:tcW w:w="2551" w:type="dxa"/>
          </w:tcPr>
          <w:p w:rsidR="00F22581" w:rsidRPr="00391E44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98% - 100%</w:t>
            </w:r>
          </w:p>
        </w:tc>
        <w:tc>
          <w:tcPr>
            <w:tcW w:w="1419" w:type="dxa"/>
          </w:tcPr>
          <w:p w:rsidR="00F22581" w:rsidRPr="00391E44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F22581" w:rsidRPr="00391E44" w:rsidTr="007E04A3">
        <w:tc>
          <w:tcPr>
            <w:tcW w:w="1560" w:type="dxa"/>
            <w:vMerge/>
          </w:tcPr>
          <w:p w:rsidR="00F22581" w:rsidRPr="00391E44" w:rsidRDefault="00F22581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22581" w:rsidRPr="00391E44" w:rsidRDefault="00F22581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2581" w:rsidRPr="00391E44" w:rsidRDefault="00F22581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22581" w:rsidRPr="00391E44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95% - 97%</w:t>
            </w:r>
          </w:p>
        </w:tc>
        <w:tc>
          <w:tcPr>
            <w:tcW w:w="1419" w:type="dxa"/>
          </w:tcPr>
          <w:p w:rsidR="00F22581" w:rsidRPr="00391E44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</w:tr>
      <w:tr w:rsidR="00F22581" w:rsidRPr="00391E44" w:rsidTr="007E04A3">
        <w:tc>
          <w:tcPr>
            <w:tcW w:w="1560" w:type="dxa"/>
            <w:vMerge/>
          </w:tcPr>
          <w:p w:rsidR="00F22581" w:rsidRPr="00391E44" w:rsidRDefault="00F22581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</w:tcPr>
          <w:p w:rsidR="00F22581" w:rsidRPr="00391E44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61A0E" w:rsidRPr="00391E44" w:rsidTr="007E04A3">
        <w:tc>
          <w:tcPr>
            <w:tcW w:w="1560" w:type="dxa"/>
            <w:vMerge/>
          </w:tcPr>
          <w:p w:rsidR="00761A0E" w:rsidRPr="00391E44" w:rsidRDefault="00761A0E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61A0E" w:rsidRPr="00391E44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деятельности учреждения</w:t>
            </w:r>
          </w:p>
        </w:tc>
        <w:tc>
          <w:tcPr>
            <w:tcW w:w="2409" w:type="dxa"/>
          </w:tcPr>
          <w:p w:rsidR="00761A0E" w:rsidRPr="00391E44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в учреждении</w:t>
            </w:r>
          </w:p>
        </w:tc>
        <w:tc>
          <w:tcPr>
            <w:tcW w:w="2551" w:type="dxa"/>
          </w:tcPr>
          <w:p w:rsidR="00761A0E" w:rsidRPr="00391E44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Отсутствие грубых нарушений правил и норм пожарной безопасности, охраны труда, изложенных в предписаниях надзорных органов</w:t>
            </w:r>
          </w:p>
        </w:tc>
        <w:tc>
          <w:tcPr>
            <w:tcW w:w="1419" w:type="dxa"/>
          </w:tcPr>
          <w:p w:rsidR="00761A0E" w:rsidRPr="00391E44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</w:tr>
      <w:tr w:rsidR="00761A0E" w:rsidRPr="00391E44" w:rsidTr="007E04A3">
        <w:tc>
          <w:tcPr>
            <w:tcW w:w="1560" w:type="dxa"/>
            <w:vMerge/>
          </w:tcPr>
          <w:p w:rsidR="00761A0E" w:rsidRPr="00391E44" w:rsidRDefault="00761A0E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61A0E" w:rsidRPr="00391E44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61A0E" w:rsidRPr="00391E44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551" w:type="dxa"/>
          </w:tcPr>
          <w:p w:rsidR="00761A0E" w:rsidRPr="00391E44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учреждения специалистами, работающими по профилю</w:t>
            </w:r>
          </w:p>
          <w:p w:rsidR="00761A0E" w:rsidRPr="00391E44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от 80 до 90%</w:t>
            </w:r>
          </w:p>
          <w:p w:rsidR="00761A0E" w:rsidRPr="00391E44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от 91 до 100%</w:t>
            </w:r>
          </w:p>
        </w:tc>
        <w:tc>
          <w:tcPr>
            <w:tcW w:w="1419" w:type="dxa"/>
          </w:tcPr>
          <w:p w:rsidR="00761A0E" w:rsidRPr="00391E44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0E" w:rsidRPr="00391E44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0E" w:rsidRPr="00391E44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0E" w:rsidRPr="00391E44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0E" w:rsidRPr="00391E44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A0E" w:rsidRPr="00391E44" w:rsidRDefault="00761A0E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  <w:p w:rsidR="00761A0E" w:rsidRPr="00391E44" w:rsidRDefault="00761A0E" w:rsidP="002130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F22581" w:rsidRPr="00391E44" w:rsidTr="007E04A3">
        <w:tc>
          <w:tcPr>
            <w:tcW w:w="1560" w:type="dxa"/>
            <w:vMerge/>
          </w:tcPr>
          <w:p w:rsidR="00F22581" w:rsidRPr="00391E44" w:rsidRDefault="00F22581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2581" w:rsidRPr="00391E44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Качество владения управленческими функциями</w:t>
            </w:r>
          </w:p>
        </w:tc>
        <w:tc>
          <w:tcPr>
            <w:tcW w:w="2409" w:type="dxa"/>
          </w:tcPr>
          <w:p w:rsidR="00F22581" w:rsidRPr="00391E44" w:rsidRDefault="00F22581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Полное выполнение обязательств по договорам о предоставлении услуг</w:t>
            </w:r>
          </w:p>
        </w:tc>
        <w:tc>
          <w:tcPr>
            <w:tcW w:w="2551" w:type="dxa"/>
          </w:tcPr>
          <w:p w:rsidR="00F22581" w:rsidRPr="00391E44" w:rsidRDefault="00F22581" w:rsidP="002130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Отсутствие претензий и обоснованных жалоб от получателей муниципальных услуг на работу учреждения</w:t>
            </w:r>
          </w:p>
        </w:tc>
        <w:tc>
          <w:tcPr>
            <w:tcW w:w="1419" w:type="dxa"/>
          </w:tcPr>
          <w:p w:rsidR="00F22581" w:rsidRPr="00391E44" w:rsidRDefault="00F22581" w:rsidP="002130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до 25%</w:t>
            </w:r>
          </w:p>
        </w:tc>
      </w:tr>
      <w:tr w:rsidR="00CE3857" w:rsidRPr="00391E44" w:rsidTr="007E04A3">
        <w:tc>
          <w:tcPr>
            <w:tcW w:w="1560" w:type="dxa"/>
            <w:vMerge w:val="restart"/>
          </w:tcPr>
          <w:p w:rsidR="00CE3857" w:rsidRPr="00391E44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8505" w:type="dxa"/>
            <w:gridSpan w:val="4"/>
          </w:tcPr>
          <w:p w:rsidR="00CE3857" w:rsidRPr="00391E44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E3857" w:rsidRPr="00391E44" w:rsidTr="007E04A3">
        <w:tc>
          <w:tcPr>
            <w:tcW w:w="1560" w:type="dxa"/>
            <w:vMerge/>
          </w:tcPr>
          <w:p w:rsidR="00CE3857" w:rsidRPr="00391E44" w:rsidRDefault="00CE3857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E3857" w:rsidRPr="00391E44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Управленческая культура</w:t>
            </w:r>
          </w:p>
        </w:tc>
        <w:tc>
          <w:tcPr>
            <w:tcW w:w="2409" w:type="dxa"/>
          </w:tcPr>
          <w:p w:rsidR="00CE3857" w:rsidRPr="00391E44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Качество владения управленческими функциями</w:t>
            </w:r>
          </w:p>
        </w:tc>
        <w:tc>
          <w:tcPr>
            <w:tcW w:w="2551" w:type="dxa"/>
          </w:tcPr>
          <w:p w:rsidR="00CE3857" w:rsidRPr="00391E44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Своевременная реализация программ, проектов, планов</w:t>
            </w:r>
          </w:p>
        </w:tc>
        <w:tc>
          <w:tcPr>
            <w:tcW w:w="1419" w:type="dxa"/>
          </w:tcPr>
          <w:p w:rsidR="00CE3857" w:rsidRPr="00391E44" w:rsidRDefault="00CE3857" w:rsidP="00F22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CE3857" w:rsidRPr="00391E44" w:rsidTr="007E04A3">
        <w:tc>
          <w:tcPr>
            <w:tcW w:w="1560" w:type="dxa"/>
            <w:vMerge/>
          </w:tcPr>
          <w:p w:rsidR="00CE3857" w:rsidRPr="00391E44" w:rsidRDefault="00CE3857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3857" w:rsidRPr="00391E44" w:rsidRDefault="00CE3857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E3857" w:rsidRPr="00391E44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2551" w:type="dxa"/>
          </w:tcPr>
          <w:p w:rsidR="00CE3857" w:rsidRPr="00391E44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Вакансии работников не более 10%</w:t>
            </w:r>
          </w:p>
        </w:tc>
        <w:tc>
          <w:tcPr>
            <w:tcW w:w="1419" w:type="dxa"/>
          </w:tcPr>
          <w:p w:rsidR="00CE3857" w:rsidRPr="00391E44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CE3857" w:rsidRPr="00391E44" w:rsidTr="007E04A3">
        <w:tc>
          <w:tcPr>
            <w:tcW w:w="1560" w:type="dxa"/>
            <w:vMerge/>
          </w:tcPr>
          <w:p w:rsidR="00CE3857" w:rsidRPr="00391E44" w:rsidRDefault="00CE3857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E3857" w:rsidRPr="00391E44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стабильного функционирования и развития учреждения</w:t>
            </w:r>
          </w:p>
        </w:tc>
        <w:tc>
          <w:tcPr>
            <w:tcW w:w="2409" w:type="dxa"/>
          </w:tcPr>
          <w:p w:rsidR="00CE3857" w:rsidRPr="00391E44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нормативных правовых актов</w:t>
            </w:r>
          </w:p>
        </w:tc>
        <w:tc>
          <w:tcPr>
            <w:tcW w:w="2551" w:type="dxa"/>
          </w:tcPr>
          <w:p w:rsidR="00CE3857" w:rsidRPr="00391E44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контролирующих органов либо их оперативное устранение</w:t>
            </w:r>
          </w:p>
        </w:tc>
        <w:tc>
          <w:tcPr>
            <w:tcW w:w="1419" w:type="dxa"/>
          </w:tcPr>
          <w:p w:rsidR="00CE3857" w:rsidRPr="00391E44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</w:tr>
      <w:tr w:rsidR="00CE3857" w:rsidRPr="00391E44" w:rsidTr="007E04A3">
        <w:tc>
          <w:tcPr>
            <w:tcW w:w="1560" w:type="dxa"/>
            <w:vMerge/>
          </w:tcPr>
          <w:p w:rsidR="00CE3857" w:rsidRPr="00391E44" w:rsidRDefault="00CE3857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E3857" w:rsidRPr="00391E44" w:rsidRDefault="00CE3857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E3857" w:rsidRPr="00391E44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Эффективность финансово-экономической деятельности</w:t>
            </w:r>
          </w:p>
        </w:tc>
        <w:tc>
          <w:tcPr>
            <w:tcW w:w="2551" w:type="dxa"/>
          </w:tcPr>
          <w:p w:rsidR="00CE3857" w:rsidRPr="00391E44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Исполнение кассового плана не менее 97%</w:t>
            </w:r>
          </w:p>
        </w:tc>
        <w:tc>
          <w:tcPr>
            <w:tcW w:w="1419" w:type="dxa"/>
          </w:tcPr>
          <w:p w:rsidR="00CE3857" w:rsidRPr="00391E44" w:rsidRDefault="00CE3857" w:rsidP="00F22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</w:tr>
      <w:tr w:rsidR="00CE3857" w:rsidRPr="00391E44" w:rsidTr="007E04A3">
        <w:tc>
          <w:tcPr>
            <w:tcW w:w="1560" w:type="dxa"/>
            <w:vMerge/>
          </w:tcPr>
          <w:p w:rsidR="00CE3857" w:rsidRPr="00391E44" w:rsidRDefault="00CE3857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</w:tcPr>
          <w:p w:rsidR="00CE3857" w:rsidRPr="00391E44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CE3857" w:rsidRPr="00391E44" w:rsidTr="007E04A3">
        <w:tc>
          <w:tcPr>
            <w:tcW w:w="1560" w:type="dxa"/>
            <w:vMerge/>
          </w:tcPr>
          <w:p w:rsidR="00CE3857" w:rsidRPr="00391E44" w:rsidRDefault="00CE3857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3857" w:rsidRPr="00391E44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своим обязанностям</w:t>
            </w:r>
          </w:p>
        </w:tc>
        <w:tc>
          <w:tcPr>
            <w:tcW w:w="2409" w:type="dxa"/>
          </w:tcPr>
          <w:p w:rsidR="00CE3857" w:rsidRPr="00391E44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Ответственность за исполнение и принятие управленческих решений</w:t>
            </w:r>
          </w:p>
        </w:tc>
        <w:tc>
          <w:tcPr>
            <w:tcW w:w="2551" w:type="dxa"/>
          </w:tcPr>
          <w:p w:rsidR="00CE3857" w:rsidRPr="00391E44" w:rsidRDefault="00CE3857" w:rsidP="00761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и обоснованных жалоб на работу учреждения или действия заместителя руководителя</w:t>
            </w:r>
          </w:p>
        </w:tc>
        <w:tc>
          <w:tcPr>
            <w:tcW w:w="1419" w:type="dxa"/>
          </w:tcPr>
          <w:p w:rsidR="00CE3857" w:rsidRPr="00391E44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CE3857" w:rsidRPr="00391E44" w:rsidTr="007E04A3">
        <w:tc>
          <w:tcPr>
            <w:tcW w:w="1560" w:type="dxa"/>
            <w:vMerge/>
          </w:tcPr>
          <w:p w:rsidR="00CE3857" w:rsidRPr="00391E44" w:rsidRDefault="00CE3857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3857" w:rsidRPr="00391E44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Качество владения управленческими функциями</w:t>
            </w:r>
          </w:p>
        </w:tc>
        <w:tc>
          <w:tcPr>
            <w:tcW w:w="2409" w:type="dxa"/>
          </w:tcPr>
          <w:p w:rsidR="00CE3857" w:rsidRPr="00391E44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Полное выполнение обязательств по договорам о предоставлении услуг</w:t>
            </w:r>
          </w:p>
        </w:tc>
        <w:tc>
          <w:tcPr>
            <w:tcW w:w="2551" w:type="dxa"/>
          </w:tcPr>
          <w:p w:rsidR="00CE3857" w:rsidRPr="00391E44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9" w:type="dxa"/>
          </w:tcPr>
          <w:p w:rsidR="00CE3857" w:rsidRPr="00391E44" w:rsidRDefault="00CE3857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</w:tr>
      <w:tr w:rsidR="00C9578C" w:rsidRPr="00391E44" w:rsidTr="007E04A3">
        <w:tc>
          <w:tcPr>
            <w:tcW w:w="1560" w:type="dxa"/>
            <w:vMerge w:val="restart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8505" w:type="dxa"/>
            <w:gridSpan w:val="4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9578C" w:rsidRPr="00391E44" w:rsidTr="007E04A3">
        <w:tc>
          <w:tcPr>
            <w:tcW w:w="1560" w:type="dxa"/>
            <w:vMerge/>
          </w:tcPr>
          <w:p w:rsidR="00C9578C" w:rsidRPr="00391E44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Ответственность за исполнение и принятие управленческих решений</w:t>
            </w:r>
          </w:p>
        </w:tc>
        <w:tc>
          <w:tcPr>
            <w:tcW w:w="2409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нормативных правовых актов</w:t>
            </w:r>
          </w:p>
        </w:tc>
        <w:tc>
          <w:tcPr>
            <w:tcW w:w="2551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учредителя, контролирующих или надзирающих органов</w:t>
            </w:r>
          </w:p>
        </w:tc>
        <w:tc>
          <w:tcPr>
            <w:tcW w:w="1419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C9578C" w:rsidRPr="00391E44" w:rsidTr="007E04A3">
        <w:tc>
          <w:tcPr>
            <w:tcW w:w="1560" w:type="dxa"/>
            <w:vMerge/>
          </w:tcPr>
          <w:p w:rsidR="00C9578C" w:rsidRPr="00391E44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Эффективность экономической, финансовой деятельности учреждения</w:t>
            </w:r>
          </w:p>
        </w:tc>
        <w:tc>
          <w:tcPr>
            <w:tcW w:w="2409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Исполнение бюджета учреждения</w:t>
            </w:r>
          </w:p>
        </w:tc>
        <w:tc>
          <w:tcPr>
            <w:tcW w:w="2551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99% освоение средств, предусмотренных кассовым планом</w:t>
            </w:r>
          </w:p>
        </w:tc>
        <w:tc>
          <w:tcPr>
            <w:tcW w:w="1419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C9578C" w:rsidRPr="00391E44" w:rsidTr="007E04A3">
        <w:tc>
          <w:tcPr>
            <w:tcW w:w="1560" w:type="dxa"/>
            <w:vMerge/>
          </w:tcPr>
          <w:p w:rsidR="00C9578C" w:rsidRPr="00391E44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578C" w:rsidRPr="00391E44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Исполнение бюджета обслуживаемых учреждений</w:t>
            </w:r>
          </w:p>
        </w:tc>
        <w:tc>
          <w:tcPr>
            <w:tcW w:w="2551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98% освоение средств, предусмотренных кассовым планом</w:t>
            </w:r>
          </w:p>
        </w:tc>
        <w:tc>
          <w:tcPr>
            <w:tcW w:w="1419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C9578C" w:rsidRPr="00391E44" w:rsidTr="007E04A3">
        <w:tc>
          <w:tcPr>
            <w:tcW w:w="1560" w:type="dxa"/>
            <w:vMerge/>
          </w:tcPr>
          <w:p w:rsidR="00C9578C" w:rsidRPr="00391E44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578C" w:rsidRPr="00391E44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Соблюдение финансовой дисциплины</w:t>
            </w:r>
          </w:p>
        </w:tc>
        <w:tc>
          <w:tcPr>
            <w:tcW w:w="2551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Отсутствие кредиторской задолженности</w:t>
            </w:r>
          </w:p>
        </w:tc>
        <w:tc>
          <w:tcPr>
            <w:tcW w:w="1419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</w:tr>
      <w:tr w:rsidR="00C9578C" w:rsidRPr="00391E44" w:rsidTr="007E04A3">
        <w:tc>
          <w:tcPr>
            <w:tcW w:w="1560" w:type="dxa"/>
            <w:vMerge/>
          </w:tcPr>
          <w:p w:rsidR="00C9578C" w:rsidRPr="00391E44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578C" w:rsidRPr="00391E44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Результативность финансово-экономической деятельности</w:t>
            </w:r>
          </w:p>
        </w:tc>
        <w:tc>
          <w:tcPr>
            <w:tcW w:w="2551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Отсутствие перемещений бюджетных ассигнований</w:t>
            </w:r>
          </w:p>
        </w:tc>
        <w:tc>
          <w:tcPr>
            <w:tcW w:w="1419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C9578C" w:rsidRPr="00391E44" w:rsidTr="007E04A3">
        <w:tc>
          <w:tcPr>
            <w:tcW w:w="1560" w:type="dxa"/>
            <w:vMerge/>
          </w:tcPr>
          <w:p w:rsidR="00C9578C" w:rsidRPr="00391E44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Ведение бухгалтерского и налогового учета в соответствии с действующим законодательством и учетной политикой учреждения. Ведение документации учреждения</w:t>
            </w:r>
          </w:p>
        </w:tc>
        <w:tc>
          <w:tcPr>
            <w:tcW w:w="2409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Полнота и соответствие нормативным правовым актам</w:t>
            </w:r>
          </w:p>
        </w:tc>
        <w:tc>
          <w:tcPr>
            <w:tcW w:w="2551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учредителя, контролирующих или надзирающих органов</w:t>
            </w:r>
          </w:p>
        </w:tc>
        <w:tc>
          <w:tcPr>
            <w:tcW w:w="1419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C9578C" w:rsidRPr="00391E44" w:rsidTr="007E04A3">
        <w:tc>
          <w:tcPr>
            <w:tcW w:w="1560" w:type="dxa"/>
            <w:vMerge/>
          </w:tcPr>
          <w:p w:rsidR="00C9578C" w:rsidRPr="00391E44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391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сроков и порядка финансовой отчетности</w:t>
            </w:r>
          </w:p>
        </w:tc>
        <w:tc>
          <w:tcPr>
            <w:tcW w:w="2409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</w:t>
            </w:r>
            <w:r w:rsidRPr="00391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 нормам и нормам законодательства, доля сданных отчетных документов</w:t>
            </w:r>
          </w:p>
        </w:tc>
        <w:tc>
          <w:tcPr>
            <w:tcW w:w="2551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Своевременная и без </w:t>
            </w:r>
            <w:r w:rsidRPr="00391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замечаний сдача отчетов</w:t>
            </w:r>
          </w:p>
        </w:tc>
        <w:tc>
          <w:tcPr>
            <w:tcW w:w="1419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30%</w:t>
            </w:r>
          </w:p>
        </w:tc>
      </w:tr>
      <w:tr w:rsidR="00C9578C" w:rsidRPr="00391E44" w:rsidTr="007E04A3">
        <w:tc>
          <w:tcPr>
            <w:tcW w:w="1560" w:type="dxa"/>
            <w:vMerge/>
          </w:tcPr>
          <w:p w:rsidR="00C9578C" w:rsidRPr="00391E44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4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C9578C" w:rsidRPr="00391E44" w:rsidTr="007E04A3">
        <w:tc>
          <w:tcPr>
            <w:tcW w:w="1560" w:type="dxa"/>
            <w:vMerge/>
          </w:tcPr>
          <w:p w:rsidR="00C9578C" w:rsidRPr="00391E44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Выполнение в полном объеме и на высоком профессиональном уровне поручений руководителя учреждения</w:t>
            </w:r>
          </w:p>
        </w:tc>
        <w:tc>
          <w:tcPr>
            <w:tcW w:w="2409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качественно, в короткие сроки</w:t>
            </w:r>
          </w:p>
        </w:tc>
        <w:tc>
          <w:tcPr>
            <w:tcW w:w="2551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9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C9578C" w:rsidRPr="001B712B" w:rsidTr="007E04A3">
        <w:tc>
          <w:tcPr>
            <w:tcW w:w="1560" w:type="dxa"/>
            <w:vMerge/>
          </w:tcPr>
          <w:p w:rsidR="00C9578C" w:rsidRPr="00391E44" w:rsidRDefault="00C9578C" w:rsidP="00CE38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</w:t>
            </w:r>
          </w:p>
        </w:tc>
        <w:tc>
          <w:tcPr>
            <w:tcW w:w="2409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Ведение баз автоматизированного сбора информации</w:t>
            </w:r>
          </w:p>
        </w:tc>
        <w:tc>
          <w:tcPr>
            <w:tcW w:w="2551" w:type="dxa"/>
          </w:tcPr>
          <w:p w:rsidR="00C9578C" w:rsidRPr="00391E44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ведению баз автоматизированного сбора информации</w:t>
            </w:r>
          </w:p>
        </w:tc>
        <w:tc>
          <w:tcPr>
            <w:tcW w:w="1419" w:type="dxa"/>
          </w:tcPr>
          <w:p w:rsidR="00C9578C" w:rsidRPr="001B712B" w:rsidRDefault="00C9578C" w:rsidP="00CE3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E44"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</w:tr>
    </w:tbl>
    <w:p w:rsidR="00A75E9C" w:rsidRPr="001B712B" w:rsidRDefault="00A75E9C" w:rsidP="00A75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712B" w:rsidRPr="00A75E9C" w:rsidRDefault="001B712B" w:rsidP="00A75E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1B712B" w:rsidRPr="00A75E9C" w:rsidSect="00C9578C"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D8"/>
    <w:rsid w:val="00005DF3"/>
    <w:rsid w:val="00012314"/>
    <w:rsid w:val="00013048"/>
    <w:rsid w:val="00022273"/>
    <w:rsid w:val="00030204"/>
    <w:rsid w:val="000418D7"/>
    <w:rsid w:val="00050582"/>
    <w:rsid w:val="000633B0"/>
    <w:rsid w:val="00083438"/>
    <w:rsid w:val="0009479B"/>
    <w:rsid w:val="000979DD"/>
    <w:rsid w:val="000A5DC9"/>
    <w:rsid w:val="000D511C"/>
    <w:rsid w:val="0012003D"/>
    <w:rsid w:val="00124F6A"/>
    <w:rsid w:val="00130E9B"/>
    <w:rsid w:val="00133548"/>
    <w:rsid w:val="0013775B"/>
    <w:rsid w:val="00154320"/>
    <w:rsid w:val="00177865"/>
    <w:rsid w:val="001977B7"/>
    <w:rsid w:val="001B712B"/>
    <w:rsid w:val="001C4162"/>
    <w:rsid w:val="001F0CD1"/>
    <w:rsid w:val="001F1725"/>
    <w:rsid w:val="0020536F"/>
    <w:rsid w:val="002059EC"/>
    <w:rsid w:val="002130E7"/>
    <w:rsid w:val="002205D7"/>
    <w:rsid w:val="00255F84"/>
    <w:rsid w:val="00283633"/>
    <w:rsid w:val="002848BE"/>
    <w:rsid w:val="002A72F1"/>
    <w:rsid w:val="002C5983"/>
    <w:rsid w:val="002D2EDC"/>
    <w:rsid w:val="002F1180"/>
    <w:rsid w:val="002F30D3"/>
    <w:rsid w:val="003165DF"/>
    <w:rsid w:val="00360C7E"/>
    <w:rsid w:val="00391E44"/>
    <w:rsid w:val="00397A3C"/>
    <w:rsid w:val="003B36EB"/>
    <w:rsid w:val="003D64B6"/>
    <w:rsid w:val="003D6A48"/>
    <w:rsid w:val="003F3ECA"/>
    <w:rsid w:val="0041753F"/>
    <w:rsid w:val="004377D7"/>
    <w:rsid w:val="004639C5"/>
    <w:rsid w:val="004927B8"/>
    <w:rsid w:val="004A27B9"/>
    <w:rsid w:val="004A358A"/>
    <w:rsid w:val="004A6BF7"/>
    <w:rsid w:val="004C250D"/>
    <w:rsid w:val="004C56DC"/>
    <w:rsid w:val="00501176"/>
    <w:rsid w:val="005541A1"/>
    <w:rsid w:val="00555EE4"/>
    <w:rsid w:val="005800A8"/>
    <w:rsid w:val="005861EE"/>
    <w:rsid w:val="005C2828"/>
    <w:rsid w:val="005E0B8F"/>
    <w:rsid w:val="005E472B"/>
    <w:rsid w:val="006005A3"/>
    <w:rsid w:val="006266B2"/>
    <w:rsid w:val="00653A09"/>
    <w:rsid w:val="00682048"/>
    <w:rsid w:val="006A0DB2"/>
    <w:rsid w:val="006A53C7"/>
    <w:rsid w:val="006C72D7"/>
    <w:rsid w:val="00703A61"/>
    <w:rsid w:val="00761A0E"/>
    <w:rsid w:val="007644E6"/>
    <w:rsid w:val="0077635F"/>
    <w:rsid w:val="00777E3C"/>
    <w:rsid w:val="007879FA"/>
    <w:rsid w:val="007C3D45"/>
    <w:rsid w:val="007E04A3"/>
    <w:rsid w:val="007E3700"/>
    <w:rsid w:val="00821871"/>
    <w:rsid w:val="0083525E"/>
    <w:rsid w:val="00840012"/>
    <w:rsid w:val="00841EAF"/>
    <w:rsid w:val="00853F5B"/>
    <w:rsid w:val="008A6BBD"/>
    <w:rsid w:val="008B2576"/>
    <w:rsid w:val="008D2776"/>
    <w:rsid w:val="008E52B7"/>
    <w:rsid w:val="00901E72"/>
    <w:rsid w:val="0092280A"/>
    <w:rsid w:val="009451FF"/>
    <w:rsid w:val="00972808"/>
    <w:rsid w:val="009B41DF"/>
    <w:rsid w:val="009B4C69"/>
    <w:rsid w:val="009C1A1D"/>
    <w:rsid w:val="009F6000"/>
    <w:rsid w:val="00A20DB2"/>
    <w:rsid w:val="00A33218"/>
    <w:rsid w:val="00A623D6"/>
    <w:rsid w:val="00A75E9C"/>
    <w:rsid w:val="00A83B15"/>
    <w:rsid w:val="00B078D8"/>
    <w:rsid w:val="00B23B99"/>
    <w:rsid w:val="00B45009"/>
    <w:rsid w:val="00B47C78"/>
    <w:rsid w:val="00B50B95"/>
    <w:rsid w:val="00B5115F"/>
    <w:rsid w:val="00B57F89"/>
    <w:rsid w:val="00B8135B"/>
    <w:rsid w:val="00B81E72"/>
    <w:rsid w:val="00B9432D"/>
    <w:rsid w:val="00BB5DF7"/>
    <w:rsid w:val="00BD1764"/>
    <w:rsid w:val="00C14A17"/>
    <w:rsid w:val="00C2339D"/>
    <w:rsid w:val="00C45811"/>
    <w:rsid w:val="00C567A7"/>
    <w:rsid w:val="00C61FC6"/>
    <w:rsid w:val="00C65531"/>
    <w:rsid w:val="00C83232"/>
    <w:rsid w:val="00C9578C"/>
    <w:rsid w:val="00CA0AB1"/>
    <w:rsid w:val="00CA17EF"/>
    <w:rsid w:val="00CE0468"/>
    <w:rsid w:val="00CE3857"/>
    <w:rsid w:val="00CF1005"/>
    <w:rsid w:val="00D0360A"/>
    <w:rsid w:val="00D20DA0"/>
    <w:rsid w:val="00D217A2"/>
    <w:rsid w:val="00D403C4"/>
    <w:rsid w:val="00D50226"/>
    <w:rsid w:val="00D80A78"/>
    <w:rsid w:val="00DB3B7F"/>
    <w:rsid w:val="00DB5EA2"/>
    <w:rsid w:val="00DC3160"/>
    <w:rsid w:val="00DD76A7"/>
    <w:rsid w:val="00DF5960"/>
    <w:rsid w:val="00E24A4C"/>
    <w:rsid w:val="00E37EA4"/>
    <w:rsid w:val="00E57495"/>
    <w:rsid w:val="00E62EEE"/>
    <w:rsid w:val="00E6580F"/>
    <w:rsid w:val="00E85D85"/>
    <w:rsid w:val="00EC4F3E"/>
    <w:rsid w:val="00ED65D5"/>
    <w:rsid w:val="00EE0A6B"/>
    <w:rsid w:val="00EE77CA"/>
    <w:rsid w:val="00EF15F6"/>
    <w:rsid w:val="00F12719"/>
    <w:rsid w:val="00F217E1"/>
    <w:rsid w:val="00F22581"/>
    <w:rsid w:val="00F30281"/>
    <w:rsid w:val="00F41DF9"/>
    <w:rsid w:val="00F54F91"/>
    <w:rsid w:val="00F90838"/>
    <w:rsid w:val="00FC774F"/>
    <w:rsid w:val="00FF39C3"/>
    <w:rsid w:val="00FF4357"/>
    <w:rsid w:val="00FF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3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F0C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8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078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078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078D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078D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C9578C"/>
    <w:pPr>
      <w:spacing w:after="200" w:line="276" w:lineRule="auto"/>
      <w:ind w:left="720"/>
      <w:contextualSpacing/>
    </w:pPr>
  </w:style>
  <w:style w:type="character" w:customStyle="1" w:styleId="11">
    <w:name w:val="Основной текст Знак1"/>
    <w:link w:val="a4"/>
    <w:uiPriority w:val="99"/>
    <w:locked/>
    <w:rsid w:val="00C9578C"/>
    <w:rPr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C9578C"/>
    <w:pPr>
      <w:widowControl w:val="0"/>
      <w:shd w:val="clear" w:color="auto" w:fill="FFFFFF"/>
      <w:spacing w:before="60" w:after="540" w:line="240" w:lineRule="atLeast"/>
    </w:pPr>
    <w:rPr>
      <w:sz w:val="26"/>
      <w:szCs w:val="26"/>
      <w:lang w:eastAsia="ru-RU"/>
    </w:rPr>
  </w:style>
  <w:style w:type="character" w:customStyle="1" w:styleId="a5">
    <w:name w:val="Основной текст Знак"/>
    <w:link w:val="a4"/>
    <w:uiPriority w:val="99"/>
    <w:semiHidden/>
    <w:rsid w:val="00C9578C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C9578C"/>
    <w:rPr>
      <w:color w:val="0000FF"/>
      <w:u w:val="single"/>
    </w:rPr>
  </w:style>
  <w:style w:type="character" w:customStyle="1" w:styleId="10">
    <w:name w:val="Заголовок 1 Знак"/>
    <w:link w:val="1"/>
    <w:rsid w:val="001F0CD1"/>
    <w:rPr>
      <w:rFonts w:ascii="Times New Roman" w:eastAsia="Times New Roman" w:hAnsi="Times New Roman"/>
      <w:sz w:val="32"/>
    </w:rPr>
  </w:style>
  <w:style w:type="paragraph" w:styleId="a7">
    <w:name w:val="Normal (Web)"/>
    <w:basedOn w:val="a"/>
    <w:uiPriority w:val="99"/>
    <w:semiHidden/>
    <w:unhideWhenUsed/>
    <w:rsid w:val="009C1A1D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41D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3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F0C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8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078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078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078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078D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078D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C9578C"/>
    <w:pPr>
      <w:spacing w:after="200" w:line="276" w:lineRule="auto"/>
      <w:ind w:left="720"/>
      <w:contextualSpacing/>
    </w:pPr>
  </w:style>
  <w:style w:type="character" w:customStyle="1" w:styleId="11">
    <w:name w:val="Основной текст Знак1"/>
    <w:link w:val="a4"/>
    <w:uiPriority w:val="99"/>
    <w:locked/>
    <w:rsid w:val="00C9578C"/>
    <w:rPr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C9578C"/>
    <w:pPr>
      <w:widowControl w:val="0"/>
      <w:shd w:val="clear" w:color="auto" w:fill="FFFFFF"/>
      <w:spacing w:before="60" w:after="540" w:line="240" w:lineRule="atLeast"/>
    </w:pPr>
    <w:rPr>
      <w:sz w:val="26"/>
      <w:szCs w:val="26"/>
      <w:lang w:eastAsia="ru-RU"/>
    </w:rPr>
  </w:style>
  <w:style w:type="character" w:customStyle="1" w:styleId="a5">
    <w:name w:val="Основной текст Знак"/>
    <w:link w:val="a4"/>
    <w:uiPriority w:val="99"/>
    <w:semiHidden/>
    <w:rsid w:val="00C9578C"/>
    <w:rPr>
      <w:sz w:val="22"/>
      <w:szCs w:val="22"/>
      <w:lang w:eastAsia="en-US"/>
    </w:rPr>
  </w:style>
  <w:style w:type="character" w:styleId="a6">
    <w:name w:val="Hyperlink"/>
    <w:uiPriority w:val="99"/>
    <w:unhideWhenUsed/>
    <w:rsid w:val="00C9578C"/>
    <w:rPr>
      <w:color w:val="0000FF"/>
      <w:u w:val="single"/>
    </w:rPr>
  </w:style>
  <w:style w:type="character" w:customStyle="1" w:styleId="10">
    <w:name w:val="Заголовок 1 Знак"/>
    <w:link w:val="1"/>
    <w:rsid w:val="001F0CD1"/>
    <w:rPr>
      <w:rFonts w:ascii="Times New Roman" w:eastAsia="Times New Roman" w:hAnsi="Times New Roman"/>
      <w:sz w:val="32"/>
    </w:rPr>
  </w:style>
  <w:style w:type="paragraph" w:styleId="a7">
    <w:name w:val="Normal (Web)"/>
    <w:basedOn w:val="a"/>
    <w:uiPriority w:val="99"/>
    <w:semiHidden/>
    <w:unhideWhenUsed/>
    <w:rsid w:val="009C1A1D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41D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13" Type="http://schemas.openxmlformats.org/officeDocument/2006/relationships/hyperlink" Target="consultantplus://offline/ref=70F624548AAA184693DEE4F9655AAF5A60F45D8CEB5C74C5F5667958h8RAB" TargetMode="External"/><Relationship Id="rId18" Type="http://schemas.openxmlformats.org/officeDocument/2006/relationships/hyperlink" Target="consultantplus://offline/ref=70F624548AAA184693DEFAF47336F05564F60686EA542A9BA863730DD2C2B7E35430F97F2A36867A98B54294h6RCB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0F624548AAA184693DEFAF47336F05564F60686EA50239EA26C730DD2C2B7E35430F97F2A36867A98B5479Ch6R0B" TargetMode="External"/><Relationship Id="rId12" Type="http://schemas.openxmlformats.org/officeDocument/2006/relationships/hyperlink" Target="consultantplus://offline/ref=70F624548AAA184693DEE4F9655AAF5A6FF9598DEF5C74C5F5667958h8RAB" TargetMode="External"/><Relationship Id="rId17" Type="http://schemas.openxmlformats.org/officeDocument/2006/relationships/hyperlink" Target="consultantplus://offline/ref=AE453F7D66166CD3AC694C922A8CBC90F0B26559FD383B1FF8E5C21974A15A142DDC550E46Y4a6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E453F7D66166CD3AC694C922A8CBC90F0B26559FD383B1FF8E5C21974A15A142DDC550E46Y4a1E" TargetMode="External"/><Relationship Id="rId20" Type="http://schemas.openxmlformats.org/officeDocument/2006/relationships/hyperlink" Target="consultantplus://offline/ref=70F624548AAA184693DEE4F9655AAF5A6FF9598DEF5C74C5F5667958h8RA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0F624548AAA184693DEE4F9655AAF5A60FA5088EC5C74C5F5667958h8R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453F7D66166CD3AC694C922A8CBC90F0B26559FD383B1FF8E5C21974A15A142DDC550847463A2DYFa1E" TargetMode="External"/><Relationship Id="rId10" Type="http://schemas.openxmlformats.org/officeDocument/2006/relationships/hyperlink" Target="consultantplus://offline/ref=70F624548AAA184693DEFAF47336F05564F60686EA50239EA26C730DD2C2B7E35430F97F2A36867A98B5479Ch6R0B" TargetMode="External"/><Relationship Id="rId19" Type="http://schemas.openxmlformats.org/officeDocument/2006/relationships/hyperlink" Target="consultantplus://offline/ref=03AA54B614D1B7FECA014B22BEC21E599CE30958E6102F4C3D03C9D08EC0684F8FHAw4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F624548AAA184693DEE4F9655AAF5A65FD5882EC5E29CFFD3F755A8D92B1B61470FF2D6Ch7R5B" TargetMode="External"/><Relationship Id="rId14" Type="http://schemas.openxmlformats.org/officeDocument/2006/relationships/hyperlink" Target="consultantplus://offline/ref=70F624548AAA184693DEFAF47336F05564F60686EA552A9EA66F730DD2C2B7E35430F97F2A36867A98B54296h6R6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77719-0ED3-4471-A190-49FF6434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6676</Words>
  <Characters>38056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44643</CharactersWithSpaces>
  <SharedDoc>false</SharedDoc>
  <HLinks>
    <vt:vector size="144" baseType="variant">
      <vt:variant>
        <vt:i4>852034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P429</vt:lpwstr>
      </vt:variant>
      <vt:variant>
        <vt:i4>262208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3407932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consultantplus://offline/ref=70F624548AAA184693DEE4F9655AAF5A6FF9598DEF5C74C5F5667958h8RAB</vt:lpwstr>
      </vt:variant>
      <vt:variant>
        <vt:lpwstr/>
      </vt:variant>
      <vt:variant>
        <vt:i4>262210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P226</vt:lpwstr>
      </vt:variant>
      <vt:variant>
        <vt:i4>5308505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consultantplus://offline/ref=03AA54B614D1B7FECA014B22BEC21E599CE30958E6102F4C3D03C9D08EC0684F8FHAw4C</vt:lpwstr>
      </vt:variant>
      <vt:variant>
        <vt:lpwstr/>
      </vt:variant>
      <vt:variant>
        <vt:i4>131142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P361</vt:lpwstr>
      </vt:variant>
      <vt:variant>
        <vt:i4>196679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P271</vt:lpwstr>
      </vt:variant>
      <vt:variant>
        <vt:i4>6291555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consultantplus://offline/ref=70F624548AAA184693DEFAF47336F05564F60686EA542A9BA863730DD2C2B7E35430F97F2A36867A98B54294h6RCB</vt:lpwstr>
      </vt:variant>
      <vt:variant>
        <vt:lpwstr/>
      </vt:variant>
      <vt:variant>
        <vt:i4>131162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consultantplus://offline/ref=AE453F7D66166CD3AC694C922A8CBC90F0B26559FD383B1FF8E5C21974A15A142DDC550E46Y4a6E</vt:lpwstr>
      </vt:variant>
      <vt:variant>
        <vt:lpwstr/>
      </vt:variant>
      <vt:variant>
        <vt:i4>131165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consultantplus://offline/ref=AE453F7D66166CD3AC694C922A8CBC90F0B26559FD383B1FF8E5C21974A15A142DDC550E46Y4a1E</vt:lpwstr>
      </vt:variant>
      <vt:variant>
        <vt:lpwstr/>
      </vt:variant>
      <vt:variant>
        <vt:i4>65600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3735664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3604576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consultantplus://offline/ref=AE453F7D66166CD3AC694C922A8CBC90F0B26559FD383B1FF8E5C21974A15A142DDC550847463A2DYFa1E</vt:lpwstr>
      </vt:variant>
      <vt:variant>
        <vt:lpwstr/>
      </vt:variant>
      <vt:variant>
        <vt:i4>720964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P348</vt:lpwstr>
      </vt:variant>
      <vt:variant>
        <vt:i4>6291561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consultantplus://offline/ref=70F624548AAA184693DEFAF47336F05564F60686EA552A9EA66F730DD2C2B7E35430F97F2A36867A98B54296h6R6B</vt:lpwstr>
      </vt:variant>
      <vt:variant>
        <vt:lpwstr/>
      </vt:variant>
      <vt:variant>
        <vt:i4>3407929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consultantplus://offline/ref=70F624548AAA184693DEE4F9655AAF5A60F45D8CEB5C74C5F5667958h8RAB</vt:lpwstr>
      </vt:variant>
      <vt:variant>
        <vt:lpwstr/>
      </vt:variant>
      <vt:variant>
        <vt:i4>3407932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consultantplus://offline/ref=70F624548AAA184693DEE4F9655AAF5A6FF9598DEF5C74C5F5667958h8RAB</vt:lpwstr>
      </vt:variant>
      <vt:variant>
        <vt:lpwstr/>
      </vt:variant>
      <vt:variant>
        <vt:i4>3407970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consultantplus://offline/ref=70F624548AAA184693DEE4F9655AAF5A60FA5088EC5C74C5F5667958h8RAB</vt:lpwstr>
      </vt:variant>
      <vt:variant>
        <vt:lpwstr/>
      </vt:variant>
      <vt:variant>
        <vt:i4>720964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P348</vt:lpwstr>
      </vt:variant>
      <vt:variant>
        <vt:i4>6291561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consultantplus://offline/ref=70F624548AAA184693DEFAF47336F05564F60686EA50239EA26C730DD2C2B7E35430F97F2A36867A98B5479Ch6R0B</vt:lpwstr>
      </vt:variant>
      <vt:variant>
        <vt:lpwstr/>
      </vt:variant>
      <vt:variant>
        <vt:i4>5308419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consultantplus://offline/ref=70F624548AAA184693DEE4F9655AAF5A65FD5882EC5E29CFFD3F755A8D92B1B61470FF2D6Ch7R5B</vt:lpwstr>
      </vt:variant>
      <vt:variant>
        <vt:lpwstr/>
      </vt:variant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consultantplus://offline/ref=70F624548AAA184693DEFAF47336F05564F60686EA50239EA26C730DD2C2B7E35430F97F2A36867A98B5479Ch6R0B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Пользователь Windows</cp:lastModifiedBy>
  <cp:revision>2</cp:revision>
  <cp:lastPrinted>2023-02-10T03:40:00Z</cp:lastPrinted>
  <dcterms:created xsi:type="dcterms:W3CDTF">2023-02-14T04:20:00Z</dcterms:created>
  <dcterms:modified xsi:type="dcterms:W3CDTF">2023-02-14T04:20:00Z</dcterms:modified>
</cp:coreProperties>
</file>