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1E" w:rsidRPr="0056451E" w:rsidRDefault="00B93A36" w:rsidP="00CC00B4">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cstate="print">
                      <a:lum bright="20000" contrast="-20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CC00B4">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CC00B4">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7176CC" w:rsidP="00CC00B4">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 xml:space="preserve">  </w:t>
      </w:r>
      <w:r w:rsidR="0026348E">
        <w:rPr>
          <w:rFonts w:ascii="Times New Roman" w:hAnsi="Times New Roman"/>
          <w:color w:val="000000"/>
          <w:spacing w:val="-15"/>
          <w:sz w:val="28"/>
          <w:szCs w:val="28"/>
        </w:rPr>
        <w:t>10</w:t>
      </w:r>
      <w:r w:rsidR="00FE52A3">
        <w:rPr>
          <w:rFonts w:ascii="Times New Roman" w:hAnsi="Times New Roman"/>
          <w:color w:val="000000"/>
          <w:spacing w:val="-15"/>
          <w:sz w:val="28"/>
          <w:szCs w:val="28"/>
        </w:rPr>
        <w:t>.</w:t>
      </w:r>
      <w:r w:rsidR="00BF6C99">
        <w:rPr>
          <w:rFonts w:ascii="Times New Roman" w:hAnsi="Times New Roman"/>
          <w:color w:val="000000"/>
          <w:spacing w:val="-15"/>
          <w:sz w:val="28"/>
          <w:szCs w:val="28"/>
        </w:rPr>
        <w:t>11</w:t>
      </w:r>
      <w:r w:rsidR="00671481" w:rsidRPr="006A7D2E">
        <w:rPr>
          <w:rFonts w:ascii="Times New Roman" w:hAnsi="Times New Roman"/>
          <w:color w:val="000000"/>
          <w:spacing w:val="-15"/>
          <w:sz w:val="28"/>
          <w:szCs w:val="28"/>
        </w:rPr>
        <w:t>.</w:t>
      </w:r>
      <w:r w:rsidR="00013AFE">
        <w:rPr>
          <w:rFonts w:ascii="Times New Roman" w:hAnsi="Times New Roman"/>
          <w:color w:val="000000"/>
          <w:spacing w:val="-15"/>
          <w:sz w:val="28"/>
          <w:szCs w:val="28"/>
        </w:rPr>
        <w:t>2021</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CC00B4">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A95B79">
        <w:rPr>
          <w:rFonts w:ascii="Times New Roman" w:hAnsi="Times New Roman"/>
          <w:color w:val="000000"/>
          <w:spacing w:val="-15"/>
          <w:sz w:val="28"/>
          <w:szCs w:val="28"/>
        </w:rPr>
        <w:t>№</w:t>
      </w:r>
      <w:r w:rsidR="00BF6C99">
        <w:rPr>
          <w:rFonts w:ascii="Times New Roman" w:hAnsi="Times New Roman"/>
          <w:color w:val="000000"/>
          <w:spacing w:val="-15"/>
          <w:sz w:val="28"/>
          <w:szCs w:val="28"/>
        </w:rPr>
        <w:t xml:space="preserve"> </w:t>
      </w:r>
      <w:r w:rsidR="0026348E">
        <w:rPr>
          <w:rFonts w:ascii="Times New Roman" w:hAnsi="Times New Roman"/>
          <w:color w:val="000000"/>
          <w:spacing w:val="-15"/>
          <w:sz w:val="28"/>
          <w:szCs w:val="28"/>
        </w:rPr>
        <w:t>637</w:t>
      </w:r>
      <w:r w:rsidR="00BF6C99">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proofErr w:type="spellStart"/>
      <w:proofErr w:type="gramStart"/>
      <w:r w:rsidR="00547C56" w:rsidRPr="006A7D2E">
        <w:rPr>
          <w:rFonts w:ascii="Times New Roman" w:hAnsi="Times New Roman"/>
          <w:color w:val="000000"/>
          <w:spacing w:val="-15"/>
          <w:sz w:val="28"/>
          <w:szCs w:val="28"/>
        </w:rPr>
        <w:t>п</w:t>
      </w:r>
      <w:proofErr w:type="spellEnd"/>
      <w:proofErr w:type="gramEnd"/>
    </w:p>
    <w:p w:rsidR="0056451E" w:rsidRPr="0056451E" w:rsidRDefault="0056451E" w:rsidP="00CC00B4">
      <w:pPr>
        <w:spacing w:after="0" w:line="240" w:lineRule="auto"/>
        <w:jc w:val="both"/>
        <w:rPr>
          <w:rFonts w:ascii="Times New Roman" w:hAnsi="Times New Roman"/>
          <w:sz w:val="28"/>
          <w:szCs w:val="28"/>
        </w:rPr>
      </w:pPr>
    </w:p>
    <w:tbl>
      <w:tblPr>
        <w:tblW w:w="0" w:type="auto"/>
        <w:tblLayout w:type="fixed"/>
        <w:tblLook w:val="0000"/>
      </w:tblPr>
      <w:tblGrid>
        <w:gridCol w:w="9747"/>
      </w:tblGrid>
      <w:tr w:rsidR="0056451E" w:rsidRPr="0056451E" w:rsidTr="00547C56">
        <w:trPr>
          <w:trHeight w:val="360"/>
        </w:trPr>
        <w:tc>
          <w:tcPr>
            <w:tcW w:w="9747" w:type="dxa"/>
          </w:tcPr>
          <w:p w:rsidR="0056451E" w:rsidRPr="0056451E" w:rsidRDefault="0056451E" w:rsidP="00CC00B4">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CC00B4">
      <w:pPr>
        <w:spacing w:line="240" w:lineRule="auto"/>
        <w:ind w:firstLine="708"/>
        <w:jc w:val="both"/>
        <w:rPr>
          <w:rFonts w:ascii="Times New Roman" w:hAnsi="Times New Roman"/>
          <w:sz w:val="28"/>
          <w:szCs w:val="28"/>
        </w:rPr>
      </w:pPr>
    </w:p>
    <w:p w:rsidR="0056451E" w:rsidRPr="0056451E" w:rsidRDefault="0056451E" w:rsidP="00CC00B4">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A95B79" w:rsidP="00CC00B4">
      <w:pPr>
        <w:widowControl w:val="0"/>
        <w:tabs>
          <w:tab w:val="left" w:pos="0"/>
        </w:tabs>
        <w:autoSpaceDE w:val="0"/>
        <w:autoSpaceDN w:val="0"/>
        <w:adjustRightInd w:val="0"/>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1.</w:t>
      </w:r>
      <w:r w:rsidR="0056451E"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0" w:history="1">
        <w:r w:rsidR="0056451E" w:rsidRPr="0056451E">
          <w:rPr>
            <w:rFonts w:ascii="Times New Roman" w:eastAsia="Calibri" w:hAnsi="Times New Roman"/>
            <w:sz w:val="28"/>
            <w:szCs w:val="28"/>
            <w:lang w:eastAsia="ru-RU"/>
          </w:rPr>
          <w:t>Стимулирование</w:t>
        </w:r>
      </w:hyperlink>
      <w:r w:rsidR="0056451E" w:rsidRPr="0056451E">
        <w:rPr>
          <w:rFonts w:ascii="Times New Roman" w:eastAsia="Calibri" w:hAnsi="Times New Roman"/>
          <w:sz w:val="28"/>
          <w:szCs w:val="28"/>
          <w:lang w:eastAsia="ru-RU"/>
        </w:rPr>
        <w:t xml:space="preserve"> жилищного строительства на территории </w:t>
      </w:r>
      <w:r w:rsidR="0056451E" w:rsidRPr="0056451E">
        <w:rPr>
          <w:rFonts w:ascii="Times New Roman" w:hAnsi="Times New Roman"/>
          <w:sz w:val="28"/>
          <w:szCs w:val="28"/>
          <w:lang w:eastAsia="ru-RU"/>
        </w:rPr>
        <w:t>Идринского района» следующее изменение:</w:t>
      </w:r>
    </w:p>
    <w:p w:rsidR="00953A9F" w:rsidRPr="00953A9F" w:rsidRDefault="00953A9F" w:rsidP="00CC00B4">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CC00B4">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proofErr w:type="gramStart"/>
      <w:r w:rsidR="0056451E" w:rsidRPr="0056451E">
        <w:rPr>
          <w:rFonts w:ascii="Times New Roman" w:hAnsi="Times New Roman"/>
          <w:sz w:val="28"/>
          <w:szCs w:val="28"/>
          <w:lang w:eastAsia="ru-RU"/>
        </w:rPr>
        <w:t>Контроль за</w:t>
      </w:r>
      <w:proofErr w:type="gramEnd"/>
      <w:r w:rsidR="0056451E" w:rsidRPr="0056451E">
        <w:rPr>
          <w:rFonts w:ascii="Times New Roman" w:hAnsi="Times New Roman"/>
          <w:sz w:val="28"/>
          <w:szCs w:val="28"/>
          <w:lang w:eastAsia="ru-RU"/>
        </w:rPr>
        <w:t xml:space="preserve">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7176CC">
        <w:rPr>
          <w:rFonts w:ascii="Times New Roman" w:hAnsi="Times New Roman"/>
          <w:sz w:val="28"/>
          <w:szCs w:val="28"/>
          <w:lang w:eastAsia="ru-RU"/>
        </w:rPr>
        <w:t xml:space="preserve"> </w:t>
      </w:r>
      <w:proofErr w:type="spellStart"/>
      <w:r w:rsidR="007176CC">
        <w:rPr>
          <w:rFonts w:ascii="Times New Roman" w:hAnsi="Times New Roman"/>
          <w:sz w:val="28"/>
          <w:szCs w:val="28"/>
          <w:lang w:eastAsia="ru-RU"/>
        </w:rPr>
        <w:t>А.А.</w:t>
      </w:r>
      <w:r w:rsidR="00000249">
        <w:rPr>
          <w:rFonts w:ascii="Times New Roman" w:hAnsi="Times New Roman"/>
          <w:sz w:val="28"/>
          <w:szCs w:val="28"/>
          <w:lang w:eastAsia="ru-RU"/>
        </w:rPr>
        <w:t>Бахман</w:t>
      </w:r>
      <w:r w:rsidR="00A95B79">
        <w:rPr>
          <w:rFonts w:ascii="Times New Roman" w:hAnsi="Times New Roman"/>
          <w:sz w:val="28"/>
          <w:szCs w:val="28"/>
          <w:lang w:eastAsia="ru-RU"/>
        </w:rPr>
        <w:t>а</w:t>
      </w:r>
      <w:proofErr w:type="spellEnd"/>
      <w:r w:rsidR="0056451E" w:rsidRPr="0056451E">
        <w:rPr>
          <w:rFonts w:ascii="Times New Roman" w:hAnsi="Times New Roman"/>
          <w:sz w:val="28"/>
          <w:szCs w:val="28"/>
          <w:lang w:eastAsia="ru-RU"/>
        </w:rPr>
        <w:t>.</w:t>
      </w:r>
    </w:p>
    <w:p w:rsidR="0056451E" w:rsidRPr="0056451E" w:rsidRDefault="00F53B6B" w:rsidP="00CC00B4">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56451E" w:rsidRPr="0056451E">
        <w:rPr>
          <w:rFonts w:ascii="Times New Roman" w:hAnsi="Times New Roman"/>
          <w:color w:val="000000"/>
          <w:spacing w:val="-2"/>
          <w:sz w:val="28"/>
          <w:szCs w:val="28"/>
          <w:lang w:eastAsia="ru-RU"/>
        </w:rPr>
        <w:t xml:space="preserve">Опубликовать постановление на официальном сайте муниципального образования  </w:t>
      </w:r>
      <w:proofErr w:type="spellStart"/>
      <w:r w:rsidR="0056451E" w:rsidRPr="0056451E">
        <w:rPr>
          <w:rFonts w:ascii="Times New Roman" w:hAnsi="Times New Roman"/>
          <w:color w:val="000000"/>
          <w:spacing w:val="-2"/>
          <w:sz w:val="28"/>
          <w:szCs w:val="28"/>
          <w:lang w:eastAsia="ru-RU"/>
        </w:rPr>
        <w:t>Идринский</w:t>
      </w:r>
      <w:proofErr w:type="spellEnd"/>
      <w:r w:rsidR="0056451E" w:rsidRPr="0056451E">
        <w:rPr>
          <w:rFonts w:ascii="Times New Roman" w:hAnsi="Times New Roman"/>
          <w:color w:val="000000"/>
          <w:spacing w:val="-2"/>
          <w:sz w:val="28"/>
          <w:szCs w:val="28"/>
          <w:lang w:eastAsia="ru-RU"/>
        </w:rPr>
        <w:t xml:space="preserve">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A95B79" w:rsidP="00CC00B4">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4.</w:t>
      </w:r>
      <w:r w:rsidR="00CE4D3A" w:rsidRPr="00CE4D3A">
        <w:rPr>
          <w:rFonts w:ascii="Times New Roman" w:hAnsi="Times New Roman"/>
          <w:color w:val="000000"/>
          <w:spacing w:val="-2"/>
          <w:sz w:val="28"/>
          <w:szCs w:val="28"/>
          <w:lang w:eastAsia="ru-RU"/>
        </w:rPr>
        <w:t xml:space="preserve"> </w:t>
      </w:r>
      <w:r w:rsidR="00CE4D3A">
        <w:rPr>
          <w:rFonts w:ascii="Times New Roman" w:hAnsi="Times New Roman"/>
          <w:color w:val="000000"/>
          <w:spacing w:val="-2"/>
          <w:sz w:val="28"/>
          <w:szCs w:val="28"/>
          <w:lang w:eastAsia="ru-RU"/>
        </w:rPr>
        <w:t>Постановление вступает в силу со дня подписания</w:t>
      </w:r>
      <w:r w:rsidR="00CE4D3A">
        <w:rPr>
          <w:rFonts w:ascii="Times New Roman" w:hAnsi="Times New Roman"/>
          <w:sz w:val="28"/>
          <w:szCs w:val="28"/>
        </w:rPr>
        <w:t xml:space="preserve"> и применяется к правоотношениям, возникшим с 01.01.2022 года.</w:t>
      </w:r>
    </w:p>
    <w:p w:rsidR="0056451E" w:rsidRPr="0056451E" w:rsidRDefault="0056451E" w:rsidP="00CC00B4">
      <w:pPr>
        <w:widowControl w:val="0"/>
        <w:autoSpaceDE w:val="0"/>
        <w:autoSpaceDN w:val="0"/>
        <w:adjustRightInd w:val="0"/>
        <w:spacing w:after="0" w:line="240" w:lineRule="auto"/>
        <w:contextualSpacing/>
        <w:jc w:val="center"/>
        <w:rPr>
          <w:rFonts w:ascii="Times New Roman" w:hAnsi="Times New Roman"/>
          <w:sz w:val="28"/>
          <w:szCs w:val="28"/>
          <w:lang w:eastAsia="ru-RU"/>
        </w:rPr>
      </w:pPr>
    </w:p>
    <w:p w:rsidR="00B76699" w:rsidRDefault="00B76699" w:rsidP="00CC00B4">
      <w:pPr>
        <w:spacing w:after="0" w:line="240" w:lineRule="auto"/>
        <w:jc w:val="both"/>
        <w:rPr>
          <w:rFonts w:ascii="Times New Roman" w:hAnsi="Times New Roman"/>
          <w:sz w:val="28"/>
          <w:szCs w:val="28"/>
        </w:rPr>
      </w:pPr>
    </w:p>
    <w:p w:rsidR="00B76699" w:rsidRDefault="00B76699" w:rsidP="00CC00B4">
      <w:pPr>
        <w:spacing w:after="0" w:line="240" w:lineRule="auto"/>
        <w:jc w:val="both"/>
        <w:rPr>
          <w:rFonts w:ascii="Times New Roman" w:hAnsi="Times New Roman"/>
          <w:sz w:val="28"/>
          <w:szCs w:val="28"/>
        </w:rPr>
      </w:pPr>
    </w:p>
    <w:p w:rsidR="00FE52A3" w:rsidRDefault="00FE52A3" w:rsidP="00CC00B4">
      <w:pPr>
        <w:spacing w:after="0" w:line="240" w:lineRule="auto"/>
        <w:jc w:val="both"/>
        <w:rPr>
          <w:rFonts w:ascii="Times New Roman" w:hAnsi="Times New Roman"/>
          <w:sz w:val="28"/>
          <w:szCs w:val="28"/>
        </w:rPr>
      </w:pPr>
    </w:p>
    <w:p w:rsidR="006F59EE" w:rsidRDefault="006F59EE" w:rsidP="00CC00B4">
      <w:pPr>
        <w:spacing w:after="0" w:line="240" w:lineRule="auto"/>
        <w:jc w:val="both"/>
        <w:rPr>
          <w:rFonts w:ascii="Times New Roman" w:hAnsi="Times New Roman"/>
          <w:sz w:val="28"/>
          <w:szCs w:val="28"/>
        </w:rPr>
      </w:pPr>
    </w:p>
    <w:p w:rsidR="00FE52A3" w:rsidRDefault="006F59EE" w:rsidP="00CC00B4">
      <w:pPr>
        <w:spacing w:after="0" w:line="240" w:lineRule="auto"/>
        <w:jc w:val="both"/>
        <w:rPr>
          <w:rFonts w:ascii="Times New Roman" w:hAnsi="Times New Roman"/>
          <w:sz w:val="28"/>
          <w:szCs w:val="28"/>
        </w:rPr>
      </w:pPr>
      <w:r>
        <w:rPr>
          <w:rFonts w:ascii="Times New Roman" w:hAnsi="Times New Roman"/>
          <w:sz w:val="28"/>
          <w:szCs w:val="28"/>
        </w:rPr>
        <w:t>Глава</w:t>
      </w:r>
      <w:r w:rsidR="00FE52A3">
        <w:rPr>
          <w:rFonts w:ascii="Times New Roman" w:hAnsi="Times New Roman"/>
          <w:sz w:val="28"/>
          <w:szCs w:val="28"/>
        </w:rPr>
        <w:t xml:space="preserve"> района                                                                                         </w:t>
      </w:r>
      <w:proofErr w:type="spellStart"/>
      <w:r w:rsidR="007176CC">
        <w:rPr>
          <w:rFonts w:ascii="Times New Roman" w:hAnsi="Times New Roman"/>
          <w:sz w:val="28"/>
          <w:szCs w:val="28"/>
        </w:rPr>
        <w:t>А.Г.</w:t>
      </w:r>
      <w:r>
        <w:rPr>
          <w:rFonts w:ascii="Times New Roman" w:hAnsi="Times New Roman"/>
          <w:sz w:val="28"/>
          <w:szCs w:val="28"/>
        </w:rPr>
        <w:t>Букатов</w:t>
      </w:r>
      <w:proofErr w:type="spellEnd"/>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1735B0" w:rsidRDefault="001735B0" w:rsidP="00CD4DD8">
      <w:pPr>
        <w:spacing w:after="0" w:line="240" w:lineRule="auto"/>
        <w:jc w:val="both"/>
      </w:pPr>
    </w:p>
    <w:p w:rsidR="00547C56" w:rsidRDefault="00FD7C0A" w:rsidP="00CD4DD8">
      <w:pPr>
        <w:spacing w:after="0" w:line="240" w:lineRule="auto"/>
        <w:jc w:val="both"/>
      </w:pPr>
      <w:r w:rsidRPr="00FD7C0A">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CE4D3A" w:rsidRPr="0056451E" w:rsidRDefault="00CE4D3A"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CE4D3A" w:rsidRPr="0056451E" w:rsidRDefault="00CE4D3A"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CE4D3A" w:rsidRPr="0056451E" w:rsidRDefault="00CE4D3A"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 xml:space="preserve"> </w:t>
                  </w:r>
                  <w:r w:rsidR="0026348E">
                    <w:rPr>
                      <w:rFonts w:ascii="Times New Roman" w:hAnsi="Times New Roman"/>
                      <w:sz w:val="28"/>
                      <w:szCs w:val="28"/>
                    </w:rPr>
                    <w:t xml:space="preserve">10.11.2021 № 637 </w:t>
                  </w:r>
                  <w:r w:rsidRPr="00547C56">
                    <w:rPr>
                      <w:rFonts w:ascii="Times New Roman" w:hAnsi="Times New Roman"/>
                      <w:sz w:val="28"/>
                      <w:szCs w:val="28"/>
                    </w:rPr>
                    <w:t>-</w:t>
                  </w:r>
                  <w:r w:rsidR="0026348E">
                    <w:rPr>
                      <w:rFonts w:ascii="Times New Roman" w:hAnsi="Times New Roman"/>
                      <w:sz w:val="28"/>
                      <w:szCs w:val="28"/>
                    </w:rPr>
                    <w:t xml:space="preserve"> </w:t>
                  </w:r>
                  <w:proofErr w:type="gramStart"/>
                  <w:r w:rsidRPr="00547C56">
                    <w:rPr>
                      <w:rFonts w:ascii="Times New Roman" w:hAnsi="Times New Roman"/>
                      <w:sz w:val="28"/>
                      <w:szCs w:val="28"/>
                    </w:rPr>
                    <w:t>п</w:t>
                  </w:r>
                  <w:proofErr w:type="gramEnd"/>
                  <w:r w:rsidRPr="00547C56">
                    <w:rPr>
                      <w:rFonts w:ascii="Times New Roman" w:hAnsi="Times New Roman"/>
                      <w:sz w:val="28"/>
                      <w:szCs w:val="28"/>
                    </w:rPr>
                    <w:t xml:space="preserve">                                                                                                                                                                                                                                                                                                                                                                                                                                                                                                                                                                                                                                                                                                                                                                                                                                                                                                                                                                                                                                                                                                                                                                                                                                                                                                                                                                                                                                                                                                                                                                                                                                                                                                                                                                                                                                                                                                                                                                                                                                                </w:t>
                  </w:r>
                </w:p>
                <w:p w:rsidR="00CE4D3A" w:rsidRPr="0056451E" w:rsidRDefault="00CE4D3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CE4D3A" w:rsidRPr="0056451E" w:rsidRDefault="00CE4D3A"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CE4D3A" w:rsidRPr="0056451E" w:rsidRDefault="00CE4D3A" w:rsidP="00547C56">
                  <w:pPr>
                    <w:autoSpaceDE w:val="0"/>
                    <w:autoSpaceDN w:val="0"/>
                    <w:adjustRightInd w:val="0"/>
                    <w:spacing w:after="0" w:line="240" w:lineRule="auto"/>
                    <w:rPr>
                      <w:rFonts w:ascii="Times New Roman" w:hAnsi="Times New Roman"/>
                      <w:sz w:val="28"/>
                      <w:szCs w:val="28"/>
                    </w:rPr>
                  </w:pPr>
                  <w:proofErr w:type="gramStart"/>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466-п</w:t>
                  </w:r>
                  <w:proofErr w:type="gramEnd"/>
                  <w:r w:rsidRPr="00547C56">
                    <w:rPr>
                      <w:rFonts w:ascii="Times New Roman" w:hAnsi="Times New Roman"/>
                      <w:sz w:val="28"/>
                      <w:szCs w:val="28"/>
                    </w:rPr>
                    <w:t xml:space="preserve">                                                                                                                                                                                                                                                                                                                                                                                                                                                                                                                                                                                                                                                                                                                                                                                                                                                                                                                                                                                                                                                                                                                                                                                                                                                                                                                                                                                                                                                                                                                                                                                                                                                                                                                                                                                                                                                                                                                                                                                                                                                </w:t>
                  </w:r>
                </w:p>
                <w:p w:rsidR="00CE4D3A" w:rsidRPr="00C92924" w:rsidRDefault="00CE4D3A"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1"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w:t>
            </w:r>
            <w:proofErr w:type="gramStart"/>
            <w:r w:rsidRPr="00683E9C">
              <w:rPr>
                <w:rFonts w:ascii="Times New Roman" w:hAnsi="Times New Roman"/>
                <w:sz w:val="28"/>
                <w:szCs w:val="28"/>
              </w:rPr>
              <w:t>для</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w:t>
            </w:r>
            <w:r w:rsidR="0010143E">
              <w:rPr>
                <w:rFonts w:ascii="Times New Roman" w:hAnsi="Times New Roman"/>
                <w:sz w:val="28"/>
                <w:szCs w:val="28"/>
              </w:rPr>
              <w:t xml:space="preserve">Разработка </w:t>
            </w:r>
            <w:r w:rsidR="00513E9B">
              <w:rPr>
                <w:rFonts w:ascii="Times New Roman" w:hAnsi="Times New Roman"/>
                <w:sz w:val="28"/>
                <w:szCs w:val="28"/>
              </w:rPr>
              <w:t>документов территориального планирования</w:t>
            </w:r>
            <w:r w:rsidR="0010143E">
              <w:rPr>
                <w:rFonts w:ascii="Times New Roman" w:hAnsi="Times New Roman"/>
                <w:sz w:val="28"/>
                <w:szCs w:val="28"/>
              </w:rPr>
              <w:t>.</w:t>
            </w:r>
          </w:p>
          <w:p w:rsidR="007176CC" w:rsidRPr="0056451E" w:rsidRDefault="007176CC"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4. Подготовка документов территориального планирования и градостроительного зонирования (внесение изменений), на </w:t>
            </w:r>
            <w:r>
              <w:rPr>
                <w:rFonts w:ascii="Times New Roman" w:hAnsi="Times New Roman"/>
                <w:sz w:val="28"/>
                <w:szCs w:val="28"/>
              </w:rPr>
              <w:lastRenderedPageBreak/>
              <w:t xml:space="preserve">разработку документации по планировке территории. </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7176CC" w:rsidRDefault="007176CC"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r w:rsidR="00C95982">
              <w:rPr>
                <w:rFonts w:ascii="Times New Roman" w:hAnsi="Times New Roman"/>
                <w:sz w:val="28"/>
                <w:szCs w:val="28"/>
              </w:rPr>
              <w:t>Привидения правил землепользования и застройки в соответствии с действующим законодательством</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r w:rsidR="007176CC">
              <w:rPr>
                <w:rFonts w:ascii="Times New Roman" w:eastAsia="MS Mincho" w:hAnsi="Times New Roman"/>
                <w:sz w:val="28"/>
                <w:szCs w:val="28"/>
                <w:lang w:eastAsia="ja-JP"/>
              </w:rPr>
              <w:t>.</w:t>
            </w:r>
          </w:p>
          <w:p w:rsidR="007176CC" w:rsidRDefault="007176CC" w:rsidP="00720C7A">
            <w:pPr>
              <w:autoSpaceDE w:val="0"/>
              <w:autoSpaceDN w:val="0"/>
              <w:adjustRightInd w:val="0"/>
              <w:spacing w:after="0" w:line="240" w:lineRule="auto"/>
              <w:rPr>
                <w:rFonts w:ascii="Times New Roman" w:eastAsia="MS Mincho" w:hAnsi="Times New Roman"/>
                <w:sz w:val="28"/>
                <w:szCs w:val="28"/>
                <w:lang w:eastAsia="ja-JP"/>
              </w:rPr>
            </w:pPr>
            <w:r>
              <w:rPr>
                <w:rFonts w:ascii="Times New Roman" w:eastAsia="MS Mincho" w:hAnsi="Times New Roman"/>
                <w:sz w:val="28"/>
                <w:szCs w:val="28"/>
                <w:lang w:eastAsia="ja-JP"/>
              </w:rPr>
              <w:t>4.</w:t>
            </w:r>
            <w:r w:rsidR="00C95982">
              <w:rPr>
                <w:rFonts w:ascii="Times New Roman" w:eastAsia="MS Mincho" w:hAnsi="Times New Roman"/>
                <w:sz w:val="28"/>
                <w:szCs w:val="28"/>
                <w:lang w:eastAsia="ja-JP"/>
              </w:rPr>
              <w:t xml:space="preserve"> Разработка проекта внесение изменений в правила землепользования и застройки.</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w:t>
            </w:r>
            <w:proofErr w:type="gramStart"/>
            <w:r w:rsidRPr="00683E9C">
              <w:rPr>
                <w:rFonts w:ascii="Times New Roman" w:hAnsi="Times New Roman"/>
                <w:sz w:val="28"/>
                <w:szCs w:val="28"/>
              </w:rPr>
              <w:t>целевых</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w:t>
            </w:r>
            <w:proofErr w:type="gramStart"/>
            <w:r w:rsidRPr="00683E9C">
              <w:rPr>
                <w:rFonts w:ascii="Times New Roman" w:hAnsi="Times New Roman"/>
                <w:sz w:val="28"/>
                <w:szCs w:val="28"/>
              </w:rPr>
              <w:t>с</w:t>
            </w:r>
            <w:proofErr w:type="gramEnd"/>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 xml:space="preserve">Информация по </w:t>
            </w:r>
            <w:proofErr w:type="gramStart"/>
            <w:r>
              <w:rPr>
                <w:rFonts w:ascii="Times New Roman" w:hAnsi="Times New Roman"/>
                <w:sz w:val="28"/>
                <w:szCs w:val="28"/>
              </w:rPr>
              <w:t>р</w:t>
            </w:r>
            <w:r w:rsidR="00683E9C" w:rsidRPr="00683E9C">
              <w:rPr>
                <w:rFonts w:ascii="Times New Roman" w:hAnsi="Times New Roman"/>
                <w:sz w:val="28"/>
                <w:szCs w:val="28"/>
              </w:rPr>
              <w:t>есурсно</w:t>
            </w:r>
            <w:r>
              <w:rPr>
                <w:rFonts w:ascii="Times New Roman" w:hAnsi="Times New Roman"/>
                <w:sz w:val="28"/>
                <w:szCs w:val="28"/>
              </w:rPr>
              <w:t>му</w:t>
            </w:r>
            <w:proofErr w:type="gramEnd"/>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lastRenderedPageBreak/>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lastRenderedPageBreak/>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proofErr w:type="gramStart"/>
            <w:r w:rsidR="00B10CFE">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2480374,4</w:t>
            </w:r>
            <w:r w:rsidRPr="00861545">
              <w:rPr>
                <w:rFonts w:ascii="Times New Roman" w:hAnsi="Times New Roman"/>
                <w:sz w:val="28"/>
                <w:szCs w:val="28"/>
              </w:rPr>
              <w:t>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1D71FD">
              <w:rPr>
                <w:rFonts w:ascii="Times New Roman" w:hAnsi="Times New Roman"/>
                <w:sz w:val="28"/>
                <w:szCs w:val="28"/>
              </w:rPr>
              <w:t>437110,00</w:t>
            </w:r>
            <w:r w:rsidRPr="00861545">
              <w:rPr>
                <w:rFonts w:ascii="Times New Roman" w:hAnsi="Times New Roman"/>
                <w:sz w:val="28"/>
                <w:szCs w:val="28"/>
              </w:rPr>
              <w:t>р.</w:t>
            </w:r>
            <w:r w:rsidR="00000249">
              <w:rPr>
                <w:rFonts w:ascii="Times New Roman" w:hAnsi="Times New Roman"/>
                <w:sz w:val="28"/>
                <w:szCs w:val="28"/>
              </w:rPr>
              <w:t>;</w:t>
            </w:r>
          </w:p>
          <w:p w:rsidR="00000249"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1D71FD">
              <w:rPr>
                <w:rFonts w:ascii="Times New Roman" w:hAnsi="Times New Roman"/>
                <w:sz w:val="28"/>
                <w:szCs w:val="28"/>
              </w:rPr>
              <w:t>669110,00</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 xml:space="preserve">2024- </w:t>
            </w:r>
            <w:r w:rsidR="001D71FD">
              <w:rPr>
                <w:rFonts w:ascii="Times New Roman" w:hAnsi="Times New Roman"/>
                <w:sz w:val="28"/>
                <w:szCs w:val="28"/>
              </w:rPr>
              <w:t>619110,00</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r w:rsidR="00B8368C">
              <w:rPr>
                <w:rFonts w:ascii="Times New Roman" w:hAnsi="Times New Roman"/>
                <w:sz w:val="28"/>
                <w:szCs w:val="28"/>
              </w:rPr>
              <w:t>р</w:t>
            </w:r>
            <w:r w:rsidR="00F231BD">
              <w:rPr>
                <w:rFonts w:ascii="Times New Roman" w:hAnsi="Times New Roman"/>
                <w:sz w:val="28"/>
                <w:szCs w:val="28"/>
              </w:rPr>
              <w:t>.,</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B8368C">
              <w:rPr>
                <w:rFonts w:ascii="Times New Roman" w:hAnsi="Times New Roman"/>
                <w:sz w:val="28"/>
                <w:szCs w:val="28"/>
              </w:rPr>
              <w:t>224628,68р</w:t>
            </w:r>
            <w:r w:rsidR="00000249">
              <w:rPr>
                <w:rFonts w:ascii="Times New Roman" w:hAnsi="Times New Roman"/>
                <w:sz w:val="28"/>
                <w:szCs w:val="28"/>
              </w:rPr>
              <w:t>.,</w:t>
            </w:r>
          </w:p>
          <w:p w:rsidR="00591854"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2022 – </w:t>
            </w:r>
            <w:r w:rsidR="001D71FD">
              <w:rPr>
                <w:rFonts w:ascii="Times New Roman" w:hAnsi="Times New Roman"/>
                <w:sz w:val="28"/>
                <w:szCs w:val="28"/>
              </w:rPr>
              <w:t>0</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 xml:space="preserve">2023 – </w:t>
            </w:r>
            <w:r w:rsidR="001D71FD">
              <w:rPr>
                <w:rFonts w:ascii="Times New Roman" w:hAnsi="Times New Roman"/>
                <w:sz w:val="28"/>
                <w:szCs w:val="28"/>
              </w:rPr>
              <w:t>0.,</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w:t>
            </w:r>
            <w:r w:rsidR="001D71FD">
              <w:rPr>
                <w:rFonts w:ascii="Times New Roman" w:hAnsi="Times New Roman"/>
                <w:sz w:val="28"/>
                <w:szCs w:val="28"/>
              </w:rPr>
              <w:t>0.</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w:t>
            </w:r>
            <w:proofErr w:type="gramStart"/>
            <w:r w:rsidRPr="00861545">
              <w:rPr>
                <w:rFonts w:ascii="Times New Roman" w:hAnsi="Times New Roman"/>
                <w:sz w:val="28"/>
                <w:szCs w:val="28"/>
              </w:rPr>
              <w:t>дств кр</w:t>
            </w:r>
            <w:proofErr w:type="gramEnd"/>
            <w:r w:rsidRPr="00861545">
              <w:rPr>
                <w:rFonts w:ascii="Times New Roman" w:hAnsi="Times New Roman"/>
                <w:sz w:val="28"/>
                <w:szCs w:val="28"/>
              </w:rPr>
              <w:t>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2018 – 704991,13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D94645">
              <w:rPr>
                <w:rFonts w:ascii="Times New Roman" w:hAnsi="Times New Roman"/>
                <w:sz w:val="28"/>
                <w:szCs w:val="28"/>
              </w:rPr>
              <w:t>1328635,72</w:t>
            </w:r>
            <w:r w:rsidR="00B8368C">
              <w:rPr>
                <w:rFonts w:ascii="Times New Roman" w:hAnsi="Times New Roman"/>
                <w:sz w:val="28"/>
                <w:szCs w:val="28"/>
              </w:rPr>
              <w:t>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1D71FD">
              <w:rPr>
                <w:rFonts w:ascii="Times New Roman" w:hAnsi="Times New Roman"/>
                <w:sz w:val="28"/>
                <w:szCs w:val="28"/>
              </w:rPr>
              <w:t>0</w:t>
            </w:r>
            <w:r w:rsidR="00000249">
              <w:rPr>
                <w:rFonts w:ascii="Times New Roman" w:hAnsi="Times New Roman"/>
                <w:sz w:val="28"/>
                <w:szCs w:val="28"/>
              </w:rPr>
              <w:t>.,</w:t>
            </w:r>
          </w:p>
          <w:p w:rsidR="00000249" w:rsidRDefault="00B8368C" w:rsidP="00683E9C">
            <w:pPr>
              <w:spacing w:after="0" w:line="240" w:lineRule="auto"/>
              <w:jc w:val="both"/>
              <w:rPr>
                <w:rFonts w:ascii="Times New Roman" w:hAnsi="Times New Roman"/>
                <w:sz w:val="28"/>
                <w:szCs w:val="28"/>
              </w:rPr>
            </w:pPr>
            <w:r>
              <w:rPr>
                <w:rFonts w:ascii="Times New Roman" w:hAnsi="Times New Roman"/>
                <w:sz w:val="28"/>
                <w:szCs w:val="28"/>
              </w:rPr>
              <w:t>2023 -</w:t>
            </w:r>
            <w:r w:rsidR="001D71FD">
              <w:rPr>
                <w:rFonts w:ascii="Times New Roman" w:hAnsi="Times New Roman"/>
                <w:sz w:val="28"/>
                <w:szCs w:val="28"/>
              </w:rPr>
              <w:t>0</w:t>
            </w:r>
            <w:r w:rsidR="00BF6C99">
              <w:rPr>
                <w:rFonts w:ascii="Times New Roman" w:hAnsi="Times New Roman"/>
                <w:sz w:val="28"/>
                <w:szCs w:val="28"/>
              </w:rPr>
              <w:t>;</w:t>
            </w:r>
          </w:p>
          <w:p w:rsidR="00BF6C99" w:rsidRPr="00861545" w:rsidRDefault="00BF6C99" w:rsidP="00683E9C">
            <w:pPr>
              <w:spacing w:after="0" w:line="240" w:lineRule="auto"/>
              <w:jc w:val="both"/>
              <w:rPr>
                <w:rFonts w:ascii="Times New Roman" w:hAnsi="Times New Roman"/>
                <w:sz w:val="28"/>
                <w:szCs w:val="28"/>
              </w:rPr>
            </w:pPr>
            <w:r>
              <w:rPr>
                <w:rFonts w:ascii="Times New Roman" w:hAnsi="Times New Roman"/>
                <w:sz w:val="28"/>
                <w:szCs w:val="28"/>
              </w:rPr>
              <w:t>2024 -</w:t>
            </w:r>
            <w:r w:rsidR="001D71FD">
              <w:rPr>
                <w:rFonts w:ascii="Times New Roman" w:hAnsi="Times New Roman"/>
                <w:sz w:val="28"/>
                <w:szCs w:val="28"/>
              </w:rPr>
              <w:t>0.</w:t>
            </w:r>
            <w:r>
              <w:rPr>
                <w:rFonts w:ascii="Times New Roman" w:hAnsi="Times New Roman"/>
                <w:sz w:val="28"/>
                <w:szCs w:val="28"/>
              </w:rPr>
              <w:t xml:space="preserve"> </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w:t>
            </w:r>
            <w:proofErr w:type="gramStart"/>
            <w:r w:rsidRPr="00861545">
              <w:rPr>
                <w:rFonts w:ascii="Times New Roman" w:hAnsi="Times New Roman"/>
                <w:sz w:val="28"/>
                <w:szCs w:val="28"/>
              </w:rPr>
              <w:t>в</w:t>
            </w:r>
            <w:proofErr w:type="gramEnd"/>
            <w:r w:rsidRPr="00861545">
              <w:rPr>
                <w:rFonts w:ascii="Times New Roman" w:hAnsi="Times New Roman"/>
                <w:sz w:val="28"/>
                <w:szCs w:val="28"/>
              </w:rPr>
              <w:t xml:space="preserve">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 xml:space="preserve">269110,00 </w:t>
            </w:r>
            <w:proofErr w:type="gramStart"/>
            <w:r w:rsidR="008624E0" w:rsidRPr="00861545">
              <w:rPr>
                <w:rFonts w:ascii="Times New Roman" w:hAnsi="Times New Roman"/>
                <w:sz w:val="28"/>
                <w:szCs w:val="28"/>
              </w:rPr>
              <w:t>р</w:t>
            </w:r>
            <w:proofErr w:type="gramEnd"/>
            <w:r w:rsidR="008624E0" w:rsidRPr="00861545">
              <w:rPr>
                <w:rFonts w:ascii="Times New Roman" w:hAnsi="Times New Roman"/>
                <w:sz w:val="28"/>
                <w:szCs w:val="28"/>
              </w:rPr>
              <w:t>;</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D94645">
              <w:rPr>
                <w:rFonts w:ascii="Times New Roman" w:hAnsi="Times New Roman"/>
                <w:sz w:val="28"/>
                <w:szCs w:val="28"/>
              </w:rPr>
              <w:t>927110</w:t>
            </w:r>
            <w:r w:rsidRPr="00861545">
              <w:rPr>
                <w:rFonts w:ascii="Times New Roman" w:hAnsi="Times New Roman"/>
                <w:sz w:val="28"/>
                <w:szCs w:val="28"/>
              </w:rPr>
              <w:t xml:space="preserve">,00 </w:t>
            </w:r>
            <w:proofErr w:type="gramStart"/>
            <w:r w:rsidRPr="00861545">
              <w:rPr>
                <w:rFonts w:ascii="Times New Roman" w:hAnsi="Times New Roman"/>
                <w:sz w:val="28"/>
                <w:szCs w:val="28"/>
              </w:rPr>
              <w:t>р</w:t>
            </w:r>
            <w:proofErr w:type="gramEnd"/>
            <w:r w:rsidRPr="00861545">
              <w:rPr>
                <w:rFonts w:ascii="Times New Roman" w:hAnsi="Times New Roman"/>
                <w:sz w:val="28"/>
                <w:szCs w:val="28"/>
              </w:rPr>
              <w:t>;</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1D71FD">
              <w:rPr>
                <w:rFonts w:ascii="Times New Roman" w:hAnsi="Times New Roman"/>
                <w:sz w:val="28"/>
                <w:szCs w:val="28"/>
              </w:rPr>
              <w:t>437110</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Default="00000249" w:rsidP="006A7D2E">
            <w:pPr>
              <w:spacing w:after="0" w:line="240" w:lineRule="auto"/>
              <w:jc w:val="both"/>
              <w:outlineLvl w:val="1"/>
              <w:rPr>
                <w:rFonts w:ascii="Times New Roman" w:hAnsi="Times New Roman"/>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 xml:space="preserve">669110,00 </w:t>
            </w:r>
            <w:proofErr w:type="gramStart"/>
            <w:r w:rsidR="00BF6C99">
              <w:rPr>
                <w:rFonts w:ascii="Times New Roman" w:hAnsi="Times New Roman"/>
                <w:sz w:val="28"/>
                <w:szCs w:val="28"/>
              </w:rPr>
              <w:t>р</w:t>
            </w:r>
            <w:proofErr w:type="gramEnd"/>
            <w:r w:rsidR="00BF6C99">
              <w:rPr>
                <w:rFonts w:ascii="Times New Roman" w:hAnsi="Times New Roman"/>
                <w:sz w:val="28"/>
                <w:szCs w:val="28"/>
              </w:rPr>
              <w:t>;</w:t>
            </w:r>
          </w:p>
          <w:p w:rsidR="00BF6C99" w:rsidRPr="0085244A" w:rsidRDefault="00BF6C99" w:rsidP="006A7D2E">
            <w:pPr>
              <w:spacing w:after="0" w:line="240" w:lineRule="auto"/>
              <w:jc w:val="both"/>
              <w:outlineLvl w:val="1"/>
              <w:rPr>
                <w:sz w:val="28"/>
                <w:szCs w:val="28"/>
              </w:rPr>
            </w:pPr>
            <w:r>
              <w:rPr>
                <w:rFonts w:ascii="Times New Roman" w:hAnsi="Times New Roman"/>
                <w:sz w:val="28"/>
                <w:szCs w:val="28"/>
              </w:rPr>
              <w:t xml:space="preserve">2024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619110,00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 xml:space="preserve">Жилищная политика, проводимая Правительством края, направлена на создание условий для обеспечения населения доступным, качественным и </w:t>
      </w:r>
      <w:r w:rsidRPr="00C96C27">
        <w:rPr>
          <w:rFonts w:ascii="Times New Roman" w:eastAsia="MS Mincho" w:hAnsi="Times New Roman" w:cs="Times New Roman"/>
          <w:sz w:val="28"/>
          <w:szCs w:val="28"/>
          <w:lang w:eastAsia="ja-JP"/>
        </w:rPr>
        <w:lastRenderedPageBreak/>
        <w:t>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proofErr w:type="gramStart"/>
      <w:r w:rsidRPr="00C96C27">
        <w:rPr>
          <w:rFonts w:ascii="Times New Roman" w:hAnsi="Times New Roman" w:cs="Times New Roman"/>
          <w:sz w:val="28"/>
          <w:szCs w:val="28"/>
          <w:vertAlign w:val="superscript"/>
        </w:rPr>
        <w:t>2</w:t>
      </w:r>
      <w:proofErr w:type="gramEnd"/>
      <w:r w:rsidRPr="00C96C27">
        <w:rPr>
          <w:rFonts w:ascii="Times New Roman" w:hAnsi="Times New Roman" w:cs="Times New Roman"/>
          <w:sz w:val="28"/>
          <w:szCs w:val="28"/>
          <w:vertAlign w:val="superscript"/>
        </w:rPr>
        <w:t xml:space="preserve">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proofErr w:type="gramStart"/>
      <w:r w:rsidR="009761B9" w:rsidRPr="004E6F8D">
        <w:rPr>
          <w:rFonts w:ascii="Times New Roman" w:hAnsi="Times New Roman" w:cs="Times New Roman"/>
          <w:sz w:val="28"/>
          <w:szCs w:val="28"/>
          <w:vertAlign w:val="superscript"/>
        </w:rPr>
        <w:t>2</w:t>
      </w:r>
      <w:proofErr w:type="gramEnd"/>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BF6C99"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01.01.2021</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 xml:space="preserve">в бюджетной сферы составляет </w:t>
      </w:r>
      <w:r w:rsidR="0088277C" w:rsidRPr="0088277C">
        <w:rPr>
          <w:rFonts w:ascii="Times New Roman" w:eastAsia="MS Mincho" w:hAnsi="Times New Roman"/>
          <w:sz w:val="28"/>
          <w:szCs w:val="28"/>
          <w:lang w:eastAsia="ja-JP"/>
        </w:rPr>
        <w:t xml:space="preserve">74 квартиры.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w:t>
      </w:r>
      <w:proofErr w:type="gramStart"/>
      <w:r w:rsidR="001F39FF" w:rsidRPr="006D486E">
        <w:rPr>
          <w:rFonts w:ascii="Times New Roman" w:eastAsia="MS Mincho" w:hAnsi="Times New Roman"/>
          <w:sz w:val="28"/>
          <w:szCs w:val="28"/>
          <w:lang w:eastAsia="ja-JP"/>
        </w:rPr>
        <w:t>в</w:t>
      </w:r>
      <w:proofErr w:type="gramEnd"/>
      <w:r w:rsidR="001F39FF" w:rsidRPr="006D486E">
        <w:rPr>
          <w:rFonts w:ascii="Times New Roman" w:eastAsia="MS Mincho" w:hAnsi="Times New Roman"/>
          <w:sz w:val="28"/>
          <w:szCs w:val="28"/>
          <w:lang w:eastAsia="ja-JP"/>
        </w:rPr>
        <w:t xml:space="preserve"> с. Идринском – </w:t>
      </w:r>
      <w:r w:rsidR="005878B2" w:rsidRPr="005878B2">
        <w:rPr>
          <w:rFonts w:ascii="Times New Roman" w:eastAsia="MS Mincho" w:hAnsi="Times New Roman"/>
          <w:sz w:val="28"/>
          <w:szCs w:val="28"/>
          <w:lang w:eastAsia="ja-JP"/>
        </w:rPr>
        <w:t>50</w:t>
      </w:r>
      <w:r w:rsidR="001F39FF" w:rsidRPr="005878B2">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sidRPr="005878B2">
        <w:rPr>
          <w:rFonts w:ascii="Times New Roman" w:hAnsi="Times New Roman"/>
          <w:color w:val="000000"/>
          <w:sz w:val="28"/>
          <w:szCs w:val="28"/>
          <w:lang w:eastAsia="ru-RU"/>
        </w:rPr>
        <w:lastRenderedPageBreak/>
        <w:t>Более 50</w:t>
      </w:r>
      <w:r>
        <w:rPr>
          <w:rFonts w:ascii="Times New Roman" w:hAnsi="Times New Roman"/>
          <w:color w:val="000000"/>
          <w:sz w:val="28"/>
          <w:szCs w:val="28"/>
          <w:lang w:eastAsia="ru-RU"/>
        </w:rPr>
        <w:t xml:space="preserve"> семей в 202</w:t>
      </w:r>
      <w:r w:rsidR="00BF6C99">
        <w:rPr>
          <w:rFonts w:ascii="Times New Roman" w:hAnsi="Times New Roman"/>
          <w:color w:val="000000"/>
          <w:sz w:val="28"/>
          <w:szCs w:val="28"/>
          <w:lang w:eastAsia="ru-RU"/>
        </w:rPr>
        <w:t>1</w:t>
      </w:r>
      <w:r w:rsidR="00066A79" w:rsidRPr="00066A79">
        <w:rPr>
          <w:rFonts w:ascii="Times New Roman" w:hAnsi="Times New Roman"/>
          <w:color w:val="000000"/>
          <w:sz w:val="28"/>
          <w:szCs w:val="28"/>
          <w:lang w:eastAsia="ru-RU"/>
        </w:rPr>
        <w:t xml:space="preserve">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w:t>
      </w:r>
      <w:r w:rsidRPr="00066A79">
        <w:rPr>
          <w:rFonts w:ascii="Times New Roman" w:hAnsi="Times New Roman"/>
          <w:sz w:val="28"/>
          <w:szCs w:val="28"/>
          <w:lang w:eastAsia="ru-RU"/>
        </w:rPr>
        <w:lastRenderedPageBreak/>
        <w:t>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w:t>
      </w:r>
      <w:r w:rsidR="00BF6C99">
        <w:rPr>
          <w:rFonts w:ascii="Times New Roman" w:hAnsi="Times New Roman"/>
          <w:sz w:val="28"/>
          <w:szCs w:val="28"/>
          <w:lang w:eastAsia="ru-RU"/>
        </w:rPr>
        <w:t>1</w:t>
      </w:r>
      <w:r w:rsidRPr="00066A79">
        <w:rPr>
          <w:rFonts w:ascii="Times New Roman" w:hAnsi="Times New Roman"/>
          <w:sz w:val="28"/>
          <w:szCs w:val="28"/>
          <w:lang w:eastAsia="ru-RU"/>
        </w:rPr>
        <w:t xml:space="preserve"> год составила </w:t>
      </w:r>
      <w:r w:rsidR="005E5530" w:rsidRPr="005878B2">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5878B2">
        <w:rPr>
          <w:rFonts w:ascii="Times New Roman" w:hAnsi="Times New Roman"/>
          <w:sz w:val="28"/>
          <w:szCs w:val="28"/>
          <w:lang w:eastAsia="ru-RU"/>
        </w:rPr>
        <w:t>22</w:t>
      </w:r>
      <w:r w:rsidRPr="00066A79">
        <w:rPr>
          <w:rFonts w:ascii="Times New Roman" w:hAnsi="Times New Roman"/>
          <w:sz w:val="28"/>
          <w:szCs w:val="28"/>
          <w:lang w:eastAsia="ru-RU"/>
        </w:rPr>
        <w:t xml:space="preserve"> год составляет </w:t>
      </w:r>
      <w:r w:rsidR="005878B2" w:rsidRPr="005878B2">
        <w:rPr>
          <w:rFonts w:ascii="Times New Roman" w:hAnsi="Times New Roman"/>
          <w:sz w:val="28"/>
          <w:szCs w:val="28"/>
          <w:lang w:eastAsia="ru-RU"/>
        </w:rPr>
        <w:t>39955,00</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BF6C99" w:rsidRDefault="00BF6C9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2024 год </w:t>
      </w:r>
      <w:r w:rsidR="001D71FD">
        <w:rPr>
          <w:rFonts w:ascii="Times New Roman" w:hAnsi="Times New Roman"/>
          <w:sz w:val="28"/>
          <w:szCs w:val="28"/>
        </w:rPr>
        <w:t>–</w:t>
      </w:r>
      <w:r>
        <w:rPr>
          <w:rFonts w:ascii="Times New Roman" w:hAnsi="Times New Roman"/>
          <w:sz w:val="28"/>
          <w:szCs w:val="28"/>
        </w:rPr>
        <w:t xml:space="preserve"> </w:t>
      </w:r>
      <w:r w:rsidR="001D71FD">
        <w:rPr>
          <w:rFonts w:ascii="Times New Roman" w:hAnsi="Times New Roman"/>
          <w:sz w:val="28"/>
          <w:szCs w:val="28"/>
        </w:rPr>
        <w:t>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lastRenderedPageBreak/>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hAnsi="Times New Roman"/>
          <w:sz w:val="28"/>
          <w:szCs w:val="28"/>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594087" w:rsidRDefault="00594087"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D94645">
        <w:rPr>
          <w:rFonts w:ascii="Times New Roman" w:hAnsi="Times New Roman"/>
          <w:sz w:val="28"/>
          <w:szCs w:val="28"/>
          <w:u w:val="single"/>
        </w:rPr>
        <w:t>Мероприятие 4.</w:t>
      </w:r>
      <w:r>
        <w:rPr>
          <w:rFonts w:ascii="Times New Roman" w:hAnsi="Times New Roman"/>
          <w:sz w:val="28"/>
          <w:szCs w:val="28"/>
        </w:rPr>
        <w:t xml:space="preserve">  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  </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141825">
        <w:rPr>
          <w:rFonts w:ascii="Times New Roman" w:hAnsi="Times New Roman"/>
          <w:sz w:val="28"/>
          <w:szCs w:val="28"/>
          <w:lang w:eastAsia="ru-RU"/>
        </w:rPr>
        <w:t>927</w:t>
      </w:r>
      <w:r w:rsidR="0020442C" w:rsidRPr="0020442C">
        <w:rPr>
          <w:rFonts w:ascii="Times New Roman" w:hAnsi="Times New Roman"/>
          <w:sz w:val="28"/>
          <w:szCs w:val="28"/>
          <w:lang w:eastAsia="ru-RU"/>
        </w:rPr>
        <w:t> 110,00</w:t>
      </w:r>
      <w:r w:rsidR="006C1E11">
        <w:rPr>
          <w:rFonts w:ascii="Times New Roman" w:hAnsi="Times New Roman"/>
          <w:sz w:val="28"/>
          <w:szCs w:val="28"/>
          <w:lang w:eastAsia="ru-RU"/>
        </w:rPr>
        <w:t xml:space="preserve">  руб., 2022 год – </w:t>
      </w:r>
      <w:r w:rsidR="001D71FD">
        <w:rPr>
          <w:rFonts w:ascii="Times New Roman" w:hAnsi="Times New Roman"/>
          <w:sz w:val="28"/>
          <w:szCs w:val="28"/>
          <w:lang w:eastAsia="ru-RU"/>
        </w:rPr>
        <w:t>437110</w:t>
      </w:r>
      <w:r w:rsidR="0020442C">
        <w:rPr>
          <w:rFonts w:ascii="Times New Roman" w:hAnsi="Times New Roman"/>
          <w:sz w:val="28"/>
          <w:szCs w:val="28"/>
          <w:lang w:eastAsia="ru-RU"/>
        </w:rPr>
        <w:t>,00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1D71FD">
        <w:rPr>
          <w:rFonts w:ascii="Times New Roman" w:hAnsi="Times New Roman"/>
          <w:sz w:val="28"/>
          <w:szCs w:val="28"/>
          <w:lang w:eastAsia="ru-RU"/>
        </w:rPr>
        <w:t xml:space="preserve"> год</w:t>
      </w:r>
      <w:r w:rsidR="00AB4FED">
        <w:rPr>
          <w:rFonts w:ascii="Times New Roman" w:hAnsi="Times New Roman"/>
          <w:sz w:val="28"/>
          <w:szCs w:val="28"/>
          <w:lang w:eastAsia="ru-RU"/>
        </w:rPr>
        <w:t xml:space="preserve"> -</w:t>
      </w:r>
      <w:r w:rsidR="001D71FD">
        <w:rPr>
          <w:rFonts w:ascii="Times New Roman" w:hAnsi="Times New Roman"/>
          <w:sz w:val="28"/>
          <w:szCs w:val="28"/>
          <w:lang w:eastAsia="ru-RU"/>
        </w:rPr>
        <w:t>669 110,00руб, 2024год-619110,00 руб.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w:t>
      </w:r>
      <w:proofErr w:type="gramStart"/>
      <w:r w:rsidRPr="00C74FB2">
        <w:rPr>
          <w:rFonts w:ascii="Times New Roman" w:hAnsi="Times New Roman"/>
          <w:sz w:val="28"/>
          <w:szCs w:val="28"/>
          <w:lang w:eastAsia="ru-RU"/>
        </w:rPr>
        <w:t>дств кр</w:t>
      </w:r>
      <w:proofErr w:type="gramEnd"/>
      <w:r w:rsidRPr="00C74FB2">
        <w:rPr>
          <w:rFonts w:ascii="Times New Roman" w:hAnsi="Times New Roman"/>
          <w:sz w:val="28"/>
          <w:szCs w:val="28"/>
          <w:lang w:eastAsia="ru-RU"/>
        </w:rPr>
        <w:t>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FA17AC">
        <w:rPr>
          <w:rFonts w:ascii="Times New Roman" w:hAnsi="Times New Roman"/>
          <w:sz w:val="28"/>
          <w:szCs w:val="28"/>
          <w:lang w:eastAsia="ru-RU"/>
        </w:rPr>
        <w:t>отчетным</w:t>
      </w:r>
      <w:proofErr w:type="gramEnd"/>
      <w:r w:rsidRPr="00FA17AC">
        <w:rPr>
          <w:rFonts w:ascii="Times New Roman" w:hAnsi="Times New Roman"/>
          <w:sz w:val="28"/>
          <w:szCs w:val="28"/>
          <w:lang w:eastAsia="ru-RU"/>
        </w:rPr>
        <w:t>.</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 xml:space="preserve">Обеспечение целевого расходования бюджетных средств, </w:t>
      </w:r>
      <w:proofErr w:type="gramStart"/>
      <w:r w:rsidRPr="00FA17AC">
        <w:rPr>
          <w:rFonts w:ascii="Times New Roman" w:hAnsi="Times New Roman"/>
          <w:sz w:val="28"/>
          <w:szCs w:val="28"/>
          <w:lang w:eastAsia="ru-RU"/>
        </w:rPr>
        <w:t>контроля за</w:t>
      </w:r>
      <w:proofErr w:type="gramEnd"/>
      <w:r w:rsidRPr="00FA17AC">
        <w:rPr>
          <w:rFonts w:ascii="Times New Roman" w:hAnsi="Times New Roman"/>
          <w:sz w:val="28"/>
          <w:szCs w:val="28"/>
          <w:lang w:eastAsia="ru-RU"/>
        </w:rPr>
        <w:t xml:space="preserve"> </w:t>
      </w:r>
      <w:r w:rsidRPr="00FA17AC">
        <w:rPr>
          <w:rFonts w:ascii="Times New Roman" w:hAnsi="Times New Roman"/>
          <w:sz w:val="28"/>
          <w:szCs w:val="28"/>
          <w:lang w:eastAsia="ru-RU"/>
        </w:rPr>
        <w:lastRenderedPageBreak/>
        <w:t>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E41523" w:rsidP="00BB290F">
      <w:pPr>
        <w:widowControl w:val="0"/>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lang w:eastAsia="ru-RU"/>
        </w:rPr>
        <w:t>по</w:t>
      </w:r>
      <w:r w:rsidR="00655F83">
        <w:rPr>
          <w:rFonts w:ascii="Times New Roman" w:hAnsi="Times New Roman"/>
          <w:sz w:val="28"/>
          <w:szCs w:val="28"/>
          <w:lang w:eastAsia="ru-RU"/>
        </w:rPr>
        <w:t xml:space="preserve"> мероприятию 3 </w:t>
      </w:r>
      <w:r>
        <w:rPr>
          <w:rFonts w:ascii="Times New Roman" w:hAnsi="Times New Roman"/>
          <w:sz w:val="28"/>
          <w:szCs w:val="28"/>
          <w:lang w:eastAsia="ru-RU"/>
        </w:rPr>
        <w:t>-</w:t>
      </w:r>
      <w:r w:rsidR="00655F83">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E41523" w:rsidRDefault="00E4152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eastAsia="Calibri" w:hAnsi="Times New Roman"/>
          <w:sz w:val="28"/>
          <w:szCs w:val="28"/>
          <w:lang w:eastAsia="ru-RU"/>
        </w:rPr>
        <w:t xml:space="preserve">по мероприятию 4 </w:t>
      </w:r>
      <w:r w:rsidR="00141825">
        <w:rPr>
          <w:rFonts w:ascii="Times New Roman" w:eastAsia="Calibri" w:hAnsi="Times New Roman"/>
          <w:sz w:val="28"/>
          <w:szCs w:val="28"/>
          <w:lang w:eastAsia="ru-RU"/>
        </w:rPr>
        <w:t>–</w:t>
      </w:r>
      <w:r>
        <w:rPr>
          <w:rFonts w:ascii="Times New Roman" w:eastAsia="Calibri" w:hAnsi="Times New Roman"/>
          <w:sz w:val="28"/>
          <w:szCs w:val="28"/>
          <w:lang w:eastAsia="ru-RU"/>
        </w:rPr>
        <w:t xml:space="preserve"> </w:t>
      </w:r>
      <w:r w:rsidR="00141825">
        <w:rPr>
          <w:rFonts w:ascii="Times New Roman" w:eastAsia="Calibri" w:hAnsi="Times New Roman"/>
          <w:sz w:val="28"/>
          <w:szCs w:val="28"/>
          <w:lang w:eastAsia="ru-RU"/>
        </w:rPr>
        <w:t>в соответствии с мероприятием «Субсидии бюджетам муниципальных обр</w:t>
      </w:r>
      <w:r w:rsidR="003B0306">
        <w:rPr>
          <w:rFonts w:ascii="Times New Roman" w:eastAsia="Calibri" w:hAnsi="Times New Roman"/>
          <w:sz w:val="28"/>
          <w:szCs w:val="28"/>
          <w:lang w:eastAsia="ru-RU"/>
        </w:rPr>
        <w:t>а</w:t>
      </w:r>
      <w:r w:rsidR="00141825">
        <w:rPr>
          <w:rFonts w:ascii="Times New Roman" w:eastAsia="Calibri" w:hAnsi="Times New Roman"/>
          <w:sz w:val="28"/>
          <w:szCs w:val="28"/>
          <w:lang w:eastAsia="ru-RU"/>
        </w:rPr>
        <w:t xml:space="preserve">зований на подготовку документов территориального планирования </w:t>
      </w:r>
      <w:r w:rsidR="003B0306">
        <w:rPr>
          <w:rFonts w:ascii="Times New Roman" w:eastAsia="Calibri" w:hAnsi="Times New Roman"/>
          <w:sz w:val="28"/>
          <w:szCs w:val="28"/>
          <w:lang w:eastAsia="ru-RU"/>
        </w:rPr>
        <w:t>и градостроительного зонирования (внесение в них изменений), на разработку документации по планировке территории в рамках подпрограммы «Стимули</w:t>
      </w:r>
      <w:r w:rsidR="00D94645">
        <w:rPr>
          <w:rFonts w:ascii="Times New Roman" w:eastAsia="Calibri" w:hAnsi="Times New Roman"/>
          <w:sz w:val="28"/>
          <w:szCs w:val="28"/>
          <w:lang w:eastAsia="ru-RU"/>
        </w:rPr>
        <w:t xml:space="preserve">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w:t>
      </w:r>
      <w:r w:rsidR="003B0306">
        <w:rPr>
          <w:rFonts w:ascii="Times New Roman" w:eastAsia="Calibri" w:hAnsi="Times New Roman"/>
          <w:sz w:val="28"/>
          <w:szCs w:val="28"/>
          <w:lang w:eastAsia="ru-RU"/>
        </w:rPr>
        <w:t xml:space="preserve"> </w:t>
      </w:r>
      <w:r w:rsidR="00D94645" w:rsidRPr="00294049">
        <w:rPr>
          <w:rFonts w:ascii="Times New Roman" w:hAnsi="Times New Roman"/>
          <w:sz w:val="28"/>
          <w:szCs w:val="28"/>
          <w:lang w:eastAsia="ru-RU"/>
        </w:rPr>
        <w:t>утвержденной постановлением Правительства</w:t>
      </w:r>
      <w:r w:rsidR="00D94645">
        <w:rPr>
          <w:rFonts w:ascii="Times New Roman" w:hAnsi="Times New Roman"/>
          <w:sz w:val="28"/>
          <w:szCs w:val="28"/>
          <w:lang w:eastAsia="ru-RU"/>
        </w:rPr>
        <w:t xml:space="preserve"> Красноярского края  от 30.09.2013 №514-п.</w:t>
      </w:r>
      <w:proofErr w:type="gramEnd"/>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w:t>
      </w:r>
      <w:proofErr w:type="gramStart"/>
      <w:r w:rsidRPr="00C74FB2">
        <w:rPr>
          <w:rFonts w:ascii="Times New Roman" w:hAnsi="Times New Roman"/>
          <w:sz w:val="28"/>
          <w:szCs w:val="28"/>
          <w:lang w:eastAsia="ru-RU"/>
        </w:rPr>
        <w:t>с даты предоставления</w:t>
      </w:r>
      <w:proofErr w:type="gramEnd"/>
      <w:r w:rsidRPr="00C74FB2">
        <w:rPr>
          <w:rFonts w:ascii="Times New Roman" w:hAnsi="Times New Roman"/>
          <w:sz w:val="28"/>
          <w:szCs w:val="28"/>
          <w:lang w:eastAsia="ru-RU"/>
        </w:rPr>
        <w:t xml:space="preserve">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 xml:space="preserve">  Механизм реализации программы определяется ее </w:t>
      </w:r>
      <w:proofErr w:type="gramStart"/>
      <w:r w:rsidRPr="00C74FB2">
        <w:rPr>
          <w:rFonts w:ascii="Times New Roman" w:hAnsi="Times New Roman"/>
          <w:sz w:val="28"/>
          <w:szCs w:val="28"/>
          <w:lang w:eastAsia="ru-RU"/>
        </w:rPr>
        <w:t>муниципальным</w:t>
      </w:r>
      <w:proofErr w:type="gramEnd"/>
      <w:r w:rsidRPr="00C74FB2">
        <w:rPr>
          <w:rFonts w:ascii="Times New Roman" w:hAnsi="Times New Roman"/>
          <w:sz w:val="28"/>
          <w:szCs w:val="28"/>
          <w:lang w:eastAsia="ru-RU"/>
        </w:rPr>
        <w:t xml:space="preserve">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BF6C99">
        <w:rPr>
          <w:rFonts w:ascii="Times New Roman" w:eastAsia="MS Mincho" w:hAnsi="Times New Roman"/>
          <w:sz w:val="28"/>
          <w:szCs w:val="28"/>
          <w:lang w:eastAsia="ja-JP"/>
        </w:rPr>
        <w:t xml:space="preserve"> 202</w:t>
      </w:r>
      <w:r w:rsidR="00722922">
        <w:rPr>
          <w:rFonts w:ascii="Times New Roman" w:eastAsia="MS Mincho" w:hAnsi="Times New Roman"/>
          <w:sz w:val="28"/>
          <w:szCs w:val="28"/>
          <w:lang w:eastAsia="ja-JP"/>
        </w:rPr>
        <w:t>2</w:t>
      </w:r>
      <w:bookmarkStart w:id="0" w:name="_GoBack"/>
      <w:bookmarkEnd w:id="0"/>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BF6C99">
        <w:rPr>
          <w:rFonts w:ascii="Times New Roman" w:eastAsia="MS Mincho" w:hAnsi="Times New Roman"/>
          <w:sz w:val="28"/>
          <w:szCs w:val="28"/>
          <w:lang w:eastAsia="ja-JP"/>
        </w:rPr>
        <w:t>4</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xml:space="preserve">, обеспечены жильем </w:t>
      </w:r>
      <w:r w:rsidR="00BF6C99">
        <w:rPr>
          <w:rFonts w:ascii="Times New Roman" w:eastAsia="MS Mincho" w:hAnsi="Times New Roman" w:cs="Times New Roman"/>
          <w:sz w:val="28"/>
          <w:szCs w:val="28"/>
          <w:lang w:eastAsia="ja-JP"/>
        </w:rPr>
        <w:t>31 молодая семья</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BF6C99">
        <w:rPr>
          <w:rFonts w:ascii="Times New Roman" w:eastAsia="MS Mincho" w:hAnsi="Times New Roman" w:cs="Times New Roman"/>
          <w:sz w:val="28"/>
          <w:szCs w:val="28"/>
          <w:lang w:eastAsia="ja-JP"/>
        </w:rPr>
        <w:t>4</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proofErr w:type="gramStart"/>
      <w:r w:rsidRPr="00BD589B">
        <w:rPr>
          <w:rFonts w:ascii="Times New Roman" w:eastAsia="MS Mincho" w:hAnsi="Times New Roman" w:cs="Times New Roman"/>
          <w:sz w:val="28"/>
          <w:szCs w:val="28"/>
          <w:vertAlign w:val="superscript"/>
          <w:lang w:eastAsia="ja-JP"/>
        </w:rPr>
        <w:t>2</w:t>
      </w:r>
      <w:proofErr w:type="gramEnd"/>
      <w:r w:rsidRPr="00BD589B">
        <w:rPr>
          <w:rFonts w:ascii="Times New Roman" w:eastAsia="MS Mincho" w:hAnsi="Times New Roman" w:cs="Times New Roman"/>
          <w:sz w:val="28"/>
          <w:szCs w:val="28"/>
          <w:lang w:eastAsia="ja-JP"/>
        </w:rPr>
        <w:t xml:space="preserve"> нового </w:t>
      </w:r>
      <w:r w:rsidRPr="00BD589B">
        <w:rPr>
          <w:rFonts w:ascii="Times New Roman" w:eastAsia="MS Mincho" w:hAnsi="Times New Roman" w:cs="Times New Roman"/>
          <w:sz w:val="28"/>
          <w:szCs w:val="28"/>
          <w:lang w:eastAsia="ja-JP"/>
        </w:rPr>
        <w:lastRenderedPageBreak/>
        <w:t xml:space="preserve">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BF6C99">
        <w:rPr>
          <w:rFonts w:ascii="Times New Roman" w:hAnsi="Times New Roman" w:cs="Times New Roman"/>
          <w:sz w:val="28"/>
          <w:szCs w:val="28"/>
        </w:rPr>
        <w:t>4</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proofErr w:type="gramStart"/>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roofErr w:type="gramEnd"/>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w:t>
      </w:r>
      <w:r w:rsidR="00165958" w:rsidRPr="00165958">
        <w:rPr>
          <w:rFonts w:ascii="Times New Roman" w:hAnsi="Times New Roman" w:cs="Times New Roman"/>
          <w:sz w:val="28"/>
          <w:szCs w:val="28"/>
        </w:rPr>
        <w:lastRenderedPageBreak/>
        <w:t>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CC00B4">
          <w:headerReference w:type="default" r:id="rId12"/>
          <w:headerReference w:type="first" r:id="rId13"/>
          <w:pgSz w:w="11905" w:h="16838" w:code="9"/>
          <w:pgMar w:top="1135" w:right="851" w:bottom="993" w:left="1701"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4"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22"/>
        <w:gridCol w:w="992"/>
        <w:gridCol w:w="709"/>
        <w:gridCol w:w="992"/>
        <w:gridCol w:w="709"/>
        <w:gridCol w:w="851"/>
        <w:gridCol w:w="708"/>
        <w:gridCol w:w="851"/>
        <w:gridCol w:w="709"/>
        <w:gridCol w:w="992"/>
        <w:gridCol w:w="709"/>
        <w:gridCol w:w="850"/>
        <w:gridCol w:w="992"/>
        <w:gridCol w:w="1843"/>
        <w:gridCol w:w="2693"/>
      </w:tblGrid>
      <w:tr w:rsidR="00BF6C99" w:rsidRPr="00AF6DDC" w:rsidTr="00BF6C99">
        <w:tc>
          <w:tcPr>
            <w:tcW w:w="454"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 xml:space="preserve">N </w:t>
            </w:r>
            <w:proofErr w:type="gramStart"/>
            <w:r w:rsidRPr="00AF6DDC">
              <w:rPr>
                <w:rFonts w:ascii="Times New Roman" w:eastAsia="Calibri" w:hAnsi="Times New Roman"/>
                <w:sz w:val="24"/>
                <w:szCs w:val="24"/>
                <w:lang w:eastAsia="ru-RU"/>
              </w:rPr>
              <w:t>п</w:t>
            </w:r>
            <w:proofErr w:type="gramEnd"/>
            <w:r w:rsidRPr="00AF6DDC">
              <w:rPr>
                <w:rFonts w:ascii="Times New Roman" w:eastAsia="Calibri" w:hAnsi="Times New Roman"/>
                <w:sz w:val="24"/>
                <w:szCs w:val="24"/>
                <w:lang w:eastAsia="ru-RU"/>
              </w:rPr>
              <w:t>/п</w:t>
            </w:r>
          </w:p>
        </w:tc>
        <w:tc>
          <w:tcPr>
            <w:tcW w:w="2523" w:type="dxa"/>
            <w:gridSpan w:val="3"/>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1198" w:type="dxa"/>
            <w:gridSpan w:val="10"/>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708"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851"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709"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992" w:type="dxa"/>
            <w:vMerge w:val="restart"/>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709"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850"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992" w:type="dxa"/>
            <w:vMerge w:val="restart"/>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2024</w:t>
            </w:r>
          </w:p>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4536" w:type="dxa"/>
            <w:gridSpan w:val="2"/>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BF6C99" w:rsidRPr="00AF6DDC" w:rsidTr="00BF6C99">
        <w:tc>
          <w:tcPr>
            <w:tcW w:w="454"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2523" w:type="dxa"/>
            <w:gridSpan w:val="3"/>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8"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1"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709"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850"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992" w:type="dxa"/>
            <w:vMerge/>
          </w:tcPr>
          <w:p w:rsidR="00BF6C99" w:rsidRPr="00AF6DDC" w:rsidRDefault="00BF6C99" w:rsidP="00AF6DDC">
            <w:pPr>
              <w:spacing w:after="0" w:line="240" w:lineRule="auto"/>
              <w:rPr>
                <w:rFonts w:ascii="Times New Roman" w:eastAsia="Calibri" w:hAnsi="Times New Roman"/>
                <w:sz w:val="24"/>
                <w:szCs w:val="24"/>
                <w:lang w:eastAsia="ru-RU"/>
              </w:rPr>
            </w:pP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2693" w:type="dxa"/>
          </w:tcPr>
          <w:p w:rsidR="00BF6C99" w:rsidRPr="00AF6DDC" w:rsidRDefault="00BF6C99"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3"/>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708"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851"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709"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850" w:type="dxa"/>
          </w:tcPr>
          <w:p w:rsidR="00BF6C99"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992"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4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2693" w:type="dxa"/>
          </w:tcPr>
          <w:p w:rsidR="00BF6C99" w:rsidRPr="00AF6DDC" w:rsidRDefault="00BF6C99"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14</w:t>
            </w:r>
          </w:p>
        </w:tc>
      </w:tr>
      <w:tr w:rsidR="00BF6C99" w:rsidRPr="00AF6DDC" w:rsidTr="00BF6C99">
        <w:tc>
          <w:tcPr>
            <w:tcW w:w="1276" w:type="dxa"/>
            <w:gridSpan w:val="2"/>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AF6DDC" w:rsidRDefault="00BF6C99"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BF6C99" w:rsidRPr="00AF6DDC" w:rsidTr="00BF6C99">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3"/>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BF6C99" w:rsidRPr="00AF6DDC" w:rsidTr="00BF6C99">
        <w:tc>
          <w:tcPr>
            <w:tcW w:w="1276" w:type="dxa"/>
            <w:gridSpan w:val="2"/>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76689A">
            <w:pPr>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Pr="0076689A" w:rsidRDefault="00BF6C99"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Кол-во подготовленных программ комплексного и устойчивого развития </w:t>
            </w:r>
            <w:r>
              <w:rPr>
                <w:rFonts w:ascii="Times New Roman" w:eastAsia="Calibri" w:hAnsi="Times New Roman"/>
                <w:sz w:val="24"/>
                <w:szCs w:val="24"/>
                <w:lang w:eastAsia="ru-RU"/>
              </w:rPr>
              <w:lastRenderedPageBreak/>
              <w:t xml:space="preserve">систем коммунальной, транспортной, социальной инфраструктуры </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992" w:type="dxa"/>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3608" w:type="dxa"/>
            <w:gridSpan w:val="13"/>
          </w:tcPr>
          <w:p w:rsidR="00BF6C99" w:rsidRDefault="00BF6C99"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BF6C99" w:rsidRPr="00AF6DDC" w:rsidTr="00755A07">
        <w:tc>
          <w:tcPr>
            <w:tcW w:w="454"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3"/>
          </w:tcPr>
          <w:p w:rsidR="00BF6C99" w:rsidRPr="00AF6DDC"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84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Pr="00AF6DDC"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BF6C99" w:rsidRPr="00AF6DDC" w:rsidTr="00BF6C99">
        <w:tc>
          <w:tcPr>
            <w:tcW w:w="1276" w:type="dxa"/>
            <w:gridSpan w:val="2"/>
          </w:tcPr>
          <w:p w:rsidR="00BF6C99" w:rsidRDefault="00BF6C99" w:rsidP="00594087">
            <w:pPr>
              <w:widowControl w:val="0"/>
              <w:autoSpaceDE w:val="0"/>
              <w:autoSpaceDN w:val="0"/>
              <w:adjustRightInd w:val="0"/>
              <w:spacing w:after="0" w:line="240" w:lineRule="auto"/>
              <w:ind w:right="-601"/>
              <w:rPr>
                <w:rFonts w:ascii="Times New Roman" w:eastAsia="Calibri" w:hAnsi="Times New Roman"/>
                <w:sz w:val="24"/>
                <w:szCs w:val="24"/>
                <w:lang w:eastAsia="ru-RU"/>
              </w:rPr>
            </w:pPr>
          </w:p>
        </w:tc>
        <w:tc>
          <w:tcPr>
            <w:tcW w:w="992" w:type="dxa"/>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p>
        </w:tc>
        <w:tc>
          <w:tcPr>
            <w:tcW w:w="13608" w:type="dxa"/>
            <w:gridSpan w:val="13"/>
          </w:tcPr>
          <w:p w:rsidR="00BF6C99" w:rsidRDefault="00BF6C99" w:rsidP="00594087">
            <w:pPr>
              <w:widowControl w:val="0"/>
              <w:autoSpaceDE w:val="0"/>
              <w:autoSpaceDN w:val="0"/>
              <w:adjustRightInd w:val="0"/>
              <w:spacing w:after="0" w:line="240" w:lineRule="auto"/>
              <w:ind w:right="760"/>
              <w:rPr>
                <w:rFonts w:ascii="Times New Roman" w:eastAsia="Calibri" w:hAnsi="Times New Roman"/>
                <w:sz w:val="24"/>
                <w:szCs w:val="24"/>
                <w:lang w:eastAsia="ru-RU"/>
              </w:rPr>
            </w:pPr>
            <w:r>
              <w:rPr>
                <w:rFonts w:ascii="Times New Roman" w:eastAsia="Calibri" w:hAnsi="Times New Roman"/>
                <w:sz w:val="24"/>
                <w:szCs w:val="24"/>
                <w:lang w:eastAsia="ru-RU"/>
              </w:rPr>
              <w:t>4.</w:t>
            </w:r>
            <w:r>
              <w:rPr>
                <w:rFonts w:ascii="Times New Roman" w:hAnsi="Times New Roman"/>
                <w:sz w:val="28"/>
                <w:szCs w:val="28"/>
              </w:rPr>
              <w:t xml:space="preserve"> </w:t>
            </w:r>
            <w:r w:rsidRPr="00594087">
              <w:rPr>
                <w:rFonts w:ascii="Times New Roman" w:hAnsi="Times New Roman"/>
                <w:sz w:val="24"/>
                <w:szCs w:val="24"/>
              </w:rPr>
              <w:t>Привидения правил землепользования и застройки в соответствии с действующим законодательством</w:t>
            </w:r>
          </w:p>
        </w:tc>
      </w:tr>
      <w:tr w:rsidR="00BF6C99" w:rsidRPr="00AF6DDC" w:rsidTr="00755A07">
        <w:tc>
          <w:tcPr>
            <w:tcW w:w="454" w:type="dxa"/>
          </w:tcPr>
          <w:p w:rsidR="00BF6C99" w:rsidRPr="00594087"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4.1</w:t>
            </w:r>
          </w:p>
        </w:tc>
        <w:tc>
          <w:tcPr>
            <w:tcW w:w="2523" w:type="dxa"/>
            <w:gridSpan w:val="3"/>
          </w:tcPr>
          <w:p w:rsidR="00BF6C99" w:rsidRPr="00594087" w:rsidRDefault="00BF6C99"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MS Mincho" w:hAnsi="Times New Roman"/>
                <w:sz w:val="24"/>
                <w:szCs w:val="24"/>
                <w:lang w:eastAsia="ja-JP"/>
              </w:rPr>
              <w:t>Кол-во разработанных проектов</w:t>
            </w:r>
            <w:r w:rsidRPr="00594087">
              <w:rPr>
                <w:rFonts w:ascii="Times New Roman" w:eastAsia="MS Mincho" w:hAnsi="Times New Roman"/>
                <w:sz w:val="24"/>
                <w:szCs w:val="24"/>
                <w:lang w:eastAsia="ja-JP"/>
              </w:rPr>
              <w:t xml:space="preserve"> внесение изменений в правила землепользования и застройки.</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Шт. </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8"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709"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09"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BF6C99" w:rsidRDefault="006A543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4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2693" w:type="dxa"/>
          </w:tcPr>
          <w:p w:rsidR="00BF6C99" w:rsidRDefault="00BF6C99"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sidRPr="00594087">
              <w:rPr>
                <w:rFonts w:ascii="Times New Roman" w:hAnsi="Times New Roman"/>
                <w:sz w:val="28"/>
                <w:szCs w:val="28"/>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594087" w:rsidRDefault="00594087"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755A07" w:rsidRDefault="00755A07"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lastRenderedPageBreak/>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lastRenderedPageBreak/>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N </w:t>
            </w:r>
            <w:proofErr w:type="gramStart"/>
            <w:r w:rsidRPr="00034A20">
              <w:rPr>
                <w:rFonts w:ascii="Times New Roman" w:eastAsia="Calibri" w:hAnsi="Times New Roman"/>
                <w:sz w:val="24"/>
                <w:szCs w:val="24"/>
                <w:lang w:eastAsia="ru-RU"/>
              </w:rPr>
              <w:t>п</w:t>
            </w:r>
            <w:proofErr w:type="gramEnd"/>
            <w:r w:rsidRPr="00034A20">
              <w:rPr>
                <w:rFonts w:ascii="Times New Roman" w:eastAsia="Calibri" w:hAnsi="Times New Roman"/>
                <w:sz w:val="24"/>
                <w:szCs w:val="24"/>
                <w:lang w:eastAsia="ru-RU"/>
              </w:rPr>
              <w:t>/п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755A07" w:rsidP="002131F7">
            <w:pPr>
              <w:jc w:val="center"/>
              <w:rPr>
                <w:rFonts w:ascii="Times New Roman" w:hAnsi="Times New Roman"/>
              </w:rPr>
            </w:pPr>
            <w:r>
              <w:rPr>
                <w:rFonts w:ascii="Times New Roman" w:hAnsi="Times New Roman"/>
              </w:rPr>
              <w:t>2022</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755A07" w:rsidP="002131F7">
            <w:pPr>
              <w:jc w:val="center"/>
              <w:rPr>
                <w:rFonts w:ascii="Times New Roman" w:hAnsi="Times New Roman"/>
                <w:color w:val="000000"/>
              </w:rPr>
            </w:pPr>
            <w:r>
              <w:rPr>
                <w:rFonts w:ascii="Times New Roman" w:hAnsi="Times New Roman"/>
                <w:color w:val="000000"/>
              </w:rPr>
              <w:t>2024</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3E34A4" w:rsidRPr="00034A20" w:rsidTr="001A23B9">
        <w:tc>
          <w:tcPr>
            <w:tcW w:w="45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7C7AE1"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418"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417"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700"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1725330,00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3E34A4" w:rsidRPr="00034A20" w:rsidTr="001A23B9">
        <w:tc>
          <w:tcPr>
            <w:tcW w:w="45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3E34A4" w:rsidRPr="00034A20" w:rsidRDefault="003E34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3E34A4" w:rsidRPr="00861545" w:rsidRDefault="007C7AE1" w:rsidP="00BF6C99">
            <w:pPr>
              <w:widowControl w:val="0"/>
              <w:autoSpaceDE w:val="0"/>
              <w:autoSpaceDN w:val="0"/>
              <w:adjustRightInd w:val="0"/>
              <w:spacing w:after="0" w:line="240" w:lineRule="auto"/>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418"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417"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700" w:type="dxa"/>
          </w:tcPr>
          <w:p w:rsidR="003E34A4" w:rsidRPr="00861545" w:rsidRDefault="007C7AE1" w:rsidP="00BF6C99">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88277C">
              <w:rPr>
                <w:rFonts w:ascii="Times New Roman" w:eastAsia="Calibri" w:hAnsi="Times New Roman"/>
                <w:lang w:eastAsia="ru-RU"/>
              </w:rPr>
              <w:t> </w:t>
            </w:r>
            <w:r>
              <w:rPr>
                <w:rFonts w:ascii="Times New Roman" w:eastAsia="Calibri" w:hAnsi="Times New Roman"/>
                <w:lang w:eastAsia="ru-RU"/>
              </w:rPr>
              <w:t>725</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418" w:type="dxa"/>
          </w:tcPr>
          <w:p w:rsidR="00034A20"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417" w:type="dxa"/>
          </w:tcPr>
          <w:p w:rsidR="00034A20"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700" w:type="dxa"/>
          </w:tcPr>
          <w:p w:rsidR="00493138"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807</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8"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417"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c>
          <w:tcPr>
            <w:tcW w:w="1700" w:type="dxa"/>
          </w:tcPr>
          <w:p w:rsidR="00034A20" w:rsidRPr="00022C46" w:rsidRDefault="00034A20"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CA4183"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418" w:type="dxa"/>
          </w:tcPr>
          <w:p w:rsidR="001A23B9"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417" w:type="dxa"/>
          </w:tcPr>
          <w:p w:rsidR="001A23B9"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269</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700" w:type="dxa"/>
          </w:tcPr>
          <w:p w:rsidR="001A23B9"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807</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330,00</w:t>
            </w:r>
          </w:p>
          <w:p w:rsidR="00755A07" w:rsidRPr="00861545" w:rsidRDefault="00755A07"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8"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100</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c>
          <w:tcPr>
            <w:tcW w:w="1417"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034A20"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268</w:t>
            </w:r>
            <w:r w:rsidR="0088277C">
              <w:rPr>
                <w:rFonts w:ascii="Times New Roman" w:eastAsia="Calibri" w:hAnsi="Times New Roman"/>
                <w:sz w:val="24"/>
                <w:szCs w:val="24"/>
                <w:lang w:eastAsia="ru-RU"/>
              </w:rPr>
              <w:t xml:space="preserve"> </w:t>
            </w:r>
            <w:r>
              <w:rPr>
                <w:rFonts w:ascii="Times New Roman" w:eastAsia="Calibri" w:hAnsi="Times New Roman"/>
                <w:sz w:val="24"/>
                <w:szCs w:val="24"/>
                <w:lang w:eastAsia="ru-RU"/>
              </w:rPr>
              <w:t>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w:t>
            </w:r>
            <w:r w:rsidR="001A23B9" w:rsidRPr="0068588F">
              <w:rPr>
                <w:rFonts w:ascii="Times New Roman" w:eastAsia="Calibri" w:hAnsi="Times New Roman"/>
                <w:sz w:val="24"/>
                <w:szCs w:val="24"/>
                <w:lang w:val="en-US" w:eastAsia="ru-RU"/>
              </w:rPr>
              <w:t>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7"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700" w:type="dxa"/>
          </w:tcPr>
          <w:p w:rsidR="00845EA4" w:rsidRPr="00861545" w:rsidRDefault="007C7AE1"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594087" w:rsidRPr="00034A20" w:rsidTr="001A23B9">
        <w:trPr>
          <w:trHeight w:val="420"/>
        </w:trPr>
        <w:tc>
          <w:tcPr>
            <w:tcW w:w="45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1.4</w:t>
            </w:r>
          </w:p>
        </w:tc>
        <w:tc>
          <w:tcPr>
            <w:tcW w:w="1804" w:type="dxa"/>
            <w:vMerge w:val="restart"/>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4</w:t>
            </w:r>
          </w:p>
        </w:tc>
        <w:tc>
          <w:tcPr>
            <w:tcW w:w="1774" w:type="dxa"/>
            <w:vMerge w:val="restart"/>
          </w:tcPr>
          <w:p w:rsidR="00594087" w:rsidRPr="00845EA4" w:rsidRDefault="00E41523"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E41523">
              <w:rPr>
                <w:rFonts w:ascii="Times New Roman" w:hAnsi="Times New Roman"/>
                <w:sz w:val="24"/>
                <w:szCs w:val="24"/>
              </w:rPr>
              <w:t xml:space="preserve">Подготовка документов </w:t>
            </w:r>
            <w:r w:rsidRPr="00E41523">
              <w:rPr>
                <w:rFonts w:ascii="Times New Roman" w:hAnsi="Times New Roman"/>
                <w:sz w:val="24"/>
                <w:szCs w:val="24"/>
              </w:rPr>
              <w:lastRenderedPageBreak/>
              <w:t>территориального планирования и градостроительного зонирования (внесение изменений), на разработку документации по планировке территории</w:t>
            </w:r>
            <w:r>
              <w:rPr>
                <w:rFonts w:ascii="Times New Roman" w:hAnsi="Times New Roman"/>
                <w:sz w:val="28"/>
                <w:szCs w:val="28"/>
              </w:rPr>
              <w:t>.</w:t>
            </w: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lastRenderedPageBreak/>
              <w:t xml:space="preserve">всего расходные обязательства по </w:t>
            </w:r>
            <w:r w:rsidRPr="00845EA4">
              <w:rPr>
                <w:rFonts w:ascii="Times New Roman" w:eastAsia="Calibri" w:hAnsi="Times New Roman"/>
                <w:sz w:val="24"/>
                <w:szCs w:val="24"/>
                <w:lang w:eastAsia="ru-RU"/>
              </w:rPr>
              <w:lastRenderedPageBreak/>
              <w:t>мероприятию муниципальной программы</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300 000,00</w:t>
            </w:r>
          </w:p>
        </w:tc>
        <w:tc>
          <w:tcPr>
            <w:tcW w:w="1417" w:type="dxa"/>
          </w:tcPr>
          <w:p w:rsidR="00594087" w:rsidRPr="00861545"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350 000,00</w:t>
            </w:r>
          </w:p>
        </w:tc>
        <w:tc>
          <w:tcPr>
            <w:tcW w:w="1700" w:type="dxa"/>
          </w:tcPr>
          <w:p w:rsidR="00594087" w:rsidRDefault="0088277C" w:rsidP="0088277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650 000,00</w:t>
            </w: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276"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8"/>
                <w:szCs w:val="28"/>
                <w:lang w:eastAsia="ru-RU"/>
              </w:rPr>
            </w:pPr>
            <w:r w:rsidRPr="00594087">
              <w:rPr>
                <w:rFonts w:ascii="Times New Roman" w:eastAsia="Calibri" w:hAnsi="Times New Roman"/>
                <w:sz w:val="28"/>
                <w:szCs w:val="28"/>
                <w:lang w:eastAsia="ru-RU"/>
              </w:rPr>
              <w:t>х</w:t>
            </w:r>
          </w:p>
        </w:tc>
        <w:tc>
          <w:tcPr>
            <w:tcW w:w="1417"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594087" w:rsidRPr="00861545"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594087" w:rsidRPr="00034A20" w:rsidTr="001A23B9">
        <w:trPr>
          <w:trHeight w:val="420"/>
        </w:trPr>
        <w:tc>
          <w:tcPr>
            <w:tcW w:w="45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594087" w:rsidRPr="00845EA4"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866</w:t>
            </w:r>
          </w:p>
        </w:tc>
        <w:tc>
          <w:tcPr>
            <w:tcW w:w="567" w:type="dxa"/>
          </w:tcPr>
          <w:p w:rsidR="00594087" w:rsidRPr="00594087" w:rsidRDefault="00594087"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0412</w:t>
            </w:r>
          </w:p>
        </w:tc>
        <w:tc>
          <w:tcPr>
            <w:tcW w:w="1276" w:type="dxa"/>
          </w:tcPr>
          <w:p w:rsidR="00594087" w:rsidRPr="003E34A4" w:rsidRDefault="003E34A4"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Pr>
                <w:rFonts w:ascii="Times New Roman" w:eastAsia="Calibri" w:hAnsi="Times New Roman"/>
                <w:sz w:val="24"/>
                <w:szCs w:val="24"/>
                <w:lang w:eastAsia="ru-RU"/>
              </w:rPr>
              <w:t>09800</w:t>
            </w:r>
            <w:r>
              <w:rPr>
                <w:rFonts w:ascii="Times New Roman" w:eastAsia="Calibri" w:hAnsi="Times New Roman"/>
                <w:sz w:val="24"/>
                <w:szCs w:val="24"/>
                <w:lang w:val="en-US" w:eastAsia="ru-RU"/>
              </w:rPr>
              <w:t>S</w:t>
            </w:r>
            <w:r>
              <w:rPr>
                <w:rFonts w:ascii="Times New Roman" w:eastAsia="Calibri" w:hAnsi="Times New Roman"/>
                <w:sz w:val="24"/>
                <w:szCs w:val="24"/>
                <w:lang w:eastAsia="ru-RU"/>
              </w:rPr>
              <w:t>4660</w:t>
            </w:r>
          </w:p>
        </w:tc>
        <w:tc>
          <w:tcPr>
            <w:tcW w:w="567" w:type="dxa"/>
          </w:tcPr>
          <w:p w:rsidR="00594087" w:rsidRPr="00594087" w:rsidRDefault="00594087"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244</w:t>
            </w:r>
          </w:p>
        </w:tc>
        <w:tc>
          <w:tcPr>
            <w:tcW w:w="1417"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418"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300000,00</w:t>
            </w:r>
          </w:p>
        </w:tc>
        <w:tc>
          <w:tcPr>
            <w:tcW w:w="1417" w:type="dxa"/>
          </w:tcPr>
          <w:p w:rsidR="00594087" w:rsidRPr="00861545"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350000,00</w:t>
            </w:r>
          </w:p>
        </w:tc>
        <w:tc>
          <w:tcPr>
            <w:tcW w:w="1700" w:type="dxa"/>
          </w:tcPr>
          <w:p w:rsidR="00594087" w:rsidRDefault="007C7AE1"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650000,00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E41523"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3E34A4" w:rsidRDefault="003E34A4" w:rsidP="00701DCA">
      <w:pPr>
        <w:autoSpaceDE w:val="0"/>
        <w:autoSpaceDN w:val="0"/>
        <w:adjustRightInd w:val="0"/>
        <w:spacing w:after="0" w:line="240" w:lineRule="auto"/>
        <w:jc w:val="both"/>
        <w:rPr>
          <w:rFonts w:ascii="Times New Roman" w:hAnsi="Times New Roman"/>
          <w:sz w:val="28"/>
          <w:szCs w:val="28"/>
        </w:rPr>
      </w:pPr>
    </w:p>
    <w:p w:rsidR="00E41523" w:rsidRDefault="00E41523" w:rsidP="00701DCA">
      <w:pPr>
        <w:autoSpaceDE w:val="0"/>
        <w:autoSpaceDN w:val="0"/>
        <w:adjustRightInd w:val="0"/>
        <w:spacing w:after="0" w:line="240" w:lineRule="auto"/>
        <w:jc w:val="both"/>
        <w:rPr>
          <w:rFonts w:ascii="Times New Roman" w:hAnsi="Times New Roman"/>
          <w:sz w:val="28"/>
          <w:szCs w:val="28"/>
        </w:rPr>
      </w:pPr>
    </w:p>
    <w:p w:rsidR="0061587A" w:rsidRPr="0056451E" w:rsidRDefault="00E41523"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01DCA">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61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73"/>
        <w:gridCol w:w="2268"/>
        <w:gridCol w:w="2137"/>
        <w:gridCol w:w="1984"/>
        <w:gridCol w:w="2126"/>
        <w:gridCol w:w="1843"/>
        <w:gridCol w:w="2126"/>
      </w:tblGrid>
      <w:tr w:rsidR="00886E40" w:rsidRPr="0061587A" w:rsidTr="00E41523">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 xml:space="preserve">N </w:t>
            </w:r>
            <w:proofErr w:type="gramStart"/>
            <w:r w:rsidRPr="0061587A">
              <w:rPr>
                <w:rFonts w:ascii="Times New Roman" w:eastAsia="Calibri" w:hAnsi="Times New Roman"/>
                <w:sz w:val="24"/>
                <w:szCs w:val="24"/>
                <w:lang w:eastAsia="ru-RU"/>
              </w:rPr>
              <w:t>п</w:t>
            </w:r>
            <w:proofErr w:type="gramEnd"/>
            <w:r w:rsidRPr="0061587A">
              <w:rPr>
                <w:rFonts w:ascii="Times New Roman" w:eastAsia="Calibri" w:hAnsi="Times New Roman"/>
                <w:sz w:val="24"/>
                <w:szCs w:val="24"/>
                <w:lang w:eastAsia="ru-RU"/>
              </w:rPr>
              <w:t>/п</w:t>
            </w:r>
          </w:p>
        </w:tc>
        <w:tc>
          <w:tcPr>
            <w:tcW w:w="1673"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2268"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137"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755A07" w:rsidP="002131F7">
            <w:pPr>
              <w:jc w:val="center"/>
              <w:rPr>
                <w:rFonts w:ascii="Times New Roman" w:hAnsi="Times New Roman"/>
                <w:sz w:val="24"/>
                <w:szCs w:val="24"/>
              </w:rPr>
            </w:pPr>
            <w:r>
              <w:rPr>
                <w:rFonts w:ascii="Times New Roman" w:hAnsi="Times New Roman"/>
                <w:sz w:val="24"/>
                <w:szCs w:val="24"/>
              </w:rPr>
              <w:t>2022</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755A07" w:rsidP="002131F7">
            <w:pPr>
              <w:jc w:val="center"/>
              <w:rPr>
                <w:rFonts w:ascii="Times New Roman" w:hAnsi="Times New Roman"/>
                <w:color w:val="000000"/>
                <w:sz w:val="24"/>
                <w:szCs w:val="24"/>
              </w:rPr>
            </w:pPr>
            <w:r>
              <w:rPr>
                <w:rFonts w:ascii="Times New Roman" w:hAnsi="Times New Roman"/>
                <w:color w:val="000000"/>
                <w:sz w:val="24"/>
                <w:szCs w:val="24"/>
              </w:rPr>
              <w:t>2024</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E41523">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137"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E41523">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673"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2268"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137"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E41523">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2268"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1D71FD"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843" w:type="dxa"/>
          </w:tcPr>
          <w:p w:rsidR="00B11CD7" w:rsidRPr="00861545" w:rsidRDefault="001D71FD" w:rsidP="00B11CD7">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3E34A4" w:rsidRPr="00861545" w:rsidRDefault="001D71FD" w:rsidP="003E34A4">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88277C">
              <w:rPr>
                <w:rFonts w:ascii="Times New Roman" w:eastAsia="Calibri" w:hAnsi="Times New Roman"/>
                <w:lang w:eastAsia="ru-RU"/>
              </w:rPr>
              <w:t> </w:t>
            </w:r>
            <w:r>
              <w:rPr>
                <w:rFonts w:ascii="Times New Roman" w:eastAsia="Calibri" w:hAnsi="Times New Roman"/>
                <w:lang w:eastAsia="ru-RU"/>
              </w:rPr>
              <w:t>725</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673"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268"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E41523">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673"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268"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137"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1D71FD"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437</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1843" w:type="dxa"/>
          </w:tcPr>
          <w:p w:rsidR="00022C46" w:rsidRPr="00861545" w:rsidRDefault="001D71F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619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1D71FD"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88277C">
              <w:rPr>
                <w:rFonts w:ascii="Times New Roman" w:eastAsia="Calibri" w:hAnsi="Times New Roman"/>
                <w:lang w:eastAsia="ru-RU"/>
              </w:rPr>
              <w:t> </w:t>
            </w:r>
            <w:r>
              <w:rPr>
                <w:rFonts w:ascii="Times New Roman" w:eastAsia="Calibri" w:hAnsi="Times New Roman"/>
                <w:lang w:eastAsia="ru-RU"/>
              </w:rPr>
              <w:t>725</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1D71FD" w:rsidRPr="00861545" w:rsidTr="00E41523">
        <w:tc>
          <w:tcPr>
            <w:tcW w:w="454" w:type="dxa"/>
            <w:vMerge w:val="restart"/>
          </w:tcPr>
          <w:p w:rsidR="001D71FD" w:rsidRPr="00861545" w:rsidRDefault="001D71FD" w:rsidP="0061587A">
            <w:pPr>
              <w:widowControl w:val="0"/>
              <w:autoSpaceDE w:val="0"/>
              <w:autoSpaceDN w:val="0"/>
              <w:spacing w:after="0" w:line="240" w:lineRule="auto"/>
              <w:rPr>
                <w:rFonts w:ascii="Times New Roman" w:eastAsia="Calibri" w:hAnsi="Times New Roman"/>
                <w:sz w:val="24"/>
                <w:szCs w:val="24"/>
                <w:lang w:eastAsia="ru-RU"/>
              </w:rPr>
            </w:pPr>
          </w:p>
        </w:tc>
        <w:tc>
          <w:tcPr>
            <w:tcW w:w="1673" w:type="dxa"/>
            <w:vMerge w:val="restart"/>
          </w:tcPr>
          <w:p w:rsidR="001D71FD" w:rsidRPr="00861545" w:rsidRDefault="001D71FD"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2268" w:type="dxa"/>
            <w:vMerge w:val="restart"/>
          </w:tcPr>
          <w:p w:rsidR="001D71FD" w:rsidRPr="00861545" w:rsidRDefault="001D71FD"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137" w:type="dxa"/>
          </w:tcPr>
          <w:p w:rsidR="001D71FD" w:rsidRPr="00861545" w:rsidRDefault="001D71FD"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1D71FD" w:rsidRPr="00861545" w:rsidRDefault="001D71FD"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1D71FD" w:rsidRDefault="001D71FD" w:rsidP="001D71FD">
            <w:pPr>
              <w:jc w:val="center"/>
            </w:pPr>
            <w:r w:rsidRPr="005E1483">
              <w:rPr>
                <w:rFonts w:ascii="Times New Roman" w:eastAsia="Calibri" w:hAnsi="Times New Roman"/>
                <w:lang w:eastAsia="ru-RU"/>
              </w:rPr>
              <w:t>269</w:t>
            </w:r>
            <w:r w:rsidR="0088277C">
              <w:rPr>
                <w:rFonts w:ascii="Times New Roman" w:eastAsia="Calibri" w:hAnsi="Times New Roman"/>
                <w:lang w:eastAsia="ru-RU"/>
              </w:rPr>
              <w:t xml:space="preserve"> </w:t>
            </w:r>
            <w:r w:rsidRPr="005E1483">
              <w:rPr>
                <w:rFonts w:ascii="Times New Roman" w:eastAsia="Calibri" w:hAnsi="Times New Roman"/>
                <w:lang w:eastAsia="ru-RU"/>
              </w:rPr>
              <w:t>110,00</w:t>
            </w:r>
          </w:p>
        </w:tc>
        <w:tc>
          <w:tcPr>
            <w:tcW w:w="1843" w:type="dxa"/>
          </w:tcPr>
          <w:p w:rsidR="001D71FD" w:rsidRDefault="001D71FD" w:rsidP="001D71FD">
            <w:pPr>
              <w:jc w:val="center"/>
            </w:pPr>
            <w:r w:rsidRPr="005E1483">
              <w:rPr>
                <w:rFonts w:ascii="Times New Roman" w:eastAsia="Calibri" w:hAnsi="Times New Roman"/>
                <w:lang w:eastAsia="ru-RU"/>
              </w:rPr>
              <w:t>269</w:t>
            </w:r>
            <w:r w:rsidR="0088277C">
              <w:rPr>
                <w:rFonts w:ascii="Times New Roman" w:eastAsia="Calibri" w:hAnsi="Times New Roman"/>
                <w:lang w:eastAsia="ru-RU"/>
              </w:rPr>
              <w:t xml:space="preserve"> </w:t>
            </w:r>
            <w:r w:rsidRPr="005E1483">
              <w:rPr>
                <w:rFonts w:ascii="Times New Roman" w:eastAsia="Calibri" w:hAnsi="Times New Roman"/>
                <w:lang w:eastAsia="ru-RU"/>
              </w:rPr>
              <w:t>110,00</w:t>
            </w:r>
          </w:p>
        </w:tc>
        <w:tc>
          <w:tcPr>
            <w:tcW w:w="2126" w:type="dxa"/>
          </w:tcPr>
          <w:p w:rsidR="001D71FD" w:rsidRPr="00861545" w:rsidRDefault="001D71F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F59EE" w:rsidRPr="00861545" w:rsidTr="00E41523">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673" w:type="dxa"/>
            <w:vMerge/>
          </w:tcPr>
          <w:p w:rsidR="006F59EE" w:rsidRPr="00861545" w:rsidRDefault="006F59EE" w:rsidP="0061587A">
            <w:pPr>
              <w:spacing w:after="0" w:line="240" w:lineRule="auto"/>
              <w:rPr>
                <w:rFonts w:ascii="Times New Roman" w:eastAsia="Calibri" w:hAnsi="Times New Roman"/>
                <w:lang w:eastAsia="ru-RU"/>
              </w:rPr>
            </w:pPr>
          </w:p>
        </w:tc>
        <w:tc>
          <w:tcPr>
            <w:tcW w:w="2268" w:type="dxa"/>
            <w:vMerge/>
          </w:tcPr>
          <w:p w:rsidR="006F59EE" w:rsidRPr="00861545" w:rsidRDefault="006F59EE" w:rsidP="0061587A">
            <w:pPr>
              <w:spacing w:after="0" w:line="240" w:lineRule="auto"/>
              <w:rPr>
                <w:rFonts w:ascii="Times New Roman" w:eastAsia="Calibri" w:hAnsi="Times New Roman"/>
                <w:lang w:eastAsia="ru-RU"/>
              </w:rPr>
            </w:pPr>
          </w:p>
        </w:tc>
        <w:tc>
          <w:tcPr>
            <w:tcW w:w="2137"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F59EE" w:rsidRPr="00861545" w:rsidRDefault="006F59EE" w:rsidP="00022C46">
            <w:pPr>
              <w:widowControl w:val="0"/>
              <w:autoSpaceDE w:val="0"/>
              <w:autoSpaceDN w:val="0"/>
              <w:spacing w:after="0" w:line="240" w:lineRule="auto"/>
              <w:jc w:val="center"/>
              <w:rPr>
                <w:rFonts w:ascii="Times New Roman" w:eastAsia="Calibri" w:hAnsi="Times New Roman"/>
                <w:lang w:eastAsia="ru-RU"/>
              </w:rPr>
            </w:pPr>
          </w:p>
        </w:tc>
      </w:tr>
      <w:tr w:rsidR="006F59EE" w:rsidRPr="00861545" w:rsidTr="00E41523">
        <w:tc>
          <w:tcPr>
            <w:tcW w:w="454" w:type="dxa"/>
            <w:vMerge/>
          </w:tcPr>
          <w:p w:rsidR="006F59EE" w:rsidRPr="00861545" w:rsidRDefault="006F59EE" w:rsidP="0061587A">
            <w:pPr>
              <w:spacing w:after="0" w:line="240" w:lineRule="auto"/>
              <w:rPr>
                <w:rFonts w:ascii="Times New Roman" w:eastAsia="Calibri" w:hAnsi="Times New Roman"/>
                <w:lang w:eastAsia="ru-RU"/>
              </w:rPr>
            </w:pPr>
          </w:p>
        </w:tc>
        <w:tc>
          <w:tcPr>
            <w:tcW w:w="1673" w:type="dxa"/>
            <w:vMerge/>
          </w:tcPr>
          <w:p w:rsidR="006F59EE" w:rsidRPr="00861545" w:rsidRDefault="006F59EE" w:rsidP="0061587A">
            <w:pPr>
              <w:spacing w:after="0" w:line="240" w:lineRule="auto"/>
              <w:rPr>
                <w:rFonts w:ascii="Times New Roman" w:eastAsia="Calibri" w:hAnsi="Times New Roman"/>
                <w:lang w:eastAsia="ru-RU"/>
              </w:rPr>
            </w:pPr>
          </w:p>
        </w:tc>
        <w:tc>
          <w:tcPr>
            <w:tcW w:w="2268" w:type="dxa"/>
            <w:vMerge/>
          </w:tcPr>
          <w:p w:rsidR="006F59EE" w:rsidRPr="00861545" w:rsidRDefault="006F59EE" w:rsidP="0061587A">
            <w:pPr>
              <w:spacing w:after="0" w:line="240" w:lineRule="auto"/>
              <w:rPr>
                <w:rFonts w:ascii="Times New Roman" w:eastAsia="Calibri" w:hAnsi="Times New Roman"/>
                <w:lang w:eastAsia="ru-RU"/>
              </w:rPr>
            </w:pPr>
          </w:p>
        </w:tc>
        <w:tc>
          <w:tcPr>
            <w:tcW w:w="2137" w:type="dxa"/>
          </w:tcPr>
          <w:p w:rsidR="006F59EE" w:rsidRPr="00861545" w:rsidRDefault="006F59EE"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F59EE" w:rsidRPr="00861545" w:rsidRDefault="006F59EE"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F59EE" w:rsidRPr="00861545" w:rsidRDefault="006F59EE" w:rsidP="00CA4183">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1D71FD">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1D71FD" w:rsidRPr="00861545" w:rsidTr="001D71FD">
        <w:trPr>
          <w:trHeight w:val="346"/>
        </w:trPr>
        <w:tc>
          <w:tcPr>
            <w:tcW w:w="454" w:type="dxa"/>
            <w:vMerge/>
          </w:tcPr>
          <w:p w:rsidR="001D71FD" w:rsidRPr="00861545" w:rsidRDefault="001D71FD" w:rsidP="0061587A">
            <w:pPr>
              <w:spacing w:after="0" w:line="240" w:lineRule="auto"/>
              <w:rPr>
                <w:rFonts w:ascii="Times New Roman" w:eastAsia="Calibri" w:hAnsi="Times New Roman"/>
                <w:lang w:eastAsia="ru-RU"/>
              </w:rPr>
            </w:pPr>
          </w:p>
        </w:tc>
        <w:tc>
          <w:tcPr>
            <w:tcW w:w="1673" w:type="dxa"/>
            <w:vMerge/>
          </w:tcPr>
          <w:p w:rsidR="001D71FD" w:rsidRPr="00861545" w:rsidRDefault="001D71FD" w:rsidP="0061587A">
            <w:pPr>
              <w:spacing w:after="0" w:line="240" w:lineRule="auto"/>
              <w:rPr>
                <w:rFonts w:ascii="Times New Roman" w:eastAsia="Calibri" w:hAnsi="Times New Roman"/>
                <w:lang w:eastAsia="ru-RU"/>
              </w:rPr>
            </w:pPr>
          </w:p>
        </w:tc>
        <w:tc>
          <w:tcPr>
            <w:tcW w:w="2268" w:type="dxa"/>
            <w:vMerge/>
          </w:tcPr>
          <w:p w:rsidR="001D71FD" w:rsidRPr="00861545" w:rsidRDefault="001D71FD" w:rsidP="0061587A">
            <w:pPr>
              <w:spacing w:after="0" w:line="240" w:lineRule="auto"/>
              <w:rPr>
                <w:rFonts w:ascii="Times New Roman" w:eastAsia="Calibri" w:hAnsi="Times New Roman"/>
                <w:lang w:eastAsia="ru-RU"/>
              </w:rPr>
            </w:pPr>
          </w:p>
        </w:tc>
        <w:tc>
          <w:tcPr>
            <w:tcW w:w="2137" w:type="dxa"/>
          </w:tcPr>
          <w:p w:rsidR="001D71FD" w:rsidRPr="00861545" w:rsidRDefault="001D71FD"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1D71FD" w:rsidRPr="00861545" w:rsidRDefault="001D71FD" w:rsidP="001D71FD">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88277C">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1843" w:type="dxa"/>
          </w:tcPr>
          <w:p w:rsidR="001D71FD" w:rsidRDefault="001D71FD" w:rsidP="001D71FD">
            <w:pPr>
              <w:jc w:val="center"/>
            </w:pPr>
            <w:r w:rsidRPr="00547E37">
              <w:rPr>
                <w:rFonts w:ascii="Times New Roman" w:eastAsia="Calibri" w:hAnsi="Times New Roman"/>
                <w:lang w:eastAsia="ru-RU"/>
              </w:rPr>
              <w:t>269</w:t>
            </w:r>
            <w:r w:rsidR="0088277C">
              <w:rPr>
                <w:rFonts w:ascii="Times New Roman" w:eastAsia="Calibri" w:hAnsi="Times New Roman"/>
                <w:lang w:eastAsia="ru-RU"/>
              </w:rPr>
              <w:t xml:space="preserve"> </w:t>
            </w:r>
            <w:r w:rsidRPr="00547E37">
              <w:rPr>
                <w:rFonts w:ascii="Times New Roman" w:eastAsia="Calibri" w:hAnsi="Times New Roman"/>
                <w:lang w:eastAsia="ru-RU"/>
              </w:rPr>
              <w:t>110,00</w:t>
            </w:r>
          </w:p>
        </w:tc>
        <w:tc>
          <w:tcPr>
            <w:tcW w:w="2126" w:type="dxa"/>
          </w:tcPr>
          <w:p w:rsidR="001D71FD" w:rsidRPr="00861545" w:rsidRDefault="001D71F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w:t>
            </w:r>
            <w:r w:rsidR="0088277C">
              <w:rPr>
                <w:rFonts w:ascii="Times New Roman" w:eastAsia="Calibri" w:hAnsi="Times New Roman"/>
                <w:lang w:eastAsia="ru-RU"/>
              </w:rPr>
              <w:t xml:space="preserve"> </w:t>
            </w:r>
            <w:r>
              <w:rPr>
                <w:rFonts w:ascii="Times New Roman" w:eastAsia="Calibri" w:hAnsi="Times New Roman"/>
                <w:lang w:eastAsia="ru-RU"/>
              </w:rPr>
              <w:t>330,00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2268"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168</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100</w:t>
            </w:r>
            <w:r w:rsidR="0088277C">
              <w:rPr>
                <w:rFonts w:ascii="Times New Roman" w:eastAsia="Calibri" w:hAnsi="Times New Roman"/>
                <w:lang w:eastAsia="ru-RU"/>
              </w:rPr>
              <w:t xml:space="preserve"> </w:t>
            </w:r>
            <w:r>
              <w:rPr>
                <w:rFonts w:ascii="Times New Roman" w:eastAsia="Calibri" w:hAnsi="Times New Roman"/>
                <w:lang w:eastAsia="ru-RU"/>
              </w:rPr>
              <w:t>000,00</w:t>
            </w:r>
          </w:p>
        </w:tc>
        <w:tc>
          <w:tcPr>
            <w:tcW w:w="1843"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1D71FD"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268</w:t>
            </w:r>
            <w:r w:rsidR="0088277C">
              <w:rPr>
                <w:rFonts w:ascii="Times New Roman" w:eastAsia="Calibri" w:hAnsi="Times New Roman"/>
                <w:lang w:eastAsia="ru-RU"/>
              </w:rPr>
              <w:t xml:space="preserve"> </w:t>
            </w:r>
            <w:r>
              <w:rPr>
                <w:rFonts w:ascii="Times New Roman" w:eastAsia="Calibri" w:hAnsi="Times New Roman"/>
                <w:lang w:eastAsia="ru-RU"/>
              </w:rPr>
              <w:t>000,00</w:t>
            </w:r>
          </w:p>
        </w:tc>
      </w:tr>
      <w:tr w:rsidR="0061587A" w:rsidRPr="00861545" w:rsidTr="00E41523">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673"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2268"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E41523">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673" w:type="dxa"/>
            <w:vMerge/>
          </w:tcPr>
          <w:p w:rsidR="0061587A" w:rsidRPr="00861545" w:rsidRDefault="0061587A" w:rsidP="0061587A">
            <w:pPr>
              <w:spacing w:after="0" w:line="240" w:lineRule="auto"/>
              <w:rPr>
                <w:rFonts w:ascii="Times New Roman" w:eastAsia="Calibri" w:hAnsi="Times New Roman"/>
                <w:lang w:eastAsia="ru-RU"/>
              </w:rPr>
            </w:pPr>
          </w:p>
        </w:tc>
        <w:tc>
          <w:tcPr>
            <w:tcW w:w="2268" w:type="dxa"/>
            <w:vMerge/>
          </w:tcPr>
          <w:p w:rsidR="0061587A" w:rsidRPr="00861545" w:rsidRDefault="0061587A" w:rsidP="0061587A">
            <w:pPr>
              <w:spacing w:after="0" w:line="240" w:lineRule="auto"/>
              <w:rPr>
                <w:rFonts w:ascii="Times New Roman" w:eastAsia="Calibri" w:hAnsi="Times New Roman"/>
                <w:lang w:eastAsia="ru-RU"/>
              </w:rPr>
            </w:pPr>
          </w:p>
        </w:tc>
        <w:tc>
          <w:tcPr>
            <w:tcW w:w="2137"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1843"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61587A"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r>
      <w:tr w:rsidR="00E41523" w:rsidRPr="00022C46" w:rsidTr="00E41523">
        <w:tc>
          <w:tcPr>
            <w:tcW w:w="454" w:type="dxa"/>
            <w:vMerge w:val="restart"/>
          </w:tcPr>
          <w:p w:rsidR="00E41523" w:rsidRPr="00861545" w:rsidRDefault="00E41523" w:rsidP="0061587A">
            <w:pPr>
              <w:spacing w:after="0" w:line="240" w:lineRule="auto"/>
              <w:rPr>
                <w:rFonts w:ascii="Times New Roman" w:eastAsia="Calibri" w:hAnsi="Times New Roman"/>
                <w:lang w:eastAsia="ru-RU"/>
              </w:rPr>
            </w:pPr>
          </w:p>
        </w:tc>
        <w:tc>
          <w:tcPr>
            <w:tcW w:w="1673" w:type="dxa"/>
            <w:vMerge w:val="restart"/>
          </w:tcPr>
          <w:p w:rsidR="00E41523" w:rsidRPr="00861545" w:rsidRDefault="00E41523" w:rsidP="0061587A">
            <w:pPr>
              <w:spacing w:after="0" w:line="240" w:lineRule="auto"/>
              <w:rPr>
                <w:rFonts w:ascii="Times New Roman" w:eastAsia="Calibri" w:hAnsi="Times New Roman"/>
                <w:lang w:eastAsia="ru-RU"/>
              </w:rPr>
            </w:pPr>
            <w:r>
              <w:rPr>
                <w:rFonts w:ascii="Times New Roman" w:eastAsia="Calibri" w:hAnsi="Times New Roman"/>
                <w:lang w:eastAsia="ru-RU"/>
              </w:rPr>
              <w:t>Мероприятие 4</w:t>
            </w:r>
          </w:p>
        </w:tc>
        <w:tc>
          <w:tcPr>
            <w:tcW w:w="2268" w:type="dxa"/>
            <w:vMerge w:val="restart"/>
          </w:tcPr>
          <w:p w:rsidR="00E41523" w:rsidRPr="00E41523" w:rsidRDefault="00E41523" w:rsidP="0061587A">
            <w:pPr>
              <w:spacing w:after="0" w:line="240" w:lineRule="auto"/>
              <w:rPr>
                <w:rFonts w:ascii="Times New Roman" w:eastAsia="Calibri" w:hAnsi="Times New Roman"/>
                <w:lang w:eastAsia="ru-RU"/>
              </w:rPr>
            </w:pPr>
            <w:r w:rsidRPr="00E41523">
              <w:rPr>
                <w:rFonts w:ascii="Times New Roman" w:hAnsi="Times New Roman"/>
              </w:rPr>
              <w:t>Подготовка документов территориального планирования и градостроительного зонирования (внесение изменений), на разработку документации по планировке территории.</w:t>
            </w: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E41523" w:rsidRPr="00861545" w:rsidRDefault="00E41523"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E41523" w:rsidRDefault="00E41523" w:rsidP="00022C46">
            <w:pPr>
              <w:widowControl w:val="0"/>
              <w:autoSpaceDE w:val="0"/>
              <w:autoSpaceDN w:val="0"/>
              <w:spacing w:after="0" w:line="240" w:lineRule="auto"/>
              <w:jc w:val="center"/>
              <w:rPr>
                <w:rFonts w:ascii="Times New Roman" w:eastAsia="Calibri" w:hAnsi="Times New Roman"/>
                <w:lang w:eastAsia="ru-RU"/>
              </w:rPr>
            </w:pPr>
          </w:p>
        </w:tc>
      </w:tr>
      <w:tr w:rsidR="00E41523" w:rsidRPr="00022C46" w:rsidTr="00E41523">
        <w:trPr>
          <w:trHeight w:val="307"/>
        </w:trPr>
        <w:tc>
          <w:tcPr>
            <w:tcW w:w="454" w:type="dxa"/>
            <w:vMerge/>
          </w:tcPr>
          <w:p w:rsidR="00E41523" w:rsidRPr="00861545" w:rsidRDefault="00E41523" w:rsidP="0061587A">
            <w:pPr>
              <w:spacing w:after="0" w:line="240" w:lineRule="auto"/>
              <w:rPr>
                <w:rFonts w:ascii="Times New Roman" w:eastAsia="Calibri" w:hAnsi="Times New Roman"/>
                <w:lang w:eastAsia="ru-RU"/>
              </w:rPr>
            </w:pPr>
          </w:p>
        </w:tc>
        <w:tc>
          <w:tcPr>
            <w:tcW w:w="1673" w:type="dxa"/>
            <w:vMerge/>
          </w:tcPr>
          <w:p w:rsidR="00E41523" w:rsidRPr="00861545" w:rsidRDefault="00E41523" w:rsidP="0061587A">
            <w:pPr>
              <w:spacing w:after="0" w:line="240" w:lineRule="auto"/>
              <w:rPr>
                <w:rFonts w:ascii="Times New Roman" w:eastAsia="Calibri" w:hAnsi="Times New Roman"/>
                <w:lang w:eastAsia="ru-RU"/>
              </w:rPr>
            </w:pPr>
          </w:p>
        </w:tc>
        <w:tc>
          <w:tcPr>
            <w:tcW w:w="2268" w:type="dxa"/>
            <w:vMerge/>
          </w:tcPr>
          <w:p w:rsidR="00E41523" w:rsidRPr="00861545" w:rsidRDefault="00E41523" w:rsidP="0061587A">
            <w:pPr>
              <w:spacing w:after="0" w:line="240" w:lineRule="auto"/>
              <w:rPr>
                <w:rFonts w:ascii="Times New Roman" w:eastAsia="Calibri" w:hAnsi="Times New Roman"/>
                <w:lang w:eastAsia="ru-RU"/>
              </w:rPr>
            </w:pPr>
          </w:p>
        </w:tc>
        <w:tc>
          <w:tcPr>
            <w:tcW w:w="2137" w:type="dxa"/>
          </w:tcPr>
          <w:p w:rsidR="00E41523" w:rsidRPr="00861545" w:rsidRDefault="00E41523" w:rsidP="00E41523">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0</w:t>
            </w:r>
          </w:p>
        </w:tc>
        <w:tc>
          <w:tcPr>
            <w:tcW w:w="2126"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300 000,00</w:t>
            </w:r>
          </w:p>
        </w:tc>
        <w:tc>
          <w:tcPr>
            <w:tcW w:w="1843" w:type="dxa"/>
          </w:tcPr>
          <w:p w:rsidR="00E41523" w:rsidRPr="00861545"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350 000,00</w:t>
            </w:r>
          </w:p>
        </w:tc>
        <w:tc>
          <w:tcPr>
            <w:tcW w:w="2126" w:type="dxa"/>
          </w:tcPr>
          <w:p w:rsidR="00E41523" w:rsidRDefault="0088277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650 000,00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w:t>
      </w:r>
      <w:proofErr w:type="gramEnd"/>
      <w:r w:rsidR="00F94D4F" w:rsidRPr="00F94D4F">
        <w:rPr>
          <w:rFonts w:ascii="Times New Roman" w:hAnsi="Times New Roman"/>
          <w:sz w:val="28"/>
          <w:szCs w:val="28"/>
          <w:lang w:eastAsia="ar-SA"/>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w:t>
      </w:r>
      <w:r>
        <w:rPr>
          <w:rFonts w:ascii="Times New Roman" w:hAnsi="Times New Roman"/>
          <w:sz w:val="28"/>
          <w:szCs w:val="28"/>
          <w:lang w:eastAsia="ar-SA"/>
        </w:rPr>
        <w:lastRenderedPageBreak/>
        <w:t>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Социальная выплата не может быть использована на приобретение жилого помещения у близких родственников (супруг</w:t>
      </w:r>
      <w:proofErr w:type="gramStart"/>
      <w:r w:rsidR="00F02458">
        <w:rPr>
          <w:rFonts w:ascii="Times New Roman" w:hAnsi="Times New Roman"/>
          <w:sz w:val="28"/>
          <w:szCs w:val="28"/>
          <w:lang w:eastAsia="ar-SA"/>
        </w:rPr>
        <w:t>а(</w:t>
      </w:r>
      <w:proofErr w:type="gramEnd"/>
      <w:r w:rsidR="00F02458">
        <w:rPr>
          <w:rFonts w:ascii="Times New Roman" w:hAnsi="Times New Roman"/>
          <w:sz w:val="28"/>
          <w:szCs w:val="28"/>
          <w:lang w:eastAsia="ar-SA"/>
        </w:rPr>
        <w:t xml:space="preserve">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8"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поставленные</w:t>
      </w:r>
      <w:proofErr w:type="gramEnd"/>
      <w:r w:rsidRPr="00F94D4F">
        <w:rPr>
          <w:rFonts w:ascii="Times New Roman" w:hAnsi="Times New Roman"/>
          <w:sz w:val="28"/>
          <w:szCs w:val="28"/>
          <w:lang w:eastAsia="ar-SA"/>
        </w:rPr>
        <w:t xml:space="preserve">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19"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w:t>
      </w:r>
      <w:proofErr w:type="gramStart"/>
      <w:r w:rsidRPr="00F94D4F">
        <w:rPr>
          <w:rFonts w:ascii="Times New Roman" w:hAnsi="Times New Roman"/>
          <w:sz w:val="28"/>
          <w:szCs w:val="28"/>
          <w:lang w:eastAsia="ar-SA"/>
        </w:rPr>
        <w:t>малоимущими</w:t>
      </w:r>
      <w:proofErr w:type="gramEnd"/>
      <w:r w:rsidRPr="00F94D4F">
        <w:rPr>
          <w:rFonts w:ascii="Times New Roman" w:hAnsi="Times New Roman"/>
          <w:sz w:val="28"/>
          <w:szCs w:val="28"/>
          <w:lang w:eastAsia="ar-SA"/>
        </w:rPr>
        <w:t xml:space="preserve">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w:t>
      </w:r>
      <w:r w:rsidRPr="00A05FFF">
        <w:rPr>
          <w:rFonts w:ascii="Times New Roman" w:hAnsi="Times New Roman"/>
          <w:sz w:val="28"/>
          <w:szCs w:val="28"/>
          <w:lang w:eastAsia="ar-SA"/>
        </w:rPr>
        <w:lastRenderedPageBreak/>
        <w:t>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w:t>
      </w:r>
      <w:proofErr w:type="gramStart"/>
      <w:r w:rsidRPr="00F94D4F">
        <w:rPr>
          <w:rFonts w:ascii="Times New Roman" w:hAnsi="Times New Roman"/>
          <w:sz w:val="28"/>
          <w:szCs w:val="28"/>
          <w:lang w:eastAsia="ar-SA"/>
        </w:rPr>
        <w:t xml:space="preserve">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w:t>
      </w:r>
      <w:proofErr w:type="gramEnd"/>
      <w:r w:rsidRPr="00F94D4F">
        <w:rPr>
          <w:rFonts w:ascii="Times New Roman" w:hAnsi="Times New Roman"/>
          <w:bCs/>
          <w:sz w:val="28"/>
          <w:szCs w:val="28"/>
          <w:lang w:eastAsia="ar-SA"/>
        </w:rPr>
        <w:t>,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w:t>
      </w:r>
      <w:proofErr w:type="gramStart"/>
      <w:r w:rsidRPr="00F94D4F">
        <w:rPr>
          <w:rFonts w:ascii="Times New Roman" w:hAnsi="Times New Roman"/>
          <w:sz w:val="28"/>
          <w:szCs w:val="28"/>
          <w:lang w:eastAsia="ar-SA"/>
        </w:rPr>
        <w:t>дств дл</w:t>
      </w:r>
      <w:proofErr w:type="gramEnd"/>
      <w:r w:rsidRPr="00F94D4F">
        <w:rPr>
          <w:rFonts w:ascii="Times New Roman" w:hAnsi="Times New Roman"/>
          <w:sz w:val="28"/>
          <w:szCs w:val="28"/>
          <w:lang w:eastAsia="ar-SA"/>
        </w:rPr>
        <w:t>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roofErr w:type="gramStart"/>
      <w:r w:rsidRPr="00F94D4F">
        <w:rPr>
          <w:rFonts w:ascii="Times New Roman" w:hAnsi="Times New Roman"/>
          <w:sz w:val="28"/>
          <w:szCs w:val="28"/>
          <w:lang w:eastAsia="ar-SA"/>
        </w:rPr>
        <w:t>изъявивших</w:t>
      </w:r>
      <w:proofErr w:type="gramEnd"/>
      <w:r w:rsidRPr="00F94D4F">
        <w:rPr>
          <w:rFonts w:ascii="Times New Roman" w:hAnsi="Times New Roman"/>
          <w:sz w:val="28"/>
          <w:szCs w:val="28"/>
          <w:lang w:eastAsia="ar-SA"/>
        </w:rPr>
        <w:t xml:space="preserve">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0"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1"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proofErr w:type="gramStart"/>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w:t>
      </w:r>
      <w:proofErr w:type="gramEnd"/>
      <w:r w:rsidRPr="00F94D4F">
        <w:rPr>
          <w:rFonts w:ascii="Times New Roman" w:hAnsi="Times New Roman"/>
          <w:sz w:val="28"/>
          <w:szCs w:val="28"/>
          <w:lang w:eastAsia="ar-SA"/>
        </w:rPr>
        <w:t xml:space="preserve">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proofErr w:type="gramStart"/>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2"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lastRenderedPageBreak/>
        <w:t xml:space="preserve">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w:t>
      </w:r>
      <w:proofErr w:type="gramStart"/>
      <w:r w:rsidRPr="00F94D4F">
        <w:rPr>
          <w:rFonts w:ascii="Times New Roman" w:hAnsi="Times New Roman"/>
          <w:sz w:val="28"/>
          <w:szCs w:val="28"/>
          <w:lang w:eastAsia="ar-SA"/>
        </w:rPr>
        <w:t>планируемому</w:t>
      </w:r>
      <w:proofErr w:type="gramEnd"/>
      <w:r w:rsidRPr="00F94D4F">
        <w:rPr>
          <w:rFonts w:ascii="Times New Roman" w:hAnsi="Times New Roman"/>
          <w:sz w:val="28"/>
          <w:szCs w:val="28"/>
          <w:lang w:eastAsia="ar-SA"/>
        </w:rPr>
        <w:t>,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3"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proofErr w:type="gramStart"/>
      <w:r w:rsidRPr="00F94D4F">
        <w:rPr>
          <w:rFonts w:ascii="Times New Roman" w:hAnsi="Times New Roman"/>
          <w:sz w:val="28"/>
          <w:szCs w:val="28"/>
          <w:lang w:eastAsia="ar-SA"/>
        </w:rPr>
        <w:t>)</w:t>
      </w:r>
      <w:r w:rsidR="00067CBC">
        <w:rPr>
          <w:rFonts w:ascii="Times New Roman" w:hAnsi="Times New Roman"/>
          <w:sz w:val="28"/>
          <w:szCs w:val="28"/>
          <w:lang w:eastAsia="ar-SA"/>
        </w:rPr>
        <w:t>к</w:t>
      </w:r>
      <w:proofErr w:type="gramEnd"/>
      <w:r w:rsidR="00067CBC">
        <w:rPr>
          <w:rFonts w:ascii="Times New Roman" w:hAnsi="Times New Roman"/>
          <w:sz w:val="28"/>
          <w:szCs w:val="28"/>
          <w:lang w:eastAsia="ar-SA"/>
        </w:rPr>
        <w:t>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w:t>
      </w:r>
      <w:r w:rsidRPr="00F94D4F">
        <w:rPr>
          <w:rFonts w:ascii="Times New Roman" w:hAnsi="Times New Roman"/>
          <w:sz w:val="28"/>
          <w:szCs w:val="28"/>
          <w:lang w:eastAsia="ar-SA"/>
        </w:rPr>
        <w:lastRenderedPageBreak/>
        <w:t xml:space="preserve">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4"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w:t>
      </w:r>
      <w:proofErr w:type="gramEnd"/>
      <w:r w:rsidRPr="00F94D4F">
        <w:rPr>
          <w:rFonts w:ascii="Times New Roman" w:hAnsi="Times New Roman"/>
          <w:sz w:val="28"/>
          <w:szCs w:val="28"/>
          <w:lang w:eastAsia="ar-SA"/>
        </w:rPr>
        <w:t xml:space="preserve"> признания граждан </w:t>
      </w:r>
      <w:proofErr w:type="gramStart"/>
      <w:r w:rsidRPr="00F94D4F">
        <w:rPr>
          <w:rFonts w:ascii="Times New Roman" w:hAnsi="Times New Roman"/>
          <w:sz w:val="28"/>
          <w:szCs w:val="28"/>
          <w:lang w:eastAsia="ar-SA"/>
        </w:rPr>
        <w:t>нуждающимися</w:t>
      </w:r>
      <w:proofErr w:type="gramEnd"/>
      <w:r w:rsidRPr="00F94D4F">
        <w:rPr>
          <w:rFonts w:ascii="Times New Roman" w:hAnsi="Times New Roman"/>
          <w:sz w:val="28"/>
          <w:szCs w:val="28"/>
          <w:lang w:eastAsia="ar-SA"/>
        </w:rPr>
        <w:t xml:space="preserve">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w:t>
      </w:r>
      <w:proofErr w:type="gramEnd"/>
      <w:r w:rsidRPr="00F94D4F">
        <w:rPr>
          <w:rFonts w:ascii="Times New Roman" w:eastAsia="Calibri" w:hAnsi="Times New Roman"/>
          <w:sz w:val="28"/>
          <w:szCs w:val="28"/>
          <w:lang w:eastAsia="ar-SA"/>
        </w:rPr>
        <w:t xml:space="preserve">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5"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6"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7"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8"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w:t>
      </w:r>
      <w:proofErr w:type="gramStart"/>
      <w:r w:rsidRPr="00F94D4F">
        <w:rPr>
          <w:rFonts w:ascii="Times New Roman" w:eastAsia="Calibri" w:hAnsi="Times New Roman"/>
          <w:sz w:val="28"/>
          <w:szCs w:val="28"/>
          <w:lang w:eastAsia="ar-SA"/>
        </w:rPr>
        <w:t xml:space="preserve">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865CF">
        <w:rPr>
          <w:rFonts w:ascii="Times New Roman" w:eastAsia="Calibri" w:hAnsi="Times New Roman"/>
          <w:sz w:val="28"/>
          <w:szCs w:val="28"/>
          <w:lang w:eastAsia="ar-SA"/>
        </w:rPr>
        <w:t>по форме согласно приложению N 4</w:t>
      </w:r>
      <w:proofErr w:type="gramEnd"/>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w:t>
      </w:r>
      <w:proofErr w:type="gramStart"/>
      <w:r w:rsidR="00F865CF" w:rsidRPr="00F865CF">
        <w:rPr>
          <w:rFonts w:ascii="Times New Roman" w:eastAsia="Calibri" w:hAnsi="Times New Roman"/>
          <w:sz w:val="28"/>
          <w:szCs w:val="28"/>
          <w:lang w:eastAsia="ar-SA"/>
        </w:rPr>
        <w:t>решения</w:t>
      </w:r>
      <w:proofErr w:type="gramEnd"/>
      <w:r w:rsidR="00F865CF" w:rsidRPr="00F865CF">
        <w:rPr>
          <w:rFonts w:ascii="Times New Roman" w:eastAsia="Calibri" w:hAnsi="Times New Roman"/>
          <w:sz w:val="28"/>
          <w:szCs w:val="28"/>
          <w:lang w:eastAsia="ar-SA"/>
        </w:rPr>
        <w:t xml:space="preserve">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 xml:space="preserve">во вторую очередь молодые семьи, признанные после 1 марта 2005 года нуждающимися в жилых помещениях, - по дате принятия </w:t>
      </w:r>
      <w:proofErr w:type="gramStart"/>
      <w:r w:rsidRPr="00F94D4F">
        <w:rPr>
          <w:rFonts w:ascii="Times New Roman" w:eastAsia="Calibri" w:hAnsi="Times New Roman"/>
          <w:sz w:val="28"/>
          <w:szCs w:val="28"/>
          <w:lang w:eastAsia="ar-SA"/>
        </w:rPr>
        <w:t>решения</w:t>
      </w:r>
      <w:proofErr w:type="gramEnd"/>
      <w:r w:rsidRPr="00F94D4F">
        <w:rPr>
          <w:rFonts w:ascii="Times New Roman" w:eastAsia="Calibri" w:hAnsi="Times New Roman"/>
          <w:sz w:val="28"/>
          <w:szCs w:val="28"/>
          <w:lang w:eastAsia="ar-SA"/>
        </w:rPr>
        <w:t xml:space="preserve">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proofErr w:type="gramStart"/>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w:t>
      </w:r>
      <w:proofErr w:type="gramStart"/>
      <w:r w:rsidRPr="00F94D4F">
        <w:rPr>
          <w:rFonts w:ascii="Times New Roman" w:hAnsi="Times New Roman"/>
          <w:sz w:val="28"/>
          <w:szCs w:val="28"/>
          <w:lang w:eastAsia="ar-SA"/>
        </w:rPr>
        <w:t xml:space="preserve">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roofErr w:type="gramEnd"/>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lastRenderedPageBreak/>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w:t>
      </w:r>
      <w:proofErr w:type="gramStart"/>
      <w:r w:rsidRPr="00F94D4F">
        <w:rPr>
          <w:rFonts w:ascii="Times New Roman" w:hAnsi="Times New Roman"/>
          <w:sz w:val="28"/>
          <w:szCs w:val="28"/>
          <w:lang w:eastAsia="ar-SA"/>
        </w:rPr>
        <w:t xml:space="preserve">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proofErr w:type="gramStart"/>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BD4B2C">
        <w:rPr>
          <w:rFonts w:ascii="Times New Roman" w:hAnsi="Times New Roman"/>
          <w:sz w:val="28"/>
          <w:szCs w:val="28"/>
          <w:lang w:eastAsia="ar-SA"/>
        </w:rPr>
        <w:t xml:space="preserve">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w:t>
      </w:r>
      <w:proofErr w:type="gramStart"/>
      <w:r w:rsidRPr="00F94D4F">
        <w:rPr>
          <w:rFonts w:ascii="Times New Roman" w:eastAsia="Calibri" w:hAnsi="Times New Roman"/>
          <w:sz w:val="28"/>
          <w:szCs w:val="28"/>
          <w:lang w:eastAsia="ar-SA"/>
        </w:rPr>
        <w:t>с даты утверждения</w:t>
      </w:r>
      <w:proofErr w:type="gramEnd"/>
      <w:r w:rsidRPr="00F94D4F">
        <w:rPr>
          <w:rFonts w:ascii="Times New Roman" w:eastAsia="Calibri" w:hAnsi="Times New Roman"/>
          <w:sz w:val="28"/>
          <w:szCs w:val="28"/>
          <w:lang w:eastAsia="ar-SA"/>
        </w:rPr>
        <w:t xml:space="preserve">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w:t>
      </w:r>
      <w:r w:rsidRPr="00F94D4F">
        <w:rPr>
          <w:rFonts w:ascii="Times New Roman" w:hAnsi="Times New Roman"/>
          <w:sz w:val="28"/>
          <w:szCs w:val="28"/>
          <w:lang w:eastAsia="ar-SA"/>
        </w:rPr>
        <w:lastRenderedPageBreak/>
        <w:t>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proofErr w:type="gramStart"/>
      <w:r w:rsidRPr="00F94D4F">
        <w:rPr>
          <w:rFonts w:ascii="Times New Roman" w:hAnsi="Times New Roman"/>
          <w:sz w:val="28"/>
          <w:szCs w:val="28"/>
          <w:lang w:eastAsia="ar-SA"/>
        </w:rPr>
        <w:t>Социальная выплата, предоставляемая участнику подпрограммы формируется</w:t>
      </w:r>
      <w:proofErr w:type="gramEnd"/>
      <w:r w:rsidRPr="00F94D4F">
        <w:rPr>
          <w:rFonts w:ascii="Times New Roman" w:hAnsi="Times New Roman"/>
          <w:sz w:val="28"/>
          <w:szCs w:val="28"/>
          <w:lang w:eastAsia="ar-SA"/>
        </w:rPr>
        <w:t xml:space="preserve">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29"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w:t>
      </w:r>
      <w:proofErr w:type="spellStart"/>
      <w:r w:rsidRPr="006A135C">
        <w:rPr>
          <w:rFonts w:ascii="Times New Roman" w:hAnsi="Times New Roman"/>
          <w:sz w:val="28"/>
          <w:szCs w:val="28"/>
          <w:lang w:eastAsia="ar-SA"/>
        </w:rPr>
        <w:t>x</w:t>
      </w:r>
      <w:proofErr w:type="spellEnd"/>
      <w:r w:rsidRPr="006A135C">
        <w:rPr>
          <w:rFonts w:ascii="Times New Roman" w:hAnsi="Times New Roman"/>
          <w:sz w:val="28"/>
          <w:szCs w:val="28"/>
          <w:lang w:eastAsia="ar-SA"/>
        </w:rPr>
        <w:t xml:space="preserve">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w:t>
      </w:r>
      <w:proofErr w:type="spellStart"/>
      <w:r w:rsidRPr="006A135C">
        <w:rPr>
          <w:rFonts w:ascii="Times New Roman" w:hAnsi="Times New Roman"/>
          <w:sz w:val="28"/>
          <w:szCs w:val="28"/>
          <w:lang w:eastAsia="ar-SA"/>
        </w:rPr>
        <w:t>x</w:t>
      </w:r>
      <w:proofErr w:type="spellEnd"/>
      <w:r w:rsidRPr="006A135C">
        <w:rPr>
          <w:rFonts w:ascii="Times New Roman" w:hAnsi="Times New Roman"/>
          <w:sz w:val="28"/>
          <w:szCs w:val="28"/>
          <w:lang w:eastAsia="ar-SA"/>
        </w:rPr>
        <w:t xml:space="preserve">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w:t>
      </w:r>
      <w:proofErr w:type="gramStart"/>
      <w:r w:rsidRPr="006A135C">
        <w:rPr>
          <w:rFonts w:ascii="Times New Roman" w:hAnsi="Times New Roman"/>
          <w:sz w:val="28"/>
          <w:szCs w:val="28"/>
          <w:lang w:eastAsia="ar-SA"/>
        </w:rPr>
        <w:t>дств кр</w:t>
      </w:r>
      <w:proofErr w:type="gramEnd"/>
      <w:r w:rsidRPr="006A135C">
        <w:rPr>
          <w:rFonts w:ascii="Times New Roman" w:hAnsi="Times New Roman"/>
          <w:sz w:val="28"/>
          <w:szCs w:val="28"/>
          <w:lang w:eastAsia="ar-SA"/>
        </w:rPr>
        <w:t>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6A135C">
        <w:rPr>
          <w:rFonts w:ascii="Times New Roman" w:hAnsi="Times New Roman"/>
          <w:sz w:val="28"/>
          <w:szCs w:val="28"/>
          <w:lang w:eastAsia="ar-SA"/>
        </w:rPr>
        <w:t>СМ</w:t>
      </w:r>
      <w:proofErr w:type="gramEnd"/>
      <w:r w:rsidRPr="006A135C">
        <w:rPr>
          <w:rFonts w:ascii="Times New Roman" w:hAnsi="Times New Roman"/>
          <w:sz w:val="28"/>
          <w:szCs w:val="28"/>
          <w:lang w:eastAsia="ar-SA"/>
        </w:rPr>
        <w:t xml:space="preserve">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proofErr w:type="gramStart"/>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w:t>
      </w:r>
      <w:proofErr w:type="gramEnd"/>
      <w:r w:rsidR="00E55D7C">
        <w:rPr>
          <w:rFonts w:ascii="Times New Roman" w:hAnsi="Times New Roman"/>
          <w:sz w:val="28"/>
          <w:szCs w:val="28"/>
          <w:lang w:eastAsia="ar-SA"/>
        </w:rPr>
        <w:t xml:space="preserve">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w:t>
      </w:r>
      <w:r w:rsidR="00E55D7C">
        <w:rPr>
          <w:rFonts w:ascii="Times New Roman" w:hAnsi="Times New Roman"/>
          <w:sz w:val="28"/>
          <w:szCs w:val="28"/>
          <w:lang w:eastAsia="ar-SA"/>
        </w:rPr>
        <w:lastRenderedPageBreak/>
        <w:t>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w:t>
      </w:r>
      <w:proofErr w:type="gramStart"/>
      <w:r w:rsidRPr="00F94D4F">
        <w:rPr>
          <w:rFonts w:ascii="Times New Roman" w:eastAsia="Calibri" w:hAnsi="Times New Roman"/>
          <w:sz w:val="28"/>
          <w:szCs w:val="28"/>
          <w:lang w:eastAsia="ar-SA"/>
        </w:rPr>
        <w:t>выплат</w:t>
      </w:r>
      <w:proofErr w:type="gramEnd"/>
      <w:r w:rsidRPr="00F94D4F">
        <w:rPr>
          <w:rFonts w:ascii="Times New Roman" w:eastAsia="Calibri" w:hAnsi="Times New Roman"/>
          <w:sz w:val="28"/>
          <w:szCs w:val="28"/>
          <w:lang w:eastAsia="ar-SA"/>
        </w:rPr>
        <w:t xml:space="preserve">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w:t>
      </w:r>
      <w:proofErr w:type="gramStart"/>
      <w:r w:rsidRPr="00F94D4F">
        <w:rPr>
          <w:rFonts w:ascii="Times New Roman" w:hAnsi="Times New Roman"/>
          <w:sz w:val="28"/>
          <w:szCs w:val="28"/>
          <w:lang w:eastAsia="ar-SA"/>
        </w:rPr>
        <w:t>с даты выдачи</w:t>
      </w:r>
      <w:proofErr w:type="gramEnd"/>
      <w:r w:rsidRPr="00F94D4F">
        <w:rPr>
          <w:rFonts w:ascii="Times New Roman" w:hAnsi="Times New Roman"/>
          <w:sz w:val="28"/>
          <w:szCs w:val="28"/>
          <w:lang w:eastAsia="ar-SA"/>
        </w:rPr>
        <w:t>,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w:t>
      </w:r>
      <w:proofErr w:type="gramStart"/>
      <w:r w:rsidRPr="00F94D4F">
        <w:rPr>
          <w:rFonts w:ascii="Times New Roman" w:eastAsia="Calibri" w:hAnsi="Times New Roman"/>
          <w:sz w:val="28"/>
          <w:szCs w:val="28"/>
          <w:lang w:eastAsia="ar-SA"/>
        </w:rPr>
        <w:t>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roofErr w:type="gramEnd"/>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w:t>
      </w:r>
      <w:proofErr w:type="gramStart"/>
      <w:r w:rsidRPr="00F94D4F">
        <w:rPr>
          <w:rFonts w:ascii="Times New Roman" w:eastAsia="Calibri" w:hAnsi="Times New Roman"/>
          <w:sz w:val="28"/>
          <w:szCs w:val="28"/>
          <w:lang w:eastAsia="ar-SA"/>
        </w:rPr>
        <w:t xml:space="preserve">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0"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roofErr w:type="gramEnd"/>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proofErr w:type="gramStart"/>
      <w:r w:rsidRPr="00F94D4F">
        <w:rPr>
          <w:rFonts w:ascii="Times New Roman" w:hAnsi="Times New Roman"/>
          <w:sz w:val="28"/>
          <w:szCs w:val="28"/>
          <w:lang w:eastAsia="ar-SA"/>
        </w:rPr>
        <w:t>)</w:t>
      </w:r>
      <w:r w:rsidR="00BD4B2C">
        <w:rPr>
          <w:rFonts w:ascii="Times New Roman" w:hAnsi="Times New Roman"/>
          <w:sz w:val="28"/>
          <w:szCs w:val="28"/>
          <w:lang w:eastAsia="ar-SA"/>
        </w:rPr>
        <w:t>к</w:t>
      </w:r>
      <w:proofErr w:type="gramEnd"/>
      <w:r w:rsidR="00BD4B2C">
        <w:rPr>
          <w:rFonts w:ascii="Times New Roman" w:hAnsi="Times New Roman"/>
          <w:sz w:val="28"/>
          <w:szCs w:val="28"/>
          <w:lang w:eastAsia="ar-SA"/>
        </w:rPr>
        <w:t>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lastRenderedPageBreak/>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w:t>
      </w:r>
      <w:proofErr w:type="gramEnd"/>
      <w:r w:rsidRPr="00F94D4F">
        <w:rPr>
          <w:rFonts w:ascii="Times New Roman" w:eastAsia="Calibri" w:hAnsi="Times New Roman"/>
          <w:sz w:val="28"/>
          <w:szCs w:val="28"/>
          <w:lang w:eastAsia="ar-SA"/>
        </w:rPr>
        <w:t xml:space="preserve">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proofErr w:type="gramStart"/>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lastRenderedPageBreak/>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proofErr w:type="gramStart"/>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w:t>
      </w:r>
      <w:proofErr w:type="gramEnd"/>
      <w:r w:rsidRPr="00F94D4F">
        <w:rPr>
          <w:rFonts w:ascii="Times New Roman" w:eastAsia="Calibri" w:hAnsi="Times New Roman"/>
          <w:sz w:val="28"/>
          <w:szCs w:val="28"/>
          <w:lang w:eastAsia="ar-SA"/>
        </w:rPr>
        <w:t xml:space="preserve">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w:t>
      </w:r>
      <w:r w:rsidRPr="00F94D4F">
        <w:rPr>
          <w:rFonts w:ascii="Times New Roman" w:hAnsi="Times New Roman"/>
          <w:sz w:val="28"/>
          <w:szCs w:val="28"/>
          <w:lang w:eastAsia="ar-SA"/>
        </w:rPr>
        <w:lastRenderedPageBreak/>
        <w:t>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течение 30 дней </w:t>
      </w:r>
      <w:proofErr w:type="gramStart"/>
      <w:r w:rsidRPr="00F94D4F">
        <w:rPr>
          <w:rFonts w:ascii="Times New Roman" w:hAnsi="Times New Roman"/>
          <w:sz w:val="28"/>
          <w:szCs w:val="28"/>
          <w:lang w:eastAsia="ar-SA"/>
        </w:rPr>
        <w:t>с даты получения</w:t>
      </w:r>
      <w:proofErr w:type="gramEnd"/>
      <w:r w:rsidRPr="00F94D4F">
        <w:rPr>
          <w:rFonts w:ascii="Times New Roman" w:hAnsi="Times New Roman"/>
          <w:sz w:val="28"/>
          <w:szCs w:val="28"/>
          <w:lang w:eastAsia="ar-SA"/>
        </w:rPr>
        <w:t xml:space="preserve">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w:t>
      </w:r>
      <w:proofErr w:type="gramEnd"/>
      <w:r w:rsidRPr="00F94D4F">
        <w:rPr>
          <w:rFonts w:ascii="Times New Roman" w:hAnsi="Times New Roman"/>
          <w:sz w:val="28"/>
          <w:szCs w:val="28"/>
          <w:lang w:eastAsia="ar-SA"/>
        </w:rPr>
        <w:t xml:space="preserve">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w:t>
      </w:r>
      <w:proofErr w:type="gramStart"/>
      <w:r w:rsidRPr="00F94D4F">
        <w:rPr>
          <w:rFonts w:ascii="Times New Roman" w:hAnsi="Times New Roman"/>
          <w:sz w:val="28"/>
          <w:szCs w:val="28"/>
          <w:lang w:eastAsia="ar-SA"/>
        </w:rPr>
        <w:t>формы приобретения жилья выделенного администрации района лимита средств</w:t>
      </w:r>
      <w:proofErr w:type="gramEnd"/>
      <w:r w:rsidRPr="00F94D4F">
        <w:rPr>
          <w:rFonts w:ascii="Times New Roman" w:hAnsi="Times New Roman"/>
          <w:sz w:val="28"/>
          <w:szCs w:val="28"/>
          <w:lang w:eastAsia="ar-SA"/>
        </w:rPr>
        <w:t xml:space="preserve">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w:t>
      </w:r>
      <w:proofErr w:type="gramStart"/>
      <w:r w:rsidRPr="00F94D4F">
        <w:rPr>
          <w:rFonts w:ascii="Times New Roman" w:hAnsi="Times New Roman"/>
          <w:sz w:val="28"/>
          <w:szCs w:val="28"/>
          <w:lang w:eastAsia="ar-SA"/>
        </w:rPr>
        <w:t>с даты</w:t>
      </w:r>
      <w:proofErr w:type="gramEnd"/>
      <w:r w:rsidRPr="00F94D4F">
        <w:rPr>
          <w:rFonts w:ascii="Times New Roman" w:hAnsi="Times New Roman"/>
          <w:sz w:val="28"/>
          <w:szCs w:val="28"/>
          <w:lang w:eastAsia="ar-SA"/>
        </w:rPr>
        <w:t xml:space="preserve"> его выдачи, банком не принимается. По истечении этого срока владелец свидетельства вправе обратиться в порядке, предусмотренном </w:t>
      </w:r>
      <w:hyperlink r:id="rId32"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 xml:space="preserve">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94D4F">
        <w:rPr>
          <w:rFonts w:ascii="Times New Roman" w:hAnsi="Times New Roman"/>
          <w:sz w:val="28"/>
          <w:szCs w:val="28"/>
          <w:lang w:eastAsia="ar-SA"/>
        </w:rPr>
        <w:t xml:space="preserve">выплаты) </w:t>
      </w:r>
      <w:proofErr w:type="gramEnd"/>
      <w:r w:rsidRPr="00F94D4F">
        <w:rPr>
          <w:rFonts w:ascii="Times New Roman" w:hAnsi="Times New Roman"/>
          <w:sz w:val="28"/>
          <w:szCs w:val="28"/>
          <w:lang w:eastAsia="ar-SA"/>
        </w:rPr>
        <w:t>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w:t>
      </w:r>
      <w:proofErr w:type="gramStart"/>
      <w:r w:rsidRPr="00F94D4F">
        <w:rPr>
          <w:rFonts w:ascii="Times New Roman" w:hAnsi="Times New Roman"/>
          <w:sz w:val="28"/>
          <w:szCs w:val="28"/>
          <w:lang w:eastAsia="ar-SA"/>
        </w:rPr>
        <w:t>и</w:t>
      </w:r>
      <w:proofErr w:type="gramEnd"/>
      <w:r w:rsidRPr="00F94D4F">
        <w:rPr>
          <w:rFonts w:ascii="Times New Roman" w:hAnsi="Times New Roman"/>
          <w:sz w:val="28"/>
          <w:szCs w:val="28"/>
          <w:lang w:eastAsia="ar-SA"/>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w:t>
      </w:r>
      <w:proofErr w:type="gramStart"/>
      <w:r w:rsidRPr="00F94D4F">
        <w:rPr>
          <w:rFonts w:ascii="Times New Roman" w:hAnsi="Times New Roman"/>
          <w:sz w:val="28"/>
          <w:szCs w:val="28"/>
          <w:lang w:eastAsia="ar-SA"/>
        </w:rPr>
        <w:t>помещения</w:t>
      </w:r>
      <w:proofErr w:type="gramEnd"/>
      <w:r w:rsidRPr="00F94D4F">
        <w:rPr>
          <w:rFonts w:ascii="Times New Roman" w:hAnsi="Times New Roman"/>
          <w:sz w:val="28"/>
          <w:szCs w:val="28"/>
          <w:lang w:eastAsia="ar-SA"/>
        </w:rPr>
        <w:t xml:space="preserve">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17. </w:t>
      </w:r>
      <w:proofErr w:type="gramStart"/>
      <w:r w:rsidRPr="00F94D4F">
        <w:rPr>
          <w:rFonts w:ascii="Times New Roman" w:hAnsi="Times New Roman"/>
          <w:sz w:val="28"/>
          <w:szCs w:val="28"/>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w:t>
      </w:r>
      <w:r w:rsidRPr="00F94D4F">
        <w:rPr>
          <w:rFonts w:ascii="Times New Roman" w:hAnsi="Times New Roman"/>
          <w:sz w:val="28"/>
          <w:szCs w:val="28"/>
          <w:lang w:eastAsia="ar-SA"/>
        </w:rPr>
        <w:lastRenderedPageBreak/>
        <w:t>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w:t>
      </w:r>
      <w:proofErr w:type="gramStart"/>
      <w:r w:rsidRPr="0056451E">
        <w:rPr>
          <w:rFonts w:ascii="Times New Roman" w:hAnsi="Times New Roman"/>
          <w:sz w:val="28"/>
          <w:szCs w:val="28"/>
          <w:lang w:eastAsia="ar-SA"/>
        </w:rPr>
        <w:t>дств пр</w:t>
      </w:r>
      <w:proofErr w:type="gramEnd"/>
      <w:r w:rsidRPr="0056451E">
        <w:rPr>
          <w:rFonts w:ascii="Times New Roman" w:hAnsi="Times New Roman"/>
          <w:sz w:val="28"/>
          <w:szCs w:val="28"/>
          <w:lang w:eastAsia="ar-SA"/>
        </w:rPr>
        <w:t>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w:t>
      </w:r>
      <w:proofErr w:type="gramStart"/>
      <w:r w:rsidRPr="00F94D4F">
        <w:rPr>
          <w:rFonts w:ascii="Times New Roman" w:hAnsi="Times New Roman"/>
          <w:sz w:val="28"/>
          <w:szCs w:val="28"/>
          <w:lang w:eastAsia="ar-SA"/>
        </w:rPr>
        <w:t xml:space="preserve">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от оплаты расходов на основании этих документов или уплаты оставшейся части</w:t>
      </w:r>
      <w:proofErr w:type="gramEnd"/>
      <w:r w:rsidRPr="00F94D4F">
        <w:rPr>
          <w:rFonts w:ascii="Times New Roman" w:hAnsi="Times New Roman"/>
          <w:sz w:val="28"/>
          <w:szCs w:val="28"/>
          <w:lang w:eastAsia="ar-SA"/>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w:t>
      </w:r>
      <w:proofErr w:type="gramStart"/>
      <w:r w:rsidRPr="00F94D4F">
        <w:rPr>
          <w:rFonts w:ascii="Times New Roman" w:hAnsi="Times New Roman"/>
          <w:sz w:val="28"/>
          <w:szCs w:val="28"/>
          <w:lang w:eastAsia="ar-SA"/>
        </w:rPr>
        <w:t xml:space="preserve">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w:t>
      </w:r>
      <w:proofErr w:type="gramStart"/>
      <w:r w:rsidRPr="00F94D4F">
        <w:rPr>
          <w:rFonts w:ascii="Times New Roman" w:hAnsi="Times New Roman"/>
          <w:sz w:val="28"/>
          <w:szCs w:val="28"/>
          <w:lang w:eastAsia="ar-SA"/>
        </w:rPr>
        <w:t xml:space="preserve">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w:t>
      </w:r>
      <w:proofErr w:type="gramEnd"/>
      <w:r w:rsidRPr="00F94D4F">
        <w:rPr>
          <w:rFonts w:ascii="Times New Roman" w:hAnsi="Times New Roman"/>
          <w:sz w:val="28"/>
          <w:szCs w:val="28"/>
          <w:lang w:eastAsia="ar-SA"/>
        </w:rPr>
        <w:t xml:space="preserve">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w:t>
      </w:r>
      <w:proofErr w:type="gramStart"/>
      <w:r w:rsidRPr="00F94D4F">
        <w:rPr>
          <w:rFonts w:ascii="Times New Roman" w:hAnsi="Times New Roman"/>
          <w:sz w:val="28"/>
          <w:szCs w:val="28"/>
          <w:lang w:eastAsia="ar-SA"/>
        </w:rPr>
        <w:t xml:space="preserve">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на банковский счет</w:t>
      </w:r>
      <w:proofErr w:type="gramEnd"/>
      <w:r w:rsidRPr="00F94D4F">
        <w:rPr>
          <w:rFonts w:ascii="Times New Roman" w:hAnsi="Times New Roman"/>
          <w:sz w:val="28"/>
          <w:szCs w:val="28"/>
          <w:lang w:eastAsia="ar-SA"/>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27. Перечисление сре</w:t>
      </w:r>
      <w:proofErr w:type="gramStart"/>
      <w:r w:rsidRPr="00F94D4F">
        <w:rPr>
          <w:rFonts w:ascii="Times New Roman" w:hAnsi="Times New Roman"/>
          <w:sz w:val="28"/>
          <w:szCs w:val="28"/>
          <w:lang w:eastAsia="ar-SA"/>
        </w:rPr>
        <w:t>дств с б</w:t>
      </w:r>
      <w:proofErr w:type="gramEnd"/>
      <w:r w:rsidRPr="00F94D4F">
        <w:rPr>
          <w:rFonts w:ascii="Times New Roman" w:hAnsi="Times New Roman"/>
          <w:sz w:val="28"/>
          <w:szCs w:val="28"/>
          <w:lang w:eastAsia="ar-SA"/>
        </w:rPr>
        <w:t xml:space="preserve">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roofErr w:type="gramStart"/>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F94D4F">
        <w:rPr>
          <w:rFonts w:ascii="Times New Roman" w:hAnsi="Times New Roman"/>
          <w:sz w:val="28"/>
          <w:szCs w:val="28"/>
          <w:lang w:eastAsia="ar-SA"/>
        </w:rPr>
        <w:t xml:space="preserve">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r>
      <w:r w:rsidRPr="00F94D4F">
        <w:rPr>
          <w:rFonts w:ascii="Times New Roman" w:hAnsi="Times New Roman"/>
          <w:sz w:val="28"/>
          <w:szCs w:val="28"/>
          <w:lang w:eastAsia="ar-SA"/>
        </w:rPr>
        <w:lastRenderedPageBreak/>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roofErr w:type="gramEnd"/>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w:t>
      </w:r>
      <w:proofErr w:type="gramStart"/>
      <w:r w:rsidRPr="00F94D4F">
        <w:rPr>
          <w:rFonts w:ascii="Times New Roman" w:hAnsi="Times New Roman"/>
          <w:sz w:val="28"/>
          <w:szCs w:val="28"/>
          <w:lang w:eastAsia="ar-SA"/>
        </w:rPr>
        <w:t xml:space="preserve">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w:t>
      </w:r>
      <w:proofErr w:type="gramEnd"/>
      <w:r w:rsidRPr="00F94D4F">
        <w:rPr>
          <w:rFonts w:ascii="Times New Roman" w:hAnsi="Times New Roman"/>
          <w:sz w:val="28"/>
          <w:szCs w:val="28"/>
          <w:lang w:eastAsia="ar-SA"/>
        </w:rPr>
        <w:t xml:space="preserve">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31. В случае</w:t>
      </w:r>
      <w:proofErr w:type="gramStart"/>
      <w:r w:rsidRPr="00F94D4F">
        <w:rPr>
          <w:rFonts w:ascii="Times New Roman" w:hAnsi="Times New Roman"/>
          <w:sz w:val="28"/>
          <w:szCs w:val="28"/>
          <w:lang w:eastAsia="ar-SA"/>
        </w:rPr>
        <w:t>,</w:t>
      </w:r>
      <w:proofErr w:type="gramEnd"/>
      <w:r w:rsidRPr="00F94D4F">
        <w:rPr>
          <w:rFonts w:ascii="Times New Roman" w:hAnsi="Times New Roman"/>
          <w:sz w:val="28"/>
          <w:szCs w:val="28"/>
          <w:lang w:eastAsia="ar-SA"/>
        </w:rPr>
        <w:t xml:space="preserve">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proofErr w:type="gramStart"/>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К</w:t>
      </w:r>
      <w:proofErr w:type="gramEnd"/>
      <w:r w:rsidR="00DA4BD6" w:rsidRPr="0056451E">
        <w:rPr>
          <w:rFonts w:ascii="Times New Roman" w:eastAsia="SimSun" w:hAnsi="Times New Roman" w:cs="Calibri"/>
          <w:kern w:val="1"/>
          <w:sz w:val="28"/>
          <w:szCs w:val="28"/>
          <w:lang w:eastAsia="ar-SA"/>
        </w:rPr>
        <w:t xml:space="preserve">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(ФИО, дата рождения, свидетельство о рождении (паспорт для ребенка,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roofErr w:type="gramStart"/>
      <w:r w:rsidRPr="00F94D4F">
        <w:rPr>
          <w:rFonts w:ascii="Times New Roman" w:hAnsi="Times New Roman"/>
          <w:sz w:val="24"/>
          <w:szCs w:val="24"/>
        </w:rPr>
        <w:t>достигшего</w:t>
      </w:r>
      <w:proofErr w:type="gramEnd"/>
      <w:r w:rsidRPr="00F94D4F">
        <w:rPr>
          <w:rFonts w:ascii="Times New Roman" w:hAnsi="Times New Roman"/>
          <w:sz w:val="24"/>
          <w:szCs w:val="24"/>
        </w:rPr>
        <w:t xml:space="preserve">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серия _________ N _________, </w:t>
      </w:r>
      <w:proofErr w:type="gramStart"/>
      <w:r w:rsidRPr="00F94D4F">
        <w:rPr>
          <w:rFonts w:ascii="Times New Roman" w:hAnsi="Times New Roman"/>
          <w:sz w:val="24"/>
          <w:szCs w:val="24"/>
        </w:rPr>
        <w:t>выданное</w:t>
      </w:r>
      <w:proofErr w:type="gramEnd"/>
      <w:r w:rsidRPr="00F94D4F">
        <w:rPr>
          <w:rFonts w:ascii="Times New Roman" w:hAnsi="Times New Roman"/>
          <w:sz w:val="24"/>
          <w:szCs w:val="24"/>
        </w:rPr>
        <w:t xml:space="preserve">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__________________________________________________ «__» __________ ____ </w:t>
      </w:r>
      <w:proofErr w:type="gramStart"/>
      <w:r w:rsidRPr="00F94D4F">
        <w:rPr>
          <w:rFonts w:ascii="Times New Roman" w:hAnsi="Times New Roman"/>
          <w:sz w:val="24"/>
          <w:szCs w:val="24"/>
        </w:rPr>
        <w:t>г</w:t>
      </w:r>
      <w:proofErr w:type="gramEnd"/>
      <w:r w:rsidRPr="00F94D4F">
        <w:rPr>
          <w:rFonts w:ascii="Times New Roman" w:hAnsi="Times New Roman"/>
          <w:sz w:val="24"/>
          <w:szCs w:val="24"/>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w:t>
      </w:r>
      <w:proofErr w:type="gramStart"/>
      <w:r w:rsidRPr="00F94D4F">
        <w:rPr>
          <w:rFonts w:ascii="Times New Roman" w:hAnsi="Times New Roman"/>
          <w:sz w:val="24"/>
          <w:szCs w:val="24"/>
        </w:rPr>
        <w:t>муниципальных</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образований   на   предоставление   социальных  выплат  молодым  семьям  </w:t>
      </w:r>
      <w:proofErr w:type="gramStart"/>
      <w:r w:rsidRPr="00F94D4F">
        <w:rPr>
          <w:rFonts w:ascii="Times New Roman" w:hAnsi="Times New Roman"/>
          <w:sz w:val="24"/>
          <w:szCs w:val="24"/>
        </w:rPr>
        <w:t>на</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изъявивших</w:t>
      </w:r>
      <w:proofErr w:type="gramEnd"/>
      <w:r w:rsidRPr="00F94D4F">
        <w:rPr>
          <w:rFonts w:ascii="Times New Roman" w:hAnsi="Times New Roman"/>
          <w:sz w:val="24"/>
          <w:szCs w:val="24"/>
        </w:rPr>
        <w:t xml:space="preserve">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roofErr w:type="gramStart"/>
      <w:r w:rsidRPr="00F94D4F">
        <w:rPr>
          <w:rFonts w:ascii="Times New Roman" w:hAnsi="Times New Roman"/>
          <w:sz w:val="24"/>
          <w:szCs w:val="24"/>
        </w:rPr>
        <w:t>ознакомлен</w:t>
      </w:r>
      <w:proofErr w:type="gramEnd"/>
      <w:r w:rsidRPr="00F94D4F">
        <w:rPr>
          <w:rFonts w:ascii="Times New Roman" w:hAnsi="Times New Roman"/>
          <w:sz w:val="24"/>
          <w:szCs w:val="24"/>
        </w:rPr>
        <w:t xml:space="preserve">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составе    на    едином    краевом    портале    «Красноярский    край»   </w:t>
      </w:r>
      <w:proofErr w:type="gramStart"/>
      <w:r w:rsidRPr="00F94D4F">
        <w:rPr>
          <w:rFonts w:ascii="Times New Roman" w:hAnsi="Times New Roman"/>
          <w:sz w:val="24"/>
          <w:szCs w:val="24"/>
        </w:rPr>
        <w:t>в</w:t>
      </w:r>
      <w:proofErr w:type="gramEnd"/>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xml:space="preserve">, в соответствии с условиями этой программы предоставляется социальная выплата в размере _______________________________________________________рублей за счет средств </w:t>
      </w:r>
      <w:proofErr w:type="gramStart"/>
      <w:r w:rsidRPr="00F94D4F">
        <w:rPr>
          <w:rFonts w:ascii="Times New Roman" w:hAnsi="Times New Roman" w:cs="Calibri"/>
          <w:sz w:val="24"/>
          <w:szCs w:val="24"/>
          <w:lang w:eastAsia="ar-SA"/>
        </w:rPr>
        <w:t>из</w:t>
      </w:r>
      <w:proofErr w:type="gramEnd"/>
      <w:r w:rsidRPr="00F94D4F">
        <w:rPr>
          <w:rFonts w:ascii="Times New Roman" w:hAnsi="Times New Roman" w:cs="Calibri"/>
          <w:sz w:val="24"/>
          <w:szCs w:val="24"/>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w:t>
      </w:r>
      <w:proofErr w:type="gramStart"/>
      <w:r w:rsidRPr="0056451E">
        <w:rPr>
          <w:rFonts w:ascii="Times New Roman" w:hAnsi="Times New Roman"/>
          <w:sz w:val="28"/>
          <w:szCs w:val="28"/>
          <w:lang w:eastAsia="ar-SA"/>
        </w:rPr>
        <w:t>предоставления</w:t>
      </w:r>
      <w:proofErr w:type="gramEnd"/>
      <w:r w:rsidRPr="0056451E">
        <w:rPr>
          <w:rFonts w:ascii="Times New Roman" w:hAnsi="Times New Roman"/>
          <w:sz w:val="28"/>
          <w:szCs w:val="28"/>
          <w:lang w:eastAsia="ar-SA"/>
        </w:rPr>
        <w:t xml:space="preserve">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w:t>
      </w:r>
      <w:proofErr w:type="gramStart"/>
      <w:r w:rsidRPr="00E26110">
        <w:rPr>
          <w:rFonts w:ascii="Times New Roman" w:eastAsia="Calibri" w:hAnsi="Times New Roman"/>
          <w:b/>
          <w:bCs/>
          <w:sz w:val="20"/>
          <w:szCs w:val="20"/>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proofErr w:type="gramStart"/>
      <w:r w:rsidRPr="00E26110">
        <w:rPr>
          <w:rFonts w:ascii="Times New Roman" w:eastAsia="Calibri" w:hAnsi="Times New Roman"/>
          <w:b/>
          <w:bCs/>
          <w:sz w:val="28"/>
          <w:szCs w:val="28"/>
          <w:lang w:eastAsia="ru-RU"/>
        </w:rPr>
        <w:t>г</w:t>
      </w:r>
      <w:proofErr w:type="gramEnd"/>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w:t>
      </w:r>
      <w:proofErr w:type="gramStart"/>
      <w:r w:rsidRPr="004C63E7">
        <w:rPr>
          <w:rFonts w:ascii="Times New Roman" w:eastAsia="Calibri" w:hAnsi="Times New Roman"/>
          <w:b/>
          <w:bCs/>
          <w:sz w:val="24"/>
          <w:szCs w:val="24"/>
          <w:lang w:eastAsia="ru-RU"/>
        </w:rPr>
        <w:t>индивидуального</w:t>
      </w:r>
      <w:proofErr w:type="gramEnd"/>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жилого   дома   за  счет  средств  краевого  бюджета  </w:t>
      </w:r>
      <w:proofErr w:type="gramStart"/>
      <w:r w:rsidRPr="004C63E7">
        <w:rPr>
          <w:rFonts w:ascii="Times New Roman" w:eastAsia="Calibri" w:hAnsi="Times New Roman"/>
          <w:b/>
          <w:bCs/>
          <w:sz w:val="24"/>
          <w:szCs w:val="24"/>
          <w:lang w:eastAsia="ru-RU"/>
        </w:rPr>
        <w:t>выдана</w:t>
      </w:r>
      <w:proofErr w:type="gramEnd"/>
      <w:r w:rsidRPr="004C63E7">
        <w:rPr>
          <w:rFonts w:ascii="Times New Roman" w:eastAsia="Calibri" w:hAnsi="Times New Roman"/>
          <w:b/>
          <w:bCs/>
          <w:sz w:val="24"/>
          <w:szCs w:val="24"/>
          <w:lang w:eastAsia="ru-RU"/>
        </w:rPr>
        <w:t xml:space="preserve">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свидетельства о выделении социальной выплаты N __ от "__" ________ ____ </w:t>
      </w:r>
      <w:proofErr w:type="gramStart"/>
      <w:r w:rsidRPr="004C63E7">
        <w:rPr>
          <w:rFonts w:ascii="Times New Roman" w:eastAsia="Calibri" w:hAnsi="Times New Roman"/>
          <w:b/>
          <w:bCs/>
          <w:sz w:val="24"/>
          <w:szCs w:val="24"/>
          <w:lang w:eastAsia="ru-RU"/>
        </w:rPr>
        <w:t>г</w:t>
      </w:r>
      <w:proofErr w:type="gramEnd"/>
      <w:r w:rsidRPr="004C63E7">
        <w:rPr>
          <w:rFonts w:ascii="Times New Roman" w:eastAsia="Calibri" w:hAnsi="Times New Roman"/>
          <w:b/>
          <w:bCs/>
          <w:sz w:val="24"/>
          <w:szCs w:val="24"/>
          <w:lang w:eastAsia="ru-RU"/>
        </w:rPr>
        <w:t>.,</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lastRenderedPageBreak/>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3"/>
          <w:headerReference w:type="first" r:id="rId34"/>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w:t>
      </w:r>
      <w:proofErr w:type="gramStart"/>
      <w:r w:rsidRPr="0056451E">
        <w:rPr>
          <w:rFonts w:ascii="Times New Roman" w:eastAsia="SimSun" w:hAnsi="Times New Roman" w:cs="Calibri"/>
          <w:kern w:val="1"/>
          <w:sz w:val="28"/>
          <w:szCs w:val="28"/>
          <w:lang w:eastAsia="ar-SA"/>
        </w:rPr>
        <w:t>предоставления</w:t>
      </w:r>
      <w:proofErr w:type="gramEnd"/>
      <w:r w:rsidRPr="0056451E">
        <w:rPr>
          <w:rFonts w:ascii="Times New Roman" w:eastAsia="SimSun" w:hAnsi="Times New Roman" w:cs="Calibri"/>
          <w:kern w:val="1"/>
          <w:sz w:val="28"/>
          <w:szCs w:val="28"/>
          <w:lang w:eastAsia="ar-SA"/>
        </w:rPr>
        <w:t xml:space="preserve">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w:t>
      </w:r>
      <w:proofErr w:type="gramStart"/>
      <w:r w:rsidRPr="0056451E">
        <w:rPr>
          <w:rFonts w:ascii="Times New Roman" w:hAnsi="Times New Roman"/>
          <w:sz w:val="28"/>
          <w:szCs w:val="28"/>
          <w:lang w:eastAsia="ar-SA"/>
        </w:rPr>
        <w:t>изъявивших</w:t>
      </w:r>
      <w:proofErr w:type="gramEnd"/>
      <w:r w:rsidRPr="0056451E">
        <w:rPr>
          <w:rFonts w:ascii="Times New Roman" w:hAnsi="Times New Roman"/>
          <w:sz w:val="28"/>
          <w:szCs w:val="28"/>
          <w:lang w:eastAsia="ar-SA"/>
        </w:rPr>
        <w:t xml:space="preserve">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 </w:t>
            </w:r>
            <w:proofErr w:type="gramStart"/>
            <w:r w:rsidRPr="00F94D4F">
              <w:rPr>
                <w:rFonts w:ascii="Times New Roman" w:hAnsi="Times New Roman"/>
                <w:sz w:val="24"/>
                <w:szCs w:val="24"/>
                <w:lang w:eastAsia="ar-SA"/>
              </w:rPr>
              <w:t>п</w:t>
            </w:r>
            <w:proofErr w:type="gramEnd"/>
            <w:r w:rsidRPr="00F94D4F">
              <w:rPr>
                <w:rFonts w:ascii="Times New Roman" w:hAnsi="Times New Roman"/>
                <w:sz w:val="24"/>
                <w:szCs w:val="24"/>
                <w:lang w:eastAsia="ar-SA"/>
              </w:rPr>
              <w:t>/п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proofErr w:type="gramStart"/>
            <w:r w:rsidRPr="00F94D4F">
              <w:rPr>
                <w:rFonts w:ascii="Times New Roman" w:hAnsi="Times New Roman"/>
                <w:sz w:val="24"/>
                <w:szCs w:val="24"/>
                <w:lang w:eastAsia="ar-SA"/>
              </w:rPr>
              <w:t>самоуправ-ления</w:t>
            </w:r>
            <w:proofErr w:type="spellEnd"/>
            <w:proofErr w:type="gram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proofErr w:type="gramStart"/>
            <w:r w:rsidRPr="00F94D4F">
              <w:rPr>
                <w:rFonts w:ascii="Times New Roman" w:hAnsi="Times New Roman"/>
                <w:sz w:val="24"/>
                <w:szCs w:val="24"/>
                <w:lang w:eastAsia="ar-SA"/>
              </w:rPr>
              <w:t>приобре-тения</w:t>
            </w:r>
            <w:proofErr w:type="spellEnd"/>
            <w:proofErr w:type="gram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spellStart"/>
            <w:proofErr w:type="gramStart"/>
            <w:r w:rsidRPr="00F94D4F">
              <w:rPr>
                <w:rFonts w:ascii="Times New Roman" w:hAnsi="Times New Roman"/>
                <w:sz w:val="24"/>
                <w:szCs w:val="24"/>
                <w:lang w:eastAsia="ar-SA"/>
              </w:rPr>
              <w:t>коли-чество</w:t>
            </w:r>
            <w:proofErr w:type="spellEnd"/>
            <w:proofErr w:type="gramEnd"/>
            <w:r w:rsidRPr="00F94D4F">
              <w:rPr>
                <w:rFonts w:ascii="Times New Roman" w:hAnsi="Times New Roman"/>
                <w:sz w:val="24"/>
                <w:szCs w:val="24"/>
                <w:lang w:eastAsia="ar-SA"/>
              </w:rPr>
              <w:t xml:space="preserve"> членов семьи (</w:t>
            </w:r>
            <w:proofErr w:type="spellStart"/>
            <w:r w:rsidRPr="00F94D4F">
              <w:rPr>
                <w:rFonts w:ascii="Times New Roman" w:hAnsi="Times New Roman"/>
                <w:sz w:val="24"/>
                <w:szCs w:val="24"/>
                <w:lang w:eastAsia="ar-SA"/>
              </w:rPr>
              <w:t>чело-век</w:t>
            </w:r>
            <w:proofErr w:type="spellEnd"/>
            <w:r w:rsidRPr="00F94D4F">
              <w:rPr>
                <w:rFonts w:ascii="Times New Roman" w:hAnsi="Times New Roman"/>
                <w:sz w:val="24"/>
                <w:szCs w:val="24"/>
                <w:lang w:eastAsia="ar-SA"/>
              </w:rPr>
              <w:t>)</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w:t>
            </w:r>
            <w:proofErr w:type="gramStart"/>
            <w:r w:rsidRPr="00F94D4F">
              <w:rPr>
                <w:rFonts w:ascii="Times New Roman" w:hAnsi="Times New Roman"/>
                <w:sz w:val="24"/>
                <w:szCs w:val="24"/>
                <w:lang w:eastAsia="ar-SA"/>
              </w:rPr>
              <w:t>жилого</w:t>
            </w:r>
            <w:proofErr w:type="gramEnd"/>
            <w:r w:rsidRPr="00F94D4F">
              <w:rPr>
                <w:rFonts w:ascii="Times New Roman" w:hAnsi="Times New Roman"/>
                <w:sz w:val="24"/>
                <w:szCs w:val="24"/>
                <w:lang w:eastAsia="ar-SA"/>
              </w:rPr>
              <w:t xml:space="preserve">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r>
            <w:proofErr w:type="gramStart"/>
            <w:r w:rsidRPr="00F94D4F">
              <w:rPr>
                <w:rFonts w:ascii="Times New Roman" w:hAnsi="Times New Roman"/>
                <w:sz w:val="24"/>
                <w:szCs w:val="24"/>
                <w:lang w:eastAsia="ar-SA"/>
              </w:rPr>
              <w:t>выдан</w:t>
            </w:r>
            <w:proofErr w:type="gramEnd"/>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4F2" w:rsidRDefault="00B024F2">
      <w:r>
        <w:separator/>
      </w:r>
    </w:p>
  </w:endnote>
  <w:endnote w:type="continuationSeparator" w:id="0">
    <w:p w:rsidR="00B024F2" w:rsidRDefault="00B02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4F2" w:rsidRDefault="00B024F2">
      <w:r>
        <w:separator/>
      </w:r>
    </w:p>
  </w:footnote>
  <w:footnote w:type="continuationSeparator" w:id="0">
    <w:p w:rsidR="00B024F2" w:rsidRDefault="00B02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3A" w:rsidRPr="00E80706" w:rsidRDefault="00CE4D3A" w:rsidP="00E80706">
    <w:pPr>
      <w:pStyle w:val="a8"/>
      <w:jc w:val="center"/>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3A" w:rsidRDefault="00CE4D3A" w:rsidP="001743CE">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3A" w:rsidRPr="00E80706" w:rsidRDefault="00CE4D3A" w:rsidP="00AE5B97">
    <w:pPr>
      <w:pStyle w:val="a8"/>
      <w:rPr>
        <w:rFonts w:ascii="Times New Roman" w:hAnsi="Times New Roman"/>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3A" w:rsidRDefault="00CE4D3A" w:rsidP="001743CE">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7A332D"/>
    <w:rsid w:val="00000249"/>
    <w:rsid w:val="0000102D"/>
    <w:rsid w:val="00001D09"/>
    <w:rsid w:val="000022F1"/>
    <w:rsid w:val="000119BF"/>
    <w:rsid w:val="00011CCD"/>
    <w:rsid w:val="00013A42"/>
    <w:rsid w:val="00013AFE"/>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0CD"/>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1825"/>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35B0"/>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D71FD"/>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348E"/>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67E75"/>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0306"/>
    <w:rsid w:val="003B2743"/>
    <w:rsid w:val="003B4DD7"/>
    <w:rsid w:val="003B77B2"/>
    <w:rsid w:val="003C1E2A"/>
    <w:rsid w:val="003C2B70"/>
    <w:rsid w:val="003C51A5"/>
    <w:rsid w:val="003C759A"/>
    <w:rsid w:val="003D1E42"/>
    <w:rsid w:val="003D2493"/>
    <w:rsid w:val="003D4F26"/>
    <w:rsid w:val="003D746D"/>
    <w:rsid w:val="003E1940"/>
    <w:rsid w:val="003E34A4"/>
    <w:rsid w:val="003E382D"/>
    <w:rsid w:val="003F61C7"/>
    <w:rsid w:val="00401BC8"/>
    <w:rsid w:val="004034D5"/>
    <w:rsid w:val="004064FC"/>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8B2"/>
    <w:rsid w:val="00587DA4"/>
    <w:rsid w:val="00591854"/>
    <w:rsid w:val="00593F0F"/>
    <w:rsid w:val="00594087"/>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67FC7"/>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439"/>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E6155"/>
    <w:rsid w:val="006E7FC8"/>
    <w:rsid w:val="006F1214"/>
    <w:rsid w:val="006F1534"/>
    <w:rsid w:val="006F1FE1"/>
    <w:rsid w:val="006F2AF9"/>
    <w:rsid w:val="006F59EE"/>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176CC"/>
    <w:rsid w:val="00720C7A"/>
    <w:rsid w:val="00722922"/>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55A07"/>
    <w:rsid w:val="00766023"/>
    <w:rsid w:val="0076689A"/>
    <w:rsid w:val="00773304"/>
    <w:rsid w:val="00773F2C"/>
    <w:rsid w:val="0077640E"/>
    <w:rsid w:val="0077704B"/>
    <w:rsid w:val="00781F3C"/>
    <w:rsid w:val="00782B24"/>
    <w:rsid w:val="0078339F"/>
    <w:rsid w:val="007866B6"/>
    <w:rsid w:val="00787E9F"/>
    <w:rsid w:val="00787EF0"/>
    <w:rsid w:val="007A2168"/>
    <w:rsid w:val="007A2179"/>
    <w:rsid w:val="007A3030"/>
    <w:rsid w:val="007A332D"/>
    <w:rsid w:val="007A3712"/>
    <w:rsid w:val="007A3E4F"/>
    <w:rsid w:val="007A3E5A"/>
    <w:rsid w:val="007A67E9"/>
    <w:rsid w:val="007B352D"/>
    <w:rsid w:val="007B61DF"/>
    <w:rsid w:val="007C0A59"/>
    <w:rsid w:val="007C1E18"/>
    <w:rsid w:val="007C7177"/>
    <w:rsid w:val="007C737B"/>
    <w:rsid w:val="007C7AE1"/>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3182"/>
    <w:rsid w:val="00875680"/>
    <w:rsid w:val="00877BD6"/>
    <w:rsid w:val="0088277C"/>
    <w:rsid w:val="00882ADE"/>
    <w:rsid w:val="00886E40"/>
    <w:rsid w:val="00886EF9"/>
    <w:rsid w:val="00890152"/>
    <w:rsid w:val="008908A4"/>
    <w:rsid w:val="00895919"/>
    <w:rsid w:val="008965F3"/>
    <w:rsid w:val="008A21B5"/>
    <w:rsid w:val="008A4F42"/>
    <w:rsid w:val="008A55B2"/>
    <w:rsid w:val="008A56D0"/>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1C1E"/>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06F"/>
    <w:rsid w:val="00941FCB"/>
    <w:rsid w:val="00943098"/>
    <w:rsid w:val="00945EAD"/>
    <w:rsid w:val="00953A9F"/>
    <w:rsid w:val="009542B3"/>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486D"/>
    <w:rsid w:val="009A580E"/>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296"/>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275"/>
    <w:rsid w:val="00A81498"/>
    <w:rsid w:val="00A81837"/>
    <w:rsid w:val="00A8406B"/>
    <w:rsid w:val="00A85C52"/>
    <w:rsid w:val="00A870B2"/>
    <w:rsid w:val="00A90EB7"/>
    <w:rsid w:val="00A93B75"/>
    <w:rsid w:val="00A93C1F"/>
    <w:rsid w:val="00A9435F"/>
    <w:rsid w:val="00A95B79"/>
    <w:rsid w:val="00A972DD"/>
    <w:rsid w:val="00AA490C"/>
    <w:rsid w:val="00AB202F"/>
    <w:rsid w:val="00AB20D9"/>
    <w:rsid w:val="00AB2C20"/>
    <w:rsid w:val="00AB2C75"/>
    <w:rsid w:val="00AB3DE7"/>
    <w:rsid w:val="00AB413D"/>
    <w:rsid w:val="00AB4FED"/>
    <w:rsid w:val="00AB5F08"/>
    <w:rsid w:val="00AB6ACA"/>
    <w:rsid w:val="00AB7B5A"/>
    <w:rsid w:val="00AB7B7A"/>
    <w:rsid w:val="00AC2950"/>
    <w:rsid w:val="00AC74EC"/>
    <w:rsid w:val="00AD067A"/>
    <w:rsid w:val="00AD242D"/>
    <w:rsid w:val="00AE2013"/>
    <w:rsid w:val="00AE5B97"/>
    <w:rsid w:val="00AF625F"/>
    <w:rsid w:val="00AF6DDC"/>
    <w:rsid w:val="00B024F2"/>
    <w:rsid w:val="00B02936"/>
    <w:rsid w:val="00B039BB"/>
    <w:rsid w:val="00B04C26"/>
    <w:rsid w:val="00B06BF8"/>
    <w:rsid w:val="00B10CFE"/>
    <w:rsid w:val="00B119F9"/>
    <w:rsid w:val="00B11CD7"/>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1CBE"/>
    <w:rsid w:val="00B57188"/>
    <w:rsid w:val="00B571F9"/>
    <w:rsid w:val="00B604D2"/>
    <w:rsid w:val="00B60760"/>
    <w:rsid w:val="00B645BD"/>
    <w:rsid w:val="00B651A5"/>
    <w:rsid w:val="00B7015E"/>
    <w:rsid w:val="00B71B46"/>
    <w:rsid w:val="00B7646A"/>
    <w:rsid w:val="00B76699"/>
    <w:rsid w:val="00B77B00"/>
    <w:rsid w:val="00B81DD6"/>
    <w:rsid w:val="00B8368C"/>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6C99"/>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176"/>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AD3"/>
    <w:rsid w:val="00C94629"/>
    <w:rsid w:val="00C947E4"/>
    <w:rsid w:val="00C95982"/>
    <w:rsid w:val="00C96C27"/>
    <w:rsid w:val="00C96D14"/>
    <w:rsid w:val="00CA2FA4"/>
    <w:rsid w:val="00CA30AE"/>
    <w:rsid w:val="00CA4183"/>
    <w:rsid w:val="00CA4B28"/>
    <w:rsid w:val="00CA5C9F"/>
    <w:rsid w:val="00CA6951"/>
    <w:rsid w:val="00CA773D"/>
    <w:rsid w:val="00CA7E21"/>
    <w:rsid w:val="00CB3298"/>
    <w:rsid w:val="00CB6212"/>
    <w:rsid w:val="00CB6734"/>
    <w:rsid w:val="00CC00B4"/>
    <w:rsid w:val="00CC3FDA"/>
    <w:rsid w:val="00CC598F"/>
    <w:rsid w:val="00CD0364"/>
    <w:rsid w:val="00CD1ED1"/>
    <w:rsid w:val="00CD4DD8"/>
    <w:rsid w:val="00CD6CCF"/>
    <w:rsid w:val="00CE1334"/>
    <w:rsid w:val="00CE233F"/>
    <w:rsid w:val="00CE4D3A"/>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235F"/>
    <w:rsid w:val="00D85441"/>
    <w:rsid w:val="00D906A4"/>
    <w:rsid w:val="00D91D2C"/>
    <w:rsid w:val="00D9373B"/>
    <w:rsid w:val="00D94148"/>
    <w:rsid w:val="00D94645"/>
    <w:rsid w:val="00DA20CF"/>
    <w:rsid w:val="00DA4BD6"/>
    <w:rsid w:val="00DA5625"/>
    <w:rsid w:val="00DA6A3B"/>
    <w:rsid w:val="00DB0013"/>
    <w:rsid w:val="00DB27B8"/>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152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10D6"/>
    <w:rsid w:val="00F642B6"/>
    <w:rsid w:val="00F65059"/>
    <w:rsid w:val="00F662CE"/>
    <w:rsid w:val="00F71FEF"/>
    <w:rsid w:val="00F72AC1"/>
    <w:rsid w:val="00F7413C"/>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D7C0A"/>
    <w:rsid w:val="00FE4312"/>
    <w:rsid w:val="00FE4BE0"/>
    <w:rsid w:val="00FE52A3"/>
    <w:rsid w:val="00FE68F5"/>
    <w:rsid w:val="00FF0634"/>
    <w:rsid w:val="00FF2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consultantplus://offline/ref=C113F0CEB0F1FBE852290BC5206B0F1935B3D1FFD67EFD5969477CE23FCB51BE7093359C4FE8F62Bh1t4E" TargetMode="External"/><Relationship Id="rId26" Type="http://schemas.openxmlformats.org/officeDocument/2006/relationships/hyperlink" Target="consultantplus://offline/main?base=RLAW187;n=46861;fld=134;dst=100087" TargetMode="External"/><Relationship Id="rId3" Type="http://schemas.openxmlformats.org/officeDocument/2006/relationships/styles" Target="styles.xml"/><Relationship Id="rId21" Type="http://schemas.openxmlformats.org/officeDocument/2006/relationships/hyperlink" Target="consultantplus://offline/main?base=RLAW187;n=46861;fld=134;dst=100319"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RLAW187;n=46861;fld=134;dst=10005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17012;fld=134;dst=33" TargetMode="External"/><Relationship Id="rId29" Type="http://schemas.openxmlformats.org/officeDocument/2006/relationships/hyperlink" Target="consultantplus://offline/main?base=LAW;n=5549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ref=C113F0CEB0F1FBE852290BC5206B0F1935B3D1FED47EFD5969477CE23FCB51BE7093359C4FE8F72Ah1tDE" TargetMode="External"/><Relationship Id="rId32" Type="http://schemas.openxmlformats.org/officeDocument/2006/relationships/hyperlink" Target="consultantplus://offline/main?base=RLAW187;n=46861;fld=134;dst=100136"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RLAW187;n=46861;fld=134;dst=100319" TargetMode="External"/><Relationship Id="rId28" Type="http://schemas.openxmlformats.org/officeDocument/2006/relationships/hyperlink" Target="consultantplus://offline/main?base=RLAW187;n=46861;fld=134;dst=100098" TargetMode="External"/><Relationship Id="rId36" Type="http://schemas.openxmlformats.org/officeDocument/2006/relationships/theme" Target="theme/theme1.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main?base=LAW;n=107420;fld=134;dst=100361" TargetMode="External"/><Relationship Id="rId31" Type="http://schemas.openxmlformats.org/officeDocument/2006/relationships/hyperlink" Target="consultantplus://offline/main?base=LAW;n=117012;fld=134;dst=33" TargetMode="External"/><Relationship Id="rId4" Type="http://schemas.openxmlformats.org/officeDocument/2006/relationships/settings" Target="settings.xml"/><Relationship Id="rId9" Type="http://schemas.openxmlformats.org/officeDocument/2006/relationships/hyperlink" Target="consultantplus://offline/ref=327AB5FE7E7FC6AC5AFF1C56F30233C5310F8A22AF3E861BEADBDB83BDD2CB55E553C15BF08E0763E7DDDCDDj3gCD" TargetMode="External"/><Relationship Id="rId14" Type="http://schemas.openxmlformats.org/officeDocument/2006/relationships/hyperlink" Target="consultantplus://offline/ref=327AB5FE7E7FC6AC5AFF1C56F30233C5310F8A22AF3E861BEADBDB83BDD2CB55E553C15BF08E0763E7DDDCDDj3gCD" TargetMode="External"/><Relationship Id="rId22" Type="http://schemas.openxmlformats.org/officeDocument/2006/relationships/hyperlink" Target="consultantplus://offline/main?base=LAW;n=117012;fld=134;dst=33" TargetMode="External"/><Relationship Id="rId27" Type="http://schemas.openxmlformats.org/officeDocument/2006/relationships/hyperlink" Target="consultantplus://offline/main?base=RLAW187;n=46861;fld=134;dst=100151" TargetMode="External"/><Relationship Id="rId30" Type="http://schemas.openxmlformats.org/officeDocument/2006/relationships/hyperlink" Target="consultantplus://offline/main?base=LAW;n=117012;fld=134;dst=33"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1A61-4F5B-471C-9A70-86DEC87E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11687</Words>
  <Characters>91706</Characters>
  <Application>Microsoft Office Word</Application>
  <DocSecurity>0</DocSecurity>
  <Lines>764</Lines>
  <Paragraphs>206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103187</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Admin</cp:lastModifiedBy>
  <cp:revision>3</cp:revision>
  <cp:lastPrinted>2021-11-10T07:36:00Z</cp:lastPrinted>
  <dcterms:created xsi:type="dcterms:W3CDTF">2021-11-10T07:09:00Z</dcterms:created>
  <dcterms:modified xsi:type="dcterms:W3CDTF">2021-11-10T07:36:00Z</dcterms:modified>
</cp:coreProperties>
</file>