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FE0234" w:rsidRPr="00874CF6" w:rsidTr="0020127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619125" cy="781050"/>
                  <wp:effectExtent l="1905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КРАСНОЯРСКИЙ КРАЙ</w:t>
            </w:r>
          </w:p>
        </w:tc>
      </w:tr>
      <w:tr w:rsidR="00FE0234" w:rsidRPr="00874CF6" w:rsidTr="00201275">
        <w:trPr>
          <w:trHeight w:val="7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АДМИНИСТРАЦИЯ ИДРИНСКОГО РАЙОНА</w:t>
            </w:r>
          </w:p>
          <w:p w:rsidR="00FE0234" w:rsidRPr="00083985" w:rsidRDefault="00FE0234" w:rsidP="00201275">
            <w:pPr>
              <w:spacing w:after="0" w:line="360" w:lineRule="auto"/>
              <w:jc w:val="center"/>
            </w:pPr>
          </w:p>
        </w:tc>
      </w:tr>
      <w:tr w:rsidR="00FE0234" w:rsidRPr="00874CF6" w:rsidTr="0020127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</w:rPr>
            </w:pPr>
            <w:proofErr w:type="gramStart"/>
            <w:r w:rsidRPr="005B12B2">
              <w:rPr>
                <w:rFonts w:ascii="Times New Roman" w:hAnsi="Times New Roman"/>
                <w:i w:val="0"/>
              </w:rPr>
              <w:t>П</w:t>
            </w:r>
            <w:proofErr w:type="gramEnd"/>
            <w:r w:rsidRPr="005B12B2">
              <w:rPr>
                <w:rFonts w:ascii="Times New Roman" w:hAnsi="Times New Roman"/>
                <w:i w:val="0"/>
              </w:rPr>
              <w:t xml:space="preserve"> О С Т А Н О В Л Е Н И Е</w:t>
            </w:r>
          </w:p>
          <w:p w:rsidR="00FE0234" w:rsidRPr="005B12B2" w:rsidRDefault="00FE0234" w:rsidP="00201275"/>
        </w:tc>
      </w:tr>
      <w:tr w:rsidR="00FE0234" w:rsidRPr="00083985" w:rsidTr="00201275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C9761F" w:rsidP="00FE0234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02</w:t>
            </w:r>
            <w:r w:rsidR="00FE0234" w:rsidRPr="005B12B2">
              <w:rPr>
                <w:rFonts w:ascii="Times New Roman" w:hAnsi="Times New Roman"/>
                <w:b w:val="0"/>
                <w:i w:val="0"/>
              </w:rPr>
              <w:t>.11.202</w:t>
            </w:r>
            <w:r w:rsidR="00FE0234">
              <w:rPr>
                <w:rFonts w:ascii="Times New Roman" w:hAnsi="Times New Roman"/>
                <w:b w:val="0"/>
                <w:i w:val="0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201275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FE0234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            №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5B12B2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C9761F">
              <w:rPr>
                <w:rFonts w:ascii="Times New Roman" w:hAnsi="Times New Roman"/>
                <w:b w:val="0"/>
                <w:i w:val="0"/>
              </w:rPr>
              <w:t>637</w:t>
            </w:r>
            <w:r w:rsidRPr="005B12B2">
              <w:rPr>
                <w:rFonts w:ascii="Times New Roman" w:hAnsi="Times New Roman"/>
                <w:b w:val="0"/>
                <w:i w:val="0"/>
              </w:rPr>
              <w:t>-п</w:t>
            </w:r>
          </w:p>
        </w:tc>
      </w:tr>
    </w:tbl>
    <w:p w:rsidR="00FE0234" w:rsidRPr="00083985" w:rsidRDefault="00FE0234" w:rsidP="00FE0234">
      <w:pPr>
        <w:autoSpaceDE w:val="0"/>
        <w:autoSpaceDN w:val="0"/>
        <w:adjustRightInd w:val="0"/>
        <w:spacing w:after="0" w:line="240" w:lineRule="auto"/>
        <w:jc w:val="both"/>
      </w:pP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</w:p>
    <w:p w:rsidR="00FE0234" w:rsidRPr="00083985" w:rsidRDefault="00FE0234" w:rsidP="00FE0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985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района от </w:t>
      </w:r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 xml:space="preserve"> 10.11.2015 № 459-п «Об утверждении  муниципальной  программы  «</w:t>
      </w:r>
      <w:bookmarkStart w:id="0" w:name="_GoBack"/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>Содействие  развитию сельского хозяйства   Идринского района</w:t>
      </w:r>
      <w:bookmarkEnd w:id="0"/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E0234" w:rsidRPr="00083985" w:rsidRDefault="00FE0234" w:rsidP="00FE0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234" w:rsidRPr="00083985" w:rsidRDefault="00FE0234" w:rsidP="00FE0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303-п «Об утверждении 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FE0234" w:rsidRPr="00FA338C" w:rsidRDefault="00FE0234" w:rsidP="00FE02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38C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администрации района от 10.11.2015 № 459-п   «Об утверждении  муниципальной  программы  «Содействие  развитию сельского хозяйства   Идринского района» следующее изменение:</w:t>
      </w:r>
    </w:p>
    <w:p w:rsidR="00FE0234" w:rsidRPr="00083985" w:rsidRDefault="00FE0234" w:rsidP="00FE02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 изложить в редакции согласно приложению.</w:t>
      </w:r>
    </w:p>
    <w:p w:rsidR="00FE0234" w:rsidRPr="00083985" w:rsidRDefault="00FE0234" w:rsidP="00FE02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 на начальника отдела сельского хозяйства администрации района К.Ю. Фоменко.</w:t>
      </w:r>
    </w:p>
    <w:p w:rsidR="00FE0234" w:rsidRPr="00083985" w:rsidRDefault="00FE0234" w:rsidP="00FE0234">
      <w:pPr>
        <w:tabs>
          <w:tab w:val="left" w:leader="underscore" w:pos="-142"/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Pr="00D13875">
        <w:rPr>
          <w:rFonts w:ascii="Times New Roman" w:hAnsi="Times New Roman"/>
          <w:color w:val="FFFFFF" w:themeColor="background1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публиковать </w:t>
      </w:r>
      <w:r w:rsidRPr="00083985">
        <w:rPr>
          <w:rFonts w:ascii="Times New Roman" w:hAnsi="Times New Roman"/>
          <w:sz w:val="28"/>
          <w:szCs w:val="28"/>
        </w:rPr>
        <w:t xml:space="preserve">постановление на официальном сайте  муниципального образования </w:t>
      </w:r>
      <w:proofErr w:type="spellStart"/>
      <w:r w:rsidRPr="00083985">
        <w:rPr>
          <w:rFonts w:ascii="Times New Roman" w:hAnsi="Times New Roman"/>
          <w:sz w:val="28"/>
          <w:szCs w:val="28"/>
        </w:rPr>
        <w:t>Идринский</w:t>
      </w:r>
      <w:proofErr w:type="spellEnd"/>
      <w:r w:rsidRPr="00083985">
        <w:rPr>
          <w:rFonts w:ascii="Times New Roman" w:hAnsi="Times New Roman"/>
          <w:sz w:val="28"/>
          <w:szCs w:val="28"/>
        </w:rPr>
        <w:t xml:space="preserve"> район (</w:t>
      </w:r>
      <w:r w:rsidRPr="00083985">
        <w:rPr>
          <w:rFonts w:ascii="Times New Roman" w:hAnsi="Times New Roman"/>
          <w:sz w:val="28"/>
          <w:szCs w:val="28"/>
          <w:lang w:val="en-US"/>
        </w:rPr>
        <w:t>www</w:t>
      </w:r>
      <w:r w:rsidRPr="00083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85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rayon</w:t>
      </w:r>
      <w:r w:rsidRPr="00083985">
        <w:rPr>
          <w:rFonts w:ascii="Times New Roman" w:hAnsi="Times New Roman"/>
          <w:sz w:val="28"/>
          <w:szCs w:val="28"/>
        </w:rPr>
        <w:t>.</w:t>
      </w:r>
      <w:proofErr w:type="spellStart"/>
      <w:r w:rsidRPr="0008398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83985">
        <w:rPr>
          <w:rFonts w:ascii="Times New Roman" w:hAnsi="Times New Roman"/>
          <w:sz w:val="28"/>
          <w:szCs w:val="28"/>
        </w:rPr>
        <w:t>).</w:t>
      </w:r>
    </w:p>
    <w:p w:rsidR="00FE0234" w:rsidRPr="00083985" w:rsidRDefault="00FE0234" w:rsidP="00FE02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83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8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85">
        <w:rPr>
          <w:rFonts w:ascii="Times New Roman" w:hAnsi="Times New Roman"/>
          <w:sz w:val="28"/>
          <w:szCs w:val="28"/>
        </w:rPr>
        <w:t>Постановление вступает в силу со дня подписания</w:t>
      </w:r>
      <w:r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01.01.2023 года. </w:t>
      </w:r>
      <w:r w:rsidRPr="00083985">
        <w:rPr>
          <w:rFonts w:ascii="Times New Roman" w:hAnsi="Times New Roman"/>
          <w:sz w:val="28"/>
          <w:szCs w:val="28"/>
        </w:rPr>
        <w:t xml:space="preserve"> </w:t>
      </w:r>
    </w:p>
    <w:p w:rsidR="00FE0234" w:rsidRPr="00083985" w:rsidRDefault="00FE0234" w:rsidP="00FE0234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0234" w:rsidRPr="00083985" w:rsidRDefault="00FE0234" w:rsidP="00FE02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0234" w:rsidRPr="00083985" w:rsidRDefault="00FE0234" w:rsidP="00FE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Г.В. Безъязыкова</w:t>
      </w:r>
    </w:p>
    <w:p w:rsidR="00FE0234" w:rsidRPr="00083985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083985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</w:t>
      </w:r>
    </w:p>
    <w:p w:rsidR="00FE0234" w:rsidRPr="00083985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0234" w:rsidRPr="00083985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0234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0234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0234" w:rsidRPr="00083985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0234" w:rsidRPr="00083985" w:rsidRDefault="00FE0234" w:rsidP="00FE0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8"/>
      </w:tblGrid>
      <w:tr w:rsidR="00FE0234" w:rsidRPr="00FE0234" w:rsidTr="00201275">
        <w:tc>
          <w:tcPr>
            <w:tcW w:w="5245" w:type="dxa"/>
          </w:tcPr>
          <w:p w:rsidR="00FE0234" w:rsidRPr="00FE0234" w:rsidRDefault="00FE0234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</w:t>
            </w:r>
          </w:p>
        </w:tc>
        <w:tc>
          <w:tcPr>
            <w:tcW w:w="4218" w:type="dxa"/>
          </w:tcPr>
          <w:p w:rsidR="00FE0234" w:rsidRPr="00FE0234" w:rsidRDefault="00FE0234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к постановлению       администрации </w:t>
            </w:r>
            <w:r w:rsidR="00C9761F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="00C9761F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="00C9761F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                от 02</w:t>
            </w: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 xml:space="preserve">  № </w:t>
            </w:r>
            <w:r w:rsidR="00C9761F">
              <w:rPr>
                <w:rFonts w:ascii="Times New Roman" w:hAnsi="Times New Roman"/>
                <w:bCs/>
                <w:sz w:val="28"/>
                <w:szCs w:val="28"/>
              </w:rPr>
              <w:t>637</w:t>
            </w: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  <w:p w:rsidR="00FE0234" w:rsidRPr="00FE0234" w:rsidRDefault="00FE0234" w:rsidP="00C9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>Приложение к постановлению       администрации района</w:t>
            </w:r>
            <w:r w:rsidRPr="00FE0234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                от 10.11.2015  № 459-п</w:t>
            </w:r>
          </w:p>
        </w:tc>
      </w:tr>
    </w:tbl>
    <w:p w:rsidR="000D4FD2" w:rsidRPr="001B036F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36F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программа</w:t>
      </w:r>
    </w:p>
    <w:p w:rsidR="000D4FD2" w:rsidRPr="001B036F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36F">
        <w:rPr>
          <w:rFonts w:ascii="Times New Roman" w:eastAsia="Times New Roman" w:hAnsi="Times New Roman"/>
          <w:bCs/>
          <w:sz w:val="28"/>
          <w:szCs w:val="28"/>
          <w:lang w:eastAsia="ru-RU"/>
        </w:rPr>
        <w:t>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«Содействие развитию сельского хозяйства Идринского района»</w:t>
      </w:r>
    </w:p>
    <w:p w:rsidR="000D4FD2" w:rsidRPr="001B036F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FD2" w:rsidRPr="001B036F" w:rsidRDefault="000D4FD2" w:rsidP="000D4FD2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B036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1. Паспорт</w:t>
      </w:r>
    </w:p>
    <w:p w:rsidR="000D4FD2" w:rsidRPr="001B036F" w:rsidRDefault="000D4FD2" w:rsidP="000D4FD2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B036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Муниципальной  программы Идринского района</w:t>
      </w:r>
    </w:p>
    <w:p w:rsidR="000D4FD2" w:rsidRPr="001B036F" w:rsidRDefault="000D4FD2" w:rsidP="000D4FD2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B036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«Содействие развитию сельского хозяйства Идринского района»</w:t>
      </w:r>
    </w:p>
    <w:p w:rsidR="000D4FD2" w:rsidRPr="001B036F" w:rsidRDefault="000D4FD2" w:rsidP="000D4FD2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0"/>
        <w:gridCol w:w="6520"/>
      </w:tblGrid>
      <w:tr w:rsidR="000D4FD2" w:rsidRPr="001B036F" w:rsidTr="0020127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881A1A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0D4FD2" w:rsidRPr="001B036F" w:rsidTr="0020127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 xml:space="preserve">«Содействие развитию сельского хозяйства Идринского района» </w:t>
            </w:r>
          </w:p>
        </w:tc>
      </w:tr>
      <w:tr w:rsidR="000D4FD2" w:rsidRPr="001B036F" w:rsidTr="0020127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>Бюджетный кодекс Российской Федерации, статья 179;</w:t>
            </w:r>
          </w:p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>Постановление администрации Идринского района  от 09.08.2013  № 303-п «Об утверждении Порядка принятия решений о разработке муниципальных программ Идринского района, их формировании и реализации</w:t>
            </w:r>
            <w:r w:rsidRPr="00555DA7">
              <w:rPr>
                <w:rFonts w:ascii="Times New Roman" w:hAnsi="Times New Roman"/>
                <w:sz w:val="28"/>
                <w:szCs w:val="28"/>
              </w:rPr>
              <w:t>» (в редакции от 16.03.2018 № 133-п)</w:t>
            </w:r>
          </w:p>
        </w:tc>
      </w:tr>
      <w:tr w:rsidR="000D4FD2" w:rsidRPr="001B036F" w:rsidTr="0020127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937768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937768" w:rsidRDefault="000D4FD2" w:rsidP="00201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768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937768" w:rsidRDefault="000D4FD2" w:rsidP="00201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FD2" w:rsidRPr="001B036F" w:rsidTr="0020127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>Администрация Идринского района,</w:t>
            </w:r>
          </w:p>
          <w:p w:rsidR="000D4FD2" w:rsidRPr="001B036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>Отдел сельского хозяйства администрации района</w:t>
            </w:r>
          </w:p>
        </w:tc>
      </w:tr>
      <w:tr w:rsidR="000D4FD2" w:rsidRPr="001B036F" w:rsidTr="0020127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 мероприятий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B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Выполнение отдельных государственных полномочий по решению вопросов поддержки сельскохозяйственного производства</w:t>
            </w:r>
          </w:p>
          <w:p w:rsidR="000D4FD2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  <w:r w:rsidRPr="001B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Выполнение отдельных государственных полномочий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организации мероприятий при осуществлении деятельности по </w:t>
            </w:r>
            <w:r w:rsidRPr="00242C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обращению с животными без владельцев</w:t>
            </w:r>
            <w:proofErr w:type="gramEnd"/>
          </w:p>
          <w:p w:rsidR="000D4FD2" w:rsidRPr="00242C31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3.</w:t>
            </w:r>
            <w:r w:rsidRPr="00FF6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CFB">
              <w:rPr>
                <w:rFonts w:ascii="Times New Roman" w:hAnsi="Times New Roman"/>
                <w:sz w:val="28"/>
                <w:szCs w:val="28"/>
              </w:rPr>
              <w:t>Приобретение гербицидов сплошного действия для проведения работ по уничтожению очагов произрастания дикорастущей конопли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D4FD2" w:rsidRPr="001B036F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C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42C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Расходы на организацию и проведение мероприятия «День работника сельского хозяйства»</w:t>
            </w:r>
          </w:p>
        </w:tc>
      </w:tr>
      <w:tr w:rsidR="000D4FD2" w:rsidRPr="001B036F" w:rsidTr="0020127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970632" w:rsidRDefault="000D4FD2" w:rsidP="00201275">
            <w:pPr>
              <w:pStyle w:val="ConsPlusCell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70632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отдельных государственных полномочий по решению вопросов поддержки  сельскохозяйственного производства в соответствии со ст. 1 Закона Красноярского края от 27.12.2005 № 17-4397</w:t>
            </w:r>
          </w:p>
          <w:p w:rsidR="000D4FD2" w:rsidRPr="001B036F" w:rsidRDefault="000D4FD2" w:rsidP="00201275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70632">
              <w:rPr>
                <w:rFonts w:ascii="Times New Roman" w:hAnsi="Times New Roman"/>
                <w:sz w:val="28"/>
                <w:szCs w:val="28"/>
              </w:rPr>
              <w:t>Повышение уровня обустройства сельских населенных пунктов, предупреждение возникновения и распространения заболеваний, опасных для человека и животных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4FD2" w:rsidRPr="001B036F" w:rsidTr="00201275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0C7A05" w:rsidRDefault="000D4FD2" w:rsidP="00201275">
            <w:pPr>
              <w:pStyle w:val="a3"/>
              <w:numPr>
                <w:ilvl w:val="0"/>
                <w:numId w:val="2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</w:rPr>
            </w:pPr>
            <w:r w:rsidRPr="000C7A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  <w:p w:rsidR="000D4FD2" w:rsidRPr="00B861AA" w:rsidRDefault="000D4FD2" w:rsidP="00201275">
            <w:pPr>
              <w:pStyle w:val="a3"/>
              <w:numPr>
                <w:ilvl w:val="0"/>
                <w:numId w:val="2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</w:rPr>
            </w:pPr>
            <w:r w:rsidRPr="003D4B71">
              <w:rPr>
                <w:rFonts w:ascii="Times New Roman" w:hAnsi="Times New Roman"/>
                <w:sz w:val="28"/>
                <w:szCs w:val="28"/>
              </w:rPr>
              <w:t xml:space="preserve">Сокращение численности животных без </w:t>
            </w:r>
            <w:r w:rsidRPr="00B861AA">
              <w:rPr>
                <w:rFonts w:ascii="Times New Roman" w:hAnsi="Times New Roman"/>
                <w:sz w:val="28"/>
                <w:szCs w:val="28"/>
              </w:rPr>
              <w:t>владельцев.</w:t>
            </w:r>
          </w:p>
          <w:p w:rsidR="000D4FD2" w:rsidRPr="00462BD1" w:rsidRDefault="000D4FD2" w:rsidP="00201275">
            <w:pPr>
              <w:pStyle w:val="a3"/>
              <w:numPr>
                <w:ilvl w:val="0"/>
                <w:numId w:val="2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</w:rPr>
            </w:pPr>
            <w:r w:rsidRPr="00B861AA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направленных на выявление и уничтожение дикорастущей конопли.</w:t>
            </w:r>
          </w:p>
        </w:tc>
      </w:tr>
      <w:tr w:rsidR="000D4FD2" w:rsidRPr="001B036F" w:rsidTr="00201275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B036F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Pr="001B036F">
              <w:rPr>
                <w:rFonts w:ascii="Times New Roman" w:hAnsi="Times New Roman" w:cs="Times New Roman"/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B036F" w:rsidRDefault="000D4FD2" w:rsidP="002012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3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1B036F">
              <w:rPr>
                <w:rFonts w:ascii="Times New Roman" w:hAnsi="Times New Roman"/>
                <w:sz w:val="28"/>
                <w:szCs w:val="28"/>
              </w:rPr>
              <w:t>-2030 гг.</w:t>
            </w:r>
          </w:p>
        </w:tc>
      </w:tr>
      <w:tr w:rsidR="000D4FD2" w:rsidRPr="00083985" w:rsidTr="00201275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C74A5C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C74A5C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C74A5C" w:rsidRDefault="000D4FD2" w:rsidP="00201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4A5C">
              <w:rPr>
                <w:rFonts w:ascii="Times New Roman" w:hAnsi="Times New Roman"/>
                <w:sz w:val="28"/>
                <w:szCs w:val="28"/>
              </w:rPr>
              <w:t>Приложение № 1 к Паспорту муниципальной программы «Содействие развитию сельского хозяйства Идринского района»</w:t>
            </w:r>
          </w:p>
          <w:p w:rsidR="000D4FD2" w:rsidRPr="00C74A5C" w:rsidRDefault="000D4FD2" w:rsidP="002012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FD2" w:rsidRPr="00B11163" w:rsidTr="0020127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C74A5C" w:rsidRDefault="000D4FD2" w:rsidP="002012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C61880" w:rsidRDefault="000D4FD2" w:rsidP="002012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5234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программы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 xml:space="preserve"> составляет  </w:t>
            </w:r>
            <w:r w:rsidR="00C558B1">
              <w:rPr>
                <w:rFonts w:ascii="Times New Roman" w:hAnsi="Times New Roman"/>
                <w:sz w:val="28"/>
                <w:szCs w:val="28"/>
              </w:rPr>
              <w:t>70107581,30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руб.,  в том числе по годам: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2016 году – 2964071,74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2017 году –30964750,00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2018 году- 3097355,14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2019 году – 3482822,42 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2020 году –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4428180,00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2021 году – 4548000,00 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в 2022 году – </w:t>
            </w:r>
            <w:r w:rsidRPr="008D7B59">
              <w:rPr>
                <w:rFonts w:ascii="Times New Roman" w:hAnsi="Times New Roman"/>
                <w:color w:val="000000"/>
                <w:sz w:val="28"/>
                <w:szCs w:val="28"/>
              </w:rPr>
              <w:t>5120502,00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в 2023 году – 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>5167300,00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D4FD2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2024 году-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63A15">
              <w:rPr>
                <w:rFonts w:ascii="Times New Roman" w:hAnsi="Times New Roman"/>
                <w:color w:val="000000"/>
                <w:sz w:val="28"/>
                <w:szCs w:val="28"/>
              </w:rPr>
              <w:t>5167300,00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D158EF" w:rsidRPr="00B11163" w:rsidRDefault="00D158EF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2025 году-</w:t>
            </w:r>
            <w:r w:rsidR="00163A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5167300,00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По источникам финансирования: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2016 год всего 2964071,74 руб.,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 - 2964071,74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2017 год всего 30964750,00 руб.,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30254290,00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– 688460,00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Внебюджетные источники – 23000,00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2018 год всего 3097355,14 руб., в том 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3017355,14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бюджет- 80000,00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2019 год всего 3482822,42  руб.,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3402822,42 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-80000,00 руб. 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2020 год всего 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>4428180,00</w:t>
            </w:r>
            <w:r w:rsidRPr="00B11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– 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>4168880,00</w:t>
            </w:r>
            <w:r w:rsidRPr="00B11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бюджет- 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 xml:space="preserve">259300,00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2021 год всего 4548000,00 руб.,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4254000,00руб.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-294000,00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2022 год всего </w:t>
            </w:r>
            <w:r w:rsidRPr="00D87F56">
              <w:rPr>
                <w:rFonts w:ascii="Times New Roman" w:hAnsi="Times New Roman"/>
                <w:color w:val="000000"/>
                <w:sz w:val="28"/>
                <w:szCs w:val="28"/>
              </w:rPr>
              <w:t>5120502,00</w:t>
            </w:r>
            <w:r w:rsidRPr="00D87F5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,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 w:rsidRPr="00537A98">
              <w:rPr>
                <w:rFonts w:ascii="Times New Roman" w:hAnsi="Times New Roman"/>
                <w:sz w:val="28"/>
                <w:szCs w:val="28"/>
              </w:rPr>
              <w:t>4779157,00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341345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,00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2023 год всего 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>5167300,00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руб., в том числе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>5017300,00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– 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>150000,00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2024 год всего – </w:t>
            </w:r>
            <w:r w:rsidR="00163A15">
              <w:rPr>
                <w:rFonts w:ascii="Times New Roman" w:hAnsi="Times New Roman"/>
                <w:color w:val="000000"/>
                <w:sz w:val="28"/>
                <w:szCs w:val="28"/>
              </w:rPr>
              <w:t>5167300,00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>5017300,00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0D4FD2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– 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>150000,00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D158EF" w:rsidRDefault="00D158EF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всего-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 xml:space="preserve"> 5167300,00 руб.</w:t>
            </w:r>
          </w:p>
          <w:p w:rsidR="00D158EF" w:rsidRDefault="00D158EF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 xml:space="preserve"> 5017300,00 руб.</w:t>
            </w:r>
          </w:p>
          <w:p w:rsidR="00D158EF" w:rsidRPr="00B11163" w:rsidRDefault="00D158EF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Районный бюджет-</w:t>
            </w:r>
            <w:r w:rsidR="00163A15">
              <w:rPr>
                <w:rFonts w:ascii="Times New Roman" w:hAnsi="Times New Roman"/>
                <w:bCs/>
                <w:sz w:val="28"/>
                <w:szCs w:val="28"/>
              </w:rPr>
              <w:t xml:space="preserve"> 150000,00 руб.</w:t>
            </w:r>
          </w:p>
          <w:p w:rsidR="000D4FD2" w:rsidRPr="00B1116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(Приложение № 3 к муниципальной программе)</w:t>
            </w:r>
          </w:p>
        </w:tc>
      </w:tr>
    </w:tbl>
    <w:p w:rsidR="000D4FD2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lastRenderedPageBreak/>
        <w:t>2. Характеристика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текущего</w:t>
      </w:r>
      <w:proofErr w:type="gramEnd"/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состояния агропромышленного комплекса Идринского района с указанием основных показателей социально – экономического развития района и анализ социальных, финансово-экономических и прочих рисков реализации программы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7F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программа «Содействие развитию сельского хозяйства Идринского района» определяет цели, задачи и направления развития сельского хозяйства Идринского района, 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7FD">
        <w:rPr>
          <w:rFonts w:ascii="Times New Roman" w:hAnsi="Times New Roman"/>
          <w:sz w:val="28"/>
          <w:szCs w:val="28"/>
          <w:lang w:eastAsia="ru-RU"/>
        </w:rPr>
        <w:t>Оценивая текущее экономическое состояние АПК, необходимо отметить, что на территории Идринского района п</w:t>
      </w:r>
      <w:r w:rsidRPr="00E057FD">
        <w:rPr>
          <w:rFonts w:ascii="Times New Roman" w:hAnsi="Times New Roman"/>
          <w:sz w:val="28"/>
          <w:szCs w:val="28"/>
        </w:rPr>
        <w:t xml:space="preserve">роизводство сельскохозяйственной продукции осуществляет </w:t>
      </w:r>
      <w:r>
        <w:rPr>
          <w:rFonts w:ascii="Times New Roman" w:hAnsi="Times New Roman"/>
          <w:sz w:val="28"/>
          <w:szCs w:val="28"/>
        </w:rPr>
        <w:t>52</w:t>
      </w:r>
      <w:r w:rsidRPr="00E057FD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E057FD">
        <w:rPr>
          <w:rFonts w:ascii="Times New Roman" w:hAnsi="Times New Roman"/>
          <w:sz w:val="28"/>
          <w:szCs w:val="28"/>
        </w:rPr>
        <w:t xml:space="preserve">. Данные организации представлены: </w:t>
      </w:r>
      <w:r>
        <w:rPr>
          <w:rFonts w:ascii="Times New Roman" w:hAnsi="Times New Roman"/>
          <w:sz w:val="28"/>
          <w:szCs w:val="28"/>
        </w:rPr>
        <w:t>9</w:t>
      </w:r>
      <w:r w:rsidRPr="00E057FD">
        <w:rPr>
          <w:rFonts w:ascii="Times New Roman" w:hAnsi="Times New Roman"/>
          <w:sz w:val="28"/>
          <w:szCs w:val="28"/>
        </w:rPr>
        <w:t xml:space="preserve"> сельхозпредприятиями, которые на сегодняшний день осуществляют деятельность и </w:t>
      </w:r>
      <w:r>
        <w:rPr>
          <w:rFonts w:ascii="Times New Roman" w:hAnsi="Times New Roman"/>
          <w:sz w:val="28"/>
          <w:szCs w:val="28"/>
        </w:rPr>
        <w:t>43</w:t>
      </w:r>
      <w:r w:rsidRPr="00E057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7FD">
        <w:rPr>
          <w:rFonts w:ascii="Times New Roman" w:hAnsi="Times New Roman"/>
          <w:sz w:val="28"/>
          <w:szCs w:val="28"/>
        </w:rPr>
        <w:t>крестьянских</w:t>
      </w:r>
      <w:proofErr w:type="gramEnd"/>
      <w:r w:rsidRPr="00E057FD">
        <w:rPr>
          <w:rFonts w:ascii="Times New Roman" w:hAnsi="Times New Roman"/>
          <w:sz w:val="28"/>
          <w:szCs w:val="28"/>
        </w:rPr>
        <w:t xml:space="preserve"> фермерских хозяйств</w:t>
      </w:r>
      <w:r>
        <w:rPr>
          <w:rFonts w:ascii="Times New Roman" w:hAnsi="Times New Roman"/>
          <w:sz w:val="28"/>
          <w:szCs w:val="28"/>
        </w:rPr>
        <w:t>а</w:t>
      </w:r>
      <w:r w:rsidRPr="00E057FD">
        <w:rPr>
          <w:rFonts w:ascii="Times New Roman" w:hAnsi="Times New Roman"/>
          <w:sz w:val="28"/>
          <w:szCs w:val="28"/>
        </w:rPr>
        <w:t xml:space="preserve">. Также на территории района осуществляют деятельность 2 </w:t>
      </w:r>
      <w:proofErr w:type="gramStart"/>
      <w:r w:rsidRPr="00E057FD">
        <w:rPr>
          <w:rFonts w:ascii="Times New Roman" w:hAnsi="Times New Roman"/>
          <w:sz w:val="28"/>
          <w:szCs w:val="28"/>
        </w:rPr>
        <w:t>потребительских</w:t>
      </w:r>
      <w:proofErr w:type="gramEnd"/>
      <w:r w:rsidRPr="00E057FD">
        <w:rPr>
          <w:rFonts w:ascii="Times New Roman" w:hAnsi="Times New Roman"/>
          <w:sz w:val="28"/>
          <w:szCs w:val="28"/>
        </w:rPr>
        <w:t xml:space="preserve"> кооператива по закупу и сбыту сельскохозяйственной продукции. </w:t>
      </w:r>
    </w:p>
    <w:p w:rsidR="000D4FD2" w:rsidRPr="00EA5CF4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Основная часть объема производства продукции сельского хозяйства  приходится на личные подсобные хозяйства и </w:t>
      </w:r>
      <w:r w:rsidRPr="00EA5CF4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62,87</w:t>
      </w:r>
      <w:r w:rsidRPr="00EA5CF4">
        <w:rPr>
          <w:rFonts w:ascii="Times New Roman" w:hAnsi="Times New Roman"/>
          <w:sz w:val="28"/>
          <w:szCs w:val="28"/>
        </w:rPr>
        <w:t xml:space="preserve"> %</w:t>
      </w:r>
      <w:r w:rsidRPr="00E057FD">
        <w:rPr>
          <w:rFonts w:ascii="Times New Roman" w:hAnsi="Times New Roman"/>
          <w:sz w:val="28"/>
          <w:szCs w:val="28"/>
        </w:rPr>
        <w:t xml:space="preserve"> от общего объема производства, на долю сельскохозяйственных предприятий </w:t>
      </w:r>
      <w:r w:rsidRPr="00EA5CF4">
        <w:rPr>
          <w:rFonts w:ascii="Times New Roman" w:hAnsi="Times New Roman"/>
          <w:sz w:val="28"/>
          <w:szCs w:val="28"/>
        </w:rPr>
        <w:t xml:space="preserve">приходится  </w:t>
      </w:r>
      <w:r>
        <w:rPr>
          <w:rFonts w:ascii="Times New Roman" w:hAnsi="Times New Roman"/>
          <w:sz w:val="28"/>
          <w:szCs w:val="28"/>
        </w:rPr>
        <w:t>29,29</w:t>
      </w:r>
      <w:r w:rsidRPr="00EA5CF4">
        <w:rPr>
          <w:rFonts w:ascii="Times New Roman" w:hAnsi="Times New Roman"/>
          <w:sz w:val="28"/>
          <w:szCs w:val="28"/>
        </w:rPr>
        <w:t xml:space="preserve"> % от</w:t>
      </w:r>
      <w:r w:rsidRPr="00E057FD">
        <w:rPr>
          <w:rFonts w:ascii="Times New Roman" w:hAnsi="Times New Roman"/>
          <w:sz w:val="28"/>
          <w:szCs w:val="28"/>
        </w:rPr>
        <w:t xml:space="preserve"> общего объема  и соответственно  </w:t>
      </w:r>
      <w:proofErr w:type="gramStart"/>
      <w:r w:rsidRPr="00E057FD">
        <w:rPr>
          <w:rFonts w:ascii="Times New Roman" w:hAnsi="Times New Roman"/>
          <w:sz w:val="28"/>
          <w:szCs w:val="28"/>
        </w:rPr>
        <w:t>К(</w:t>
      </w:r>
      <w:proofErr w:type="gramEnd"/>
      <w:r w:rsidRPr="00E057FD">
        <w:rPr>
          <w:rFonts w:ascii="Times New Roman" w:hAnsi="Times New Roman"/>
          <w:sz w:val="28"/>
          <w:szCs w:val="28"/>
        </w:rPr>
        <w:t xml:space="preserve">Ф)Х  </w:t>
      </w:r>
      <w:r w:rsidRPr="00EA5CF4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7,84</w:t>
      </w:r>
      <w:r w:rsidRPr="00EA5CF4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.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57FD">
        <w:rPr>
          <w:rFonts w:ascii="Times New Roman" w:hAnsi="Times New Roman"/>
          <w:bCs/>
          <w:sz w:val="28"/>
          <w:szCs w:val="28"/>
        </w:rPr>
        <w:t xml:space="preserve">Растениеводство – одна из основных отраслей сельского хозяйства. От уровня развития растениеводства зависит животноводство, поскольку его кормовую базу в значительной степени обеспечивает именно растениеводство. Отрасль растениеводства  </w:t>
      </w:r>
      <w:r w:rsidRPr="006F1EAB">
        <w:rPr>
          <w:rFonts w:ascii="Times New Roman" w:hAnsi="Times New Roman"/>
          <w:bCs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40,91 </w:t>
      </w:r>
      <w:r w:rsidRPr="006F1EAB">
        <w:rPr>
          <w:rFonts w:ascii="Times New Roman" w:hAnsi="Times New Roman"/>
          <w:sz w:val="28"/>
          <w:szCs w:val="28"/>
        </w:rPr>
        <w:t xml:space="preserve"> </w:t>
      </w:r>
      <w:r w:rsidRPr="006F1EAB">
        <w:rPr>
          <w:rFonts w:ascii="Times New Roman" w:hAnsi="Times New Roman"/>
          <w:bCs/>
          <w:sz w:val="28"/>
          <w:szCs w:val="28"/>
        </w:rPr>
        <w:t>%</w:t>
      </w:r>
      <w:r w:rsidRPr="00E057FD">
        <w:rPr>
          <w:rFonts w:ascii="Times New Roman" w:hAnsi="Times New Roman"/>
          <w:bCs/>
          <w:sz w:val="28"/>
          <w:szCs w:val="28"/>
        </w:rPr>
        <w:t xml:space="preserve"> от общего объема произведенных товаров, работ и услуг по отрасли сельское хозяйство. </w:t>
      </w:r>
    </w:p>
    <w:p w:rsidR="000D4FD2" w:rsidRPr="00C31A0E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57FD">
        <w:rPr>
          <w:rFonts w:ascii="Times New Roman" w:hAnsi="Times New Roman"/>
          <w:bCs/>
          <w:sz w:val="28"/>
          <w:szCs w:val="28"/>
        </w:rPr>
        <w:t xml:space="preserve">Производством зерна на территории района занимаются 25 хозяйств. </w:t>
      </w:r>
      <w:r w:rsidRPr="00C31A0E">
        <w:rPr>
          <w:rFonts w:ascii="Times New Roman" w:hAnsi="Times New Roman"/>
          <w:bCs/>
          <w:sz w:val="28"/>
          <w:szCs w:val="28"/>
        </w:rPr>
        <w:t>Посевная площадь под урожай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C31A0E">
        <w:rPr>
          <w:rFonts w:ascii="Times New Roman" w:hAnsi="Times New Roman"/>
          <w:bCs/>
          <w:sz w:val="28"/>
          <w:szCs w:val="28"/>
        </w:rPr>
        <w:t xml:space="preserve"> года составила </w:t>
      </w:r>
      <w:r>
        <w:rPr>
          <w:rFonts w:ascii="Times New Roman" w:hAnsi="Times New Roman"/>
          <w:bCs/>
          <w:sz w:val="28"/>
          <w:szCs w:val="28"/>
        </w:rPr>
        <w:t>28009</w:t>
      </w:r>
      <w:r w:rsidRPr="00C31A0E">
        <w:rPr>
          <w:rFonts w:ascii="Times New Roman" w:hAnsi="Times New Roman"/>
          <w:bCs/>
          <w:sz w:val="28"/>
          <w:szCs w:val="28"/>
        </w:rPr>
        <w:t xml:space="preserve"> га.  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bCs/>
          <w:sz w:val="28"/>
          <w:szCs w:val="28"/>
        </w:rPr>
        <w:t xml:space="preserve">Животноводство является одним из основных жизнеобеспечивающих секторов агропромышленного комплекса Идринского района. Отрасль животноводства составляет </w:t>
      </w:r>
      <w:r>
        <w:rPr>
          <w:rFonts w:ascii="Times New Roman" w:hAnsi="Times New Roman"/>
          <w:sz w:val="28"/>
          <w:szCs w:val="28"/>
        </w:rPr>
        <w:t>59,09</w:t>
      </w:r>
      <w:r w:rsidRPr="007C5F58">
        <w:rPr>
          <w:rFonts w:ascii="Times New Roman" w:hAnsi="Times New Roman"/>
          <w:sz w:val="28"/>
          <w:szCs w:val="28"/>
        </w:rPr>
        <w:t xml:space="preserve"> </w:t>
      </w:r>
      <w:r w:rsidRPr="007C5F58">
        <w:rPr>
          <w:rFonts w:ascii="Times New Roman" w:hAnsi="Times New Roman"/>
          <w:bCs/>
          <w:sz w:val="28"/>
          <w:szCs w:val="28"/>
        </w:rPr>
        <w:t>%</w:t>
      </w:r>
      <w:r w:rsidRPr="00E057FD">
        <w:rPr>
          <w:rFonts w:ascii="Times New Roman" w:hAnsi="Times New Roman"/>
          <w:bCs/>
          <w:sz w:val="28"/>
          <w:szCs w:val="28"/>
        </w:rPr>
        <w:t xml:space="preserve"> от общего объема произведенных товаров, работ и услуг по отрасли сельское хозяйство. </w:t>
      </w:r>
      <w:r w:rsidRPr="003953A1">
        <w:rPr>
          <w:rFonts w:ascii="Times New Roman" w:hAnsi="Times New Roman"/>
          <w:sz w:val="28"/>
          <w:szCs w:val="28"/>
        </w:rPr>
        <w:t>Объем произведенных товаров, выполненных работ и услуг в 20</w:t>
      </w:r>
      <w:r>
        <w:rPr>
          <w:rFonts w:ascii="Times New Roman" w:hAnsi="Times New Roman"/>
          <w:sz w:val="28"/>
          <w:szCs w:val="28"/>
        </w:rPr>
        <w:t>21</w:t>
      </w:r>
      <w:r w:rsidRPr="003953A1">
        <w:rPr>
          <w:rFonts w:ascii="Times New Roman" w:hAnsi="Times New Roman"/>
          <w:sz w:val="28"/>
          <w:szCs w:val="28"/>
        </w:rPr>
        <w:t xml:space="preserve"> году </w:t>
      </w:r>
      <w:r w:rsidRPr="007C5F58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980,220</w:t>
      </w:r>
      <w:r w:rsidRPr="007C5F58">
        <w:rPr>
          <w:rFonts w:ascii="Times New Roman" w:hAnsi="Times New Roman"/>
          <w:sz w:val="28"/>
          <w:szCs w:val="28"/>
        </w:rPr>
        <w:t xml:space="preserve"> млн. руб., </w:t>
      </w:r>
      <w:r>
        <w:rPr>
          <w:rFonts w:ascii="Times New Roman" w:hAnsi="Times New Roman"/>
          <w:sz w:val="28"/>
          <w:szCs w:val="28"/>
        </w:rPr>
        <w:t>102,7</w:t>
      </w:r>
      <w:r w:rsidRPr="007C5F58">
        <w:rPr>
          <w:rFonts w:ascii="Times New Roman" w:hAnsi="Times New Roman"/>
          <w:sz w:val="28"/>
          <w:szCs w:val="28"/>
        </w:rPr>
        <w:t xml:space="preserve"> % к уровню 20</w:t>
      </w:r>
      <w:r>
        <w:rPr>
          <w:rFonts w:ascii="Times New Roman" w:hAnsi="Times New Roman"/>
          <w:sz w:val="28"/>
          <w:szCs w:val="28"/>
        </w:rPr>
        <w:t>20</w:t>
      </w:r>
      <w:r w:rsidRPr="007C5F5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53A1">
        <w:rPr>
          <w:rFonts w:ascii="Times New Roman" w:hAnsi="Times New Roman"/>
          <w:color w:val="000000"/>
          <w:sz w:val="28"/>
          <w:szCs w:val="28"/>
        </w:rPr>
        <w:t xml:space="preserve">По данным территориального органа Федеральной службы  государственной  статистики  по  Красноярскому краю </w:t>
      </w:r>
      <w:r w:rsidRPr="003953A1">
        <w:rPr>
          <w:rFonts w:ascii="Times New Roman" w:hAnsi="Times New Roman"/>
          <w:sz w:val="28"/>
          <w:szCs w:val="28"/>
        </w:rPr>
        <w:t>на 01 января 202</w:t>
      </w:r>
      <w:r>
        <w:rPr>
          <w:rFonts w:ascii="Times New Roman" w:hAnsi="Times New Roman"/>
          <w:sz w:val="28"/>
          <w:szCs w:val="28"/>
        </w:rPr>
        <w:t>2</w:t>
      </w:r>
      <w:r w:rsidRPr="003953A1">
        <w:rPr>
          <w:rFonts w:ascii="Times New Roman" w:hAnsi="Times New Roman"/>
          <w:sz w:val="28"/>
          <w:szCs w:val="28"/>
        </w:rPr>
        <w:t xml:space="preserve"> года поголовье крупного рогатого  скота составило </w:t>
      </w:r>
      <w:r>
        <w:rPr>
          <w:rFonts w:ascii="Times New Roman" w:hAnsi="Times New Roman"/>
          <w:sz w:val="28"/>
          <w:szCs w:val="28"/>
        </w:rPr>
        <w:t>7928</w:t>
      </w:r>
      <w:r w:rsidRPr="001D306A">
        <w:rPr>
          <w:rFonts w:ascii="Times New Roman" w:hAnsi="Times New Roman"/>
          <w:sz w:val="28"/>
          <w:szCs w:val="28"/>
        </w:rPr>
        <w:t xml:space="preserve"> гол</w:t>
      </w:r>
      <w:proofErr w:type="gramStart"/>
      <w:r w:rsidRPr="003953A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1123F2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1123F2">
        <w:rPr>
          <w:rFonts w:ascii="Times New Roman" w:hAnsi="Times New Roman"/>
          <w:sz w:val="28"/>
          <w:szCs w:val="28"/>
        </w:rPr>
        <w:t xml:space="preserve"> году поголовье составляло 10094 гол</w:t>
      </w:r>
      <w:r>
        <w:rPr>
          <w:sz w:val="28"/>
          <w:szCs w:val="28"/>
        </w:rPr>
        <w:t>.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3A1">
        <w:rPr>
          <w:rFonts w:ascii="Times New Roman" w:hAnsi="Times New Roman"/>
          <w:sz w:val="28"/>
          <w:szCs w:val="28"/>
        </w:rPr>
        <w:t xml:space="preserve"> </w:t>
      </w:r>
      <w:r w:rsidRPr="003953A1">
        <w:rPr>
          <w:rFonts w:ascii="Times New Roman" w:hAnsi="Times New Roman"/>
          <w:bCs/>
          <w:sz w:val="28"/>
          <w:szCs w:val="28"/>
        </w:rPr>
        <w:t>Вместе с тем, в</w:t>
      </w:r>
      <w:r w:rsidRPr="00E057FD">
        <w:rPr>
          <w:rFonts w:ascii="Times New Roman" w:hAnsi="Times New Roman"/>
          <w:bCs/>
          <w:sz w:val="28"/>
          <w:szCs w:val="28"/>
        </w:rPr>
        <w:t xml:space="preserve"> отрасли имеются такие  проблемы, как отсутствие достаточных племенных ресурсов специализированных пород в скотоводстве и низкая обеспеченность качественными кормами.</w:t>
      </w:r>
      <w:r w:rsidRPr="00E057FD">
        <w:rPr>
          <w:rFonts w:ascii="Times New Roman" w:hAnsi="Times New Roman"/>
          <w:bCs/>
          <w:sz w:val="28"/>
          <w:szCs w:val="28"/>
        </w:rPr>
        <w:br/>
      </w:r>
      <w:r w:rsidRPr="003953A1">
        <w:rPr>
          <w:rFonts w:ascii="Times New Roman" w:hAnsi="Times New Roman"/>
          <w:sz w:val="28"/>
          <w:szCs w:val="28"/>
        </w:rPr>
        <w:lastRenderedPageBreak/>
        <w:t>Валовое производство молока в 20</w:t>
      </w:r>
      <w:r>
        <w:rPr>
          <w:rFonts w:ascii="Times New Roman" w:hAnsi="Times New Roman"/>
          <w:sz w:val="28"/>
          <w:szCs w:val="28"/>
        </w:rPr>
        <w:t>21</w:t>
      </w:r>
      <w:r w:rsidRPr="003953A1">
        <w:rPr>
          <w:rFonts w:ascii="Times New Roman" w:hAnsi="Times New Roman"/>
          <w:sz w:val="28"/>
          <w:szCs w:val="28"/>
        </w:rPr>
        <w:t xml:space="preserve"> году </w:t>
      </w:r>
      <w:r w:rsidRPr="00AB46B7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10717</w:t>
      </w:r>
      <w:r w:rsidRPr="00AB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6B7">
        <w:rPr>
          <w:rFonts w:ascii="Times New Roman" w:hAnsi="Times New Roman"/>
          <w:sz w:val="28"/>
          <w:szCs w:val="28"/>
        </w:rPr>
        <w:t>тн</w:t>
      </w:r>
      <w:proofErr w:type="spellEnd"/>
      <w:r w:rsidRPr="00AB46B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AB46B7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88,14</w:t>
      </w:r>
      <w:r w:rsidRPr="00AB46B7">
        <w:rPr>
          <w:rFonts w:ascii="Times New Roman" w:hAnsi="Times New Roman"/>
          <w:sz w:val="28"/>
          <w:szCs w:val="28"/>
        </w:rPr>
        <w:t xml:space="preserve"> % от уровня 20</w:t>
      </w:r>
      <w:r>
        <w:rPr>
          <w:rFonts w:ascii="Times New Roman" w:hAnsi="Times New Roman"/>
          <w:sz w:val="28"/>
          <w:szCs w:val="28"/>
        </w:rPr>
        <w:t>20</w:t>
      </w:r>
      <w:r w:rsidRPr="00AB46B7">
        <w:rPr>
          <w:rFonts w:ascii="Times New Roman" w:hAnsi="Times New Roman"/>
          <w:sz w:val="28"/>
          <w:szCs w:val="28"/>
        </w:rPr>
        <w:t xml:space="preserve"> года). </w:t>
      </w:r>
    </w:p>
    <w:p w:rsidR="000D4FD2" w:rsidRPr="00E057FD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Произведено </w:t>
      </w:r>
      <w:r w:rsidRPr="00E057FD">
        <w:rPr>
          <w:rFonts w:ascii="Times New Roman" w:hAnsi="Times New Roman"/>
          <w:sz w:val="28"/>
          <w:szCs w:val="28"/>
        </w:rPr>
        <w:t xml:space="preserve"> мяса в 20</w:t>
      </w:r>
      <w:r>
        <w:rPr>
          <w:rFonts w:ascii="Times New Roman" w:hAnsi="Times New Roman"/>
          <w:sz w:val="28"/>
          <w:szCs w:val="28"/>
        </w:rPr>
        <w:t xml:space="preserve">21 году- </w:t>
      </w:r>
      <w:r w:rsidRPr="00E05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2462</w:t>
      </w:r>
      <w:r w:rsidRPr="00606E2D">
        <w:rPr>
          <w:rFonts w:ascii="Times New Roman" w:hAnsi="Times New Roman"/>
          <w:sz w:val="28"/>
          <w:szCs w:val="28"/>
        </w:rPr>
        <w:t xml:space="preserve"> тонн</w:t>
      </w:r>
      <w:r>
        <w:rPr>
          <w:rFonts w:ascii="Times New Roman" w:hAnsi="Times New Roman"/>
          <w:sz w:val="28"/>
          <w:szCs w:val="28"/>
        </w:rPr>
        <w:t>ы</w:t>
      </w:r>
      <w:r w:rsidRPr="00606E2D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92,9</w:t>
      </w:r>
      <w:r w:rsidRPr="00606E2D">
        <w:rPr>
          <w:rFonts w:ascii="Times New Roman" w:hAnsi="Times New Roman"/>
          <w:sz w:val="28"/>
          <w:szCs w:val="28"/>
        </w:rPr>
        <w:t xml:space="preserve"> % от уровня 20</w:t>
      </w:r>
      <w:r>
        <w:rPr>
          <w:rFonts w:ascii="Times New Roman" w:hAnsi="Times New Roman"/>
          <w:sz w:val="28"/>
          <w:szCs w:val="28"/>
        </w:rPr>
        <w:t>20</w:t>
      </w:r>
      <w:r w:rsidRPr="00606E2D">
        <w:rPr>
          <w:rFonts w:ascii="Times New Roman" w:hAnsi="Times New Roman"/>
          <w:sz w:val="28"/>
          <w:szCs w:val="28"/>
        </w:rPr>
        <w:t xml:space="preserve"> года.</w:t>
      </w:r>
      <w:r w:rsidRPr="00E057FD">
        <w:rPr>
          <w:rFonts w:ascii="Times New Roman" w:hAnsi="Times New Roman"/>
          <w:bCs/>
          <w:sz w:val="28"/>
          <w:szCs w:val="28"/>
        </w:rPr>
        <w:t xml:space="preserve"> Сельскохозяйственные организации района активно принимают участие в реализации Закона Красноярского края от 21.02.2006 № 17-4487 </w:t>
      </w:r>
      <w:r w:rsidRPr="005E3146">
        <w:rPr>
          <w:rFonts w:ascii="Times New Roman" w:hAnsi="Times New Roman"/>
          <w:bCs/>
          <w:sz w:val="28"/>
          <w:szCs w:val="28"/>
        </w:rPr>
        <w:t>"О государственной поддержке агропромышленного комплекса края и развития сельских территорий края"</w:t>
      </w:r>
      <w:r w:rsidRPr="00E057FD">
        <w:rPr>
          <w:rFonts w:ascii="Times New Roman" w:hAnsi="Times New Roman"/>
          <w:bCs/>
          <w:sz w:val="28"/>
          <w:szCs w:val="28"/>
        </w:rPr>
        <w:t>. Мероприятия государственной поддержки позволяют: повысить эффективность производства, сохранить поголовье скота в районе, повысить коэффициент обновления техники, улучшить финансовые показатели.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4FD2" w:rsidRPr="00E057FD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7A74">
        <w:rPr>
          <w:rFonts w:ascii="Times New Roman" w:hAnsi="Times New Roman"/>
          <w:sz w:val="28"/>
          <w:szCs w:val="28"/>
        </w:rPr>
        <w:t>3. Приоритеты и цели социально – экономического развития в сфере агропромышленного комплекса, основные цели и задачи муниципальной программы, прогноз развития сферы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6D4367" w:rsidRDefault="000D4FD2" w:rsidP="000D4FD2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4367">
        <w:rPr>
          <w:rFonts w:ascii="Times New Roman" w:hAnsi="Times New Roman"/>
          <w:bCs/>
          <w:sz w:val="28"/>
          <w:szCs w:val="28"/>
        </w:rPr>
        <w:t>Муниципальная  программа  предусматривает развитие мероприятий по обеспечению выполнения надлежащим образом отдельных государственных полномочий по решению вопросов поддержки сельскохозяйственного производства,  п</w:t>
      </w:r>
      <w:r w:rsidRPr="006D4367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ю</w:t>
      </w:r>
      <w:r w:rsidRPr="006D4367">
        <w:rPr>
          <w:rFonts w:ascii="Times New Roman" w:hAnsi="Times New Roman"/>
          <w:sz w:val="28"/>
          <w:szCs w:val="28"/>
        </w:rPr>
        <w:t xml:space="preserve"> уровня обустройства </w:t>
      </w:r>
      <w:r>
        <w:rPr>
          <w:rFonts w:ascii="Times New Roman" w:hAnsi="Times New Roman"/>
          <w:sz w:val="28"/>
          <w:szCs w:val="28"/>
        </w:rPr>
        <w:t>се</w:t>
      </w:r>
      <w:r w:rsidRPr="006D4367">
        <w:rPr>
          <w:rFonts w:ascii="Times New Roman" w:hAnsi="Times New Roman"/>
          <w:sz w:val="28"/>
          <w:szCs w:val="28"/>
        </w:rPr>
        <w:t>льских населенных пунктов, предупреждение возникновения и распространения заболеваний, опасных для человека и животных.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7">
        <w:rPr>
          <w:rFonts w:ascii="Times New Roman" w:hAnsi="Times New Roman"/>
          <w:bCs/>
          <w:sz w:val="28"/>
          <w:szCs w:val="28"/>
        </w:rPr>
        <w:t>Приоритетными направлениями развития агропромышленного комплекса  Идринского района являются</w:t>
      </w:r>
      <w:r w:rsidRPr="00E057FD">
        <w:rPr>
          <w:rFonts w:ascii="Times New Roman" w:hAnsi="Times New Roman"/>
          <w:bCs/>
          <w:sz w:val="28"/>
          <w:szCs w:val="28"/>
        </w:rPr>
        <w:t>:</w:t>
      </w:r>
      <w:r w:rsidRPr="00E057FD">
        <w:rPr>
          <w:rFonts w:ascii="Times New Roman" w:hAnsi="Times New Roman"/>
          <w:sz w:val="28"/>
          <w:szCs w:val="28"/>
        </w:rPr>
        <w:t xml:space="preserve"> 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в сфере производства – повышение эффективности и устойчивого развития производства, переработки и реализации сельскохозяйственной продукции;   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в экономической сфере – повышение доходов сельскохозяйственных товаропроизводителей, доходов сельского населения;  </w:t>
      </w:r>
    </w:p>
    <w:p w:rsidR="000D4FD2" w:rsidRPr="00E057FD" w:rsidRDefault="000D4FD2" w:rsidP="000D4F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в социальной сфере - устойчивое развитие сельских территорий в качестве непременного условия сохранения трудовых ресурсов.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367">
        <w:rPr>
          <w:rFonts w:ascii="Times New Roman" w:hAnsi="Times New Roman"/>
          <w:bCs/>
          <w:sz w:val="28"/>
          <w:szCs w:val="28"/>
        </w:rPr>
        <w:t>Целями муниципальной  программы являются:</w:t>
      </w:r>
    </w:p>
    <w:p w:rsidR="000D4FD2" w:rsidRDefault="000D4FD2" w:rsidP="000D4FD2">
      <w:pPr>
        <w:pStyle w:val="afe"/>
        <w:tabs>
          <w:tab w:val="left" w:pos="350"/>
          <w:tab w:val="left" w:pos="676"/>
        </w:tabs>
        <w:ind w:left="67" w:firstLine="642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0D4FD2" w:rsidRDefault="000D4FD2" w:rsidP="000D4FD2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5721A3">
        <w:rPr>
          <w:rFonts w:ascii="Times New Roman" w:hAnsi="Times New Roman"/>
          <w:sz w:val="28"/>
          <w:szCs w:val="28"/>
        </w:rPr>
        <w:t>овышение уровня обустройства сельских населенных пунктов, предупреждение возникновения и распространения заболеваний, опасных для человека и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0D4FD2" w:rsidRPr="001A3B3A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3B3A">
        <w:rPr>
          <w:rFonts w:ascii="Times New Roman" w:hAnsi="Times New Roman"/>
          <w:bCs/>
          <w:sz w:val="28"/>
          <w:szCs w:val="28"/>
        </w:rPr>
        <w:t>Для достижения этих целей необходимо решение следующих основных задач:</w:t>
      </w:r>
    </w:p>
    <w:p w:rsidR="000D4FD2" w:rsidRPr="001A3B3A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B3A">
        <w:rPr>
          <w:rFonts w:ascii="Times New Roman" w:hAnsi="Times New Roman"/>
          <w:sz w:val="28"/>
          <w:szCs w:val="28"/>
        </w:rPr>
        <w:t>-обеспечение выполнения надлежащим образом отдельных государственных полномочий по решению вопросов поддержки сельскохозяйственного производства;</w:t>
      </w:r>
    </w:p>
    <w:p w:rsidR="000D4FD2" w:rsidRPr="001A3B3A" w:rsidRDefault="000D4FD2" w:rsidP="000D4F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3B3A">
        <w:rPr>
          <w:rFonts w:ascii="Times New Roman" w:hAnsi="Times New Roman"/>
          <w:sz w:val="28"/>
          <w:szCs w:val="28"/>
        </w:rPr>
        <w:t>-сокращение численности животных без владельцев;</w:t>
      </w:r>
    </w:p>
    <w:p w:rsidR="000D4FD2" w:rsidRPr="001A3B3A" w:rsidRDefault="000D4FD2" w:rsidP="000D4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A3B3A">
        <w:rPr>
          <w:rFonts w:ascii="Times New Roman" w:hAnsi="Times New Roman"/>
          <w:sz w:val="28"/>
          <w:szCs w:val="28"/>
        </w:rPr>
        <w:t>- организация и проведение мероприятий направленных на выявление и уничтожение дикорастущей конопли;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02F6">
        <w:rPr>
          <w:rFonts w:ascii="Times New Roman" w:hAnsi="Times New Roman"/>
          <w:sz w:val="28"/>
          <w:szCs w:val="28"/>
        </w:rPr>
        <w:lastRenderedPageBreak/>
        <w:t>4. Механизм реализации мероприятий программы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  Ответственным исполнителем программы «Содействие развитию сельского хозяйства Идринского района»  является отдел сельского хозяйства администрации Идринского  района. </w:t>
      </w:r>
      <w:r w:rsidRPr="00242C31">
        <w:rPr>
          <w:rFonts w:ascii="Times New Roman" w:hAnsi="Times New Roman"/>
          <w:sz w:val="28"/>
          <w:szCs w:val="28"/>
        </w:rPr>
        <w:t xml:space="preserve">Ответственный исполнитель   для обеспечения мониторинга и анализа хода реализации программы организует ведение и предоставление полугодовой и годовой отчетности. </w:t>
      </w:r>
      <w:r>
        <w:rPr>
          <w:rFonts w:ascii="Times New Roman" w:hAnsi="Times New Roman"/>
          <w:sz w:val="28"/>
          <w:szCs w:val="28"/>
        </w:rPr>
        <w:t xml:space="preserve">Полугодовой отчет о реализации программы представляется ответственным исполнителем программы в отдел планирования и экономического развития района не позднее 10-го августа. Годовой отчет о ходе реализации программы представляется до 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К компетенции исполнителя программы в области реализации мероприятий относятся: </w:t>
      </w:r>
    </w:p>
    <w:p w:rsidR="000D4FD2" w:rsidRPr="00E057FD" w:rsidRDefault="000D4FD2" w:rsidP="000D4F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разработка нормативных актов, необходимых для реализации программы;</w:t>
      </w:r>
    </w:p>
    <w:p w:rsidR="000D4FD2" w:rsidRPr="00E057FD" w:rsidRDefault="000D4FD2" w:rsidP="000D4F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определение критериев и показателей эффективности, организация мониторинга реализации программы;</w:t>
      </w:r>
    </w:p>
    <w:p w:rsidR="000D4FD2" w:rsidRPr="00E057FD" w:rsidRDefault="000D4FD2" w:rsidP="000D4F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обеспечение целевого, эффективного расходования средств, предусмотренных на реализацию программы.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F37">
        <w:rPr>
          <w:rFonts w:ascii="Times New Roman" w:hAnsi="Times New Roman"/>
          <w:sz w:val="28"/>
          <w:szCs w:val="28"/>
        </w:rPr>
        <w:t>Комплекс мер, осуществляемых исполнителем программы заключается в реализации организационных, экономических,  и правовых механизмов в представленных ниже нормативных правовых актов, регламентирующих  соответствующие мероприятия данной программы.</w:t>
      </w:r>
      <w:r w:rsidRPr="00E057F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D4FD2" w:rsidRPr="008A1DA0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1DA0">
        <w:rPr>
          <w:rFonts w:ascii="Times New Roman" w:eastAsia="Times New Roman" w:hAnsi="Times New Roman"/>
          <w:i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1.</w:t>
      </w:r>
      <w:r w:rsidRPr="008A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Pr="008A1DA0">
        <w:rPr>
          <w:rFonts w:ascii="Times New Roman" w:eastAsia="Times New Roman" w:hAnsi="Times New Roman"/>
          <w:i/>
          <w:sz w:val="28"/>
          <w:szCs w:val="28"/>
          <w:lang w:eastAsia="ru-RU"/>
        </w:rPr>
        <w:t>ыполнени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8A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отдельных государственных полномочий по решению вопросов поддержки сельскохозяйственного производства.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В соответствии с Законом Красноярского края от 27.12.2005 № 17-4397 «О наделении органов местного самоуправления муниципальных районов</w:t>
      </w:r>
      <w:r>
        <w:rPr>
          <w:rFonts w:ascii="Times New Roman" w:hAnsi="Times New Roman"/>
          <w:sz w:val="28"/>
          <w:szCs w:val="28"/>
        </w:rPr>
        <w:t xml:space="preserve"> и муниципальных округов края </w:t>
      </w:r>
      <w:r w:rsidRPr="00E057FD">
        <w:rPr>
          <w:rFonts w:ascii="Times New Roman" w:hAnsi="Times New Roman"/>
          <w:sz w:val="28"/>
          <w:szCs w:val="28"/>
        </w:rPr>
        <w:t xml:space="preserve"> отдельными государственными полномочиями по решению вопросов поддержки сельскохозяйственного производства» органы местного самоуправления наделены отдельными государственными полномочиями по решению вопросов поддержки сельскохозяйственного производства. С муниципальным образованием </w:t>
      </w:r>
      <w:proofErr w:type="spellStart"/>
      <w:r w:rsidRPr="00E057FD">
        <w:rPr>
          <w:rFonts w:ascii="Times New Roman" w:hAnsi="Times New Roman"/>
          <w:sz w:val="28"/>
          <w:szCs w:val="28"/>
        </w:rPr>
        <w:t>Идринский</w:t>
      </w:r>
      <w:proofErr w:type="spellEnd"/>
      <w:r w:rsidRPr="00E057FD">
        <w:rPr>
          <w:rFonts w:ascii="Times New Roman" w:hAnsi="Times New Roman"/>
          <w:sz w:val="28"/>
          <w:szCs w:val="28"/>
        </w:rPr>
        <w:t xml:space="preserve"> район заключено Соглашение, согласно которому исполняются отдельные государственные полномочия: </w:t>
      </w:r>
    </w:p>
    <w:p w:rsidR="000D4FD2" w:rsidRPr="00766EDD" w:rsidRDefault="000D4FD2" w:rsidP="000D4FD2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6EDD">
        <w:rPr>
          <w:rFonts w:ascii="Times New Roman" w:hAnsi="Times New Roman"/>
          <w:sz w:val="28"/>
          <w:szCs w:val="28"/>
        </w:rPr>
        <w:t>Осуществление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в порядке, установленном органом исполнительной власти края, осуществляющим нормативное правовое регулирование в сфере агропромышленного комплекса края;</w:t>
      </w:r>
      <w:proofErr w:type="gramEnd"/>
    </w:p>
    <w:p w:rsidR="000D4FD2" w:rsidRPr="00766EDD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66ED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</w:t>
      </w:r>
      <w:r w:rsidRPr="00766EDD">
        <w:rPr>
          <w:rFonts w:ascii="Times New Roman" w:hAnsi="Times New Roman"/>
          <w:sz w:val="28"/>
          <w:szCs w:val="28"/>
        </w:rPr>
        <w:t xml:space="preserve">бор, обработка и учет текущих и плановых производственных, финансово-экономических и ценовых показателей деятельности субъектов </w:t>
      </w:r>
      <w:r w:rsidRPr="00766EDD">
        <w:rPr>
          <w:rFonts w:ascii="Times New Roman" w:hAnsi="Times New Roman"/>
          <w:sz w:val="28"/>
          <w:szCs w:val="28"/>
        </w:rPr>
        <w:lastRenderedPageBreak/>
        <w:t>агропромышленного комплекса муниципального района, муниципального округа;</w:t>
      </w:r>
    </w:p>
    <w:p w:rsidR="000D4FD2" w:rsidRPr="00766EDD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6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66EDD">
        <w:rPr>
          <w:rFonts w:ascii="Times New Roman" w:hAnsi="Times New Roman"/>
          <w:sz w:val="28"/>
          <w:szCs w:val="28"/>
        </w:rPr>
        <w:t>бор, проверка комплектности и правильности оформления документов, предоставляемых субъектами агропромышленного комплекса, претендующими на получение государственной поддержки;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766ED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бор и проверка отчетов о достижении значений результатов предоставления субсидий, показателей, необходимых для достижения результатов предоставления субсидий (далее - отчеты), представляемых субъектами агропромышленного комплекса края в соответствии с соглашениями о предоставлении государственной поддержки, за исключением отчетов, представляемых субъектами агропромышленного комплекса края в соответствии с соглашениями о предоставлении государственной поддержки, заключаемыми в форме электронного документа с использованием государственной интегрированной информационной системы управления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общественными финансами "Электронный бюджет";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42"/>
      <w:bookmarkStart w:id="2" w:name="Par44"/>
      <w:bookmarkEnd w:id="1"/>
      <w:bookmarkEnd w:id="2"/>
      <w:r>
        <w:rPr>
          <w:rFonts w:ascii="Times New Roman" w:hAnsi="Times New Roman"/>
          <w:sz w:val="28"/>
          <w:szCs w:val="28"/>
        </w:rPr>
        <w:t xml:space="preserve">5. </w:t>
      </w:r>
      <w:r w:rsidRPr="00766ED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бор и проверка правильности составления отчетов и прилагаемых к ним документов, представляемых получателями грантов, в рамках реализации мероприятий, предусмотренных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статьями 42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43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подпунктом "а" пункта 1 статьи 43.1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статьями 43.2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45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Закона края от 21 февраля 2006 года N 17-4487 "О государственной поддержке агропромышленного комплекса края и развития сельских территорий края", и формирование сводных отчетов.</w:t>
      </w:r>
      <w:proofErr w:type="gramEnd"/>
    </w:p>
    <w:p w:rsidR="000D4FD2" w:rsidRPr="0031764A" w:rsidRDefault="000D4FD2" w:rsidP="000D4FD2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1764A">
        <w:rPr>
          <w:rFonts w:ascii="Times New Roman" w:hAnsi="Times New Roman"/>
          <w:i/>
          <w:sz w:val="28"/>
          <w:szCs w:val="28"/>
        </w:rPr>
        <w:t>Мероприятие</w:t>
      </w:r>
      <w:r>
        <w:rPr>
          <w:rFonts w:ascii="Times New Roman" w:hAnsi="Times New Roman"/>
          <w:i/>
          <w:sz w:val="28"/>
          <w:szCs w:val="28"/>
        </w:rPr>
        <w:t xml:space="preserve"> 2. Выполнение</w:t>
      </w:r>
      <w:r w:rsidRPr="0031764A">
        <w:rPr>
          <w:rFonts w:ascii="Times New Roman" w:hAnsi="Times New Roman"/>
          <w:i/>
          <w:sz w:val="28"/>
          <w:szCs w:val="28"/>
        </w:rPr>
        <w:t xml:space="preserve"> отдельных государственных полномочий </w:t>
      </w:r>
      <w:proofErr w:type="gramStart"/>
      <w:r w:rsidRPr="0031764A">
        <w:rPr>
          <w:rFonts w:ascii="Times New Roman" w:hAnsi="Times New Roman"/>
          <w:i/>
          <w:sz w:val="28"/>
          <w:szCs w:val="28"/>
        </w:rPr>
        <w:t>по организации мероприятий  при осуществлении деятельности по обращению с животными без владельцев</w:t>
      </w:r>
      <w:proofErr w:type="gramEnd"/>
      <w:r w:rsidRPr="0031764A">
        <w:rPr>
          <w:rFonts w:ascii="Times New Roman" w:hAnsi="Times New Roman"/>
          <w:i/>
          <w:sz w:val="28"/>
          <w:szCs w:val="28"/>
        </w:rPr>
        <w:t xml:space="preserve">. 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Включенное </w:t>
      </w:r>
      <w:proofErr w:type="gramStart"/>
      <w:r w:rsidRPr="00E057FD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7FD">
        <w:rPr>
          <w:rFonts w:ascii="Times New Roman" w:hAnsi="Times New Roman"/>
          <w:sz w:val="28"/>
          <w:szCs w:val="28"/>
        </w:rPr>
        <w:t xml:space="preserve">отдельное мероприятие </w:t>
      </w:r>
      <w:r>
        <w:rPr>
          <w:rFonts w:ascii="Times New Roman" w:hAnsi="Times New Roman"/>
          <w:sz w:val="28"/>
          <w:szCs w:val="28"/>
        </w:rPr>
        <w:t>по выполнению  отдельных государственных полномочий по организации мероприятий  при осуществлении деятельности по обращению</w:t>
      </w:r>
      <w:proofErr w:type="gramEnd"/>
      <w:r>
        <w:rPr>
          <w:rFonts w:ascii="Times New Roman" w:hAnsi="Times New Roman"/>
          <w:sz w:val="28"/>
          <w:szCs w:val="28"/>
        </w:rPr>
        <w:t xml:space="preserve"> с животными без владельцев </w:t>
      </w:r>
      <w:r w:rsidRPr="00E057FD">
        <w:rPr>
          <w:rFonts w:ascii="Times New Roman" w:hAnsi="Times New Roman"/>
          <w:sz w:val="28"/>
          <w:szCs w:val="28"/>
        </w:rPr>
        <w:t>реализуется в целях</w:t>
      </w:r>
      <w:r>
        <w:rPr>
          <w:rFonts w:ascii="Times New Roman" w:hAnsi="Times New Roman"/>
          <w:sz w:val="28"/>
          <w:szCs w:val="28"/>
        </w:rPr>
        <w:t>: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 заразных болезней, общих для человека и животных, носителями возбудителей которых могут быть животные без владельцев;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гуманного отношения к животным без владельцев;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оказания помощи животным,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опасном для их жизни состояния;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возврата  потерявшихся животных их владельцам. </w:t>
      </w:r>
      <w:r w:rsidRPr="00E057FD">
        <w:rPr>
          <w:rFonts w:ascii="Times New Roman" w:hAnsi="Times New Roman"/>
          <w:sz w:val="28"/>
          <w:szCs w:val="28"/>
        </w:rPr>
        <w:t xml:space="preserve"> </w:t>
      </w:r>
    </w:p>
    <w:p w:rsidR="000D4FD2" w:rsidRPr="00460187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 органы местного самоуправления наделены отдельными государственными полномочиями, </w:t>
      </w:r>
      <w:r w:rsidRPr="00460187">
        <w:rPr>
          <w:rFonts w:ascii="Times New Roman" w:hAnsi="Times New Roman"/>
          <w:sz w:val="28"/>
          <w:szCs w:val="28"/>
        </w:rPr>
        <w:t>которые включают в себя организацию:</w:t>
      </w:r>
    </w:p>
    <w:p w:rsidR="000D4FD2" w:rsidRPr="00460187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0187">
        <w:rPr>
          <w:rFonts w:ascii="Times New Roman" w:hAnsi="Times New Roman"/>
          <w:sz w:val="28"/>
          <w:szCs w:val="28"/>
        </w:rPr>
        <w:t xml:space="preserve">а) отлова животных без владельцев, в том числе их транспортировки и </w:t>
      </w:r>
      <w:r w:rsidRPr="00460187">
        <w:rPr>
          <w:rFonts w:ascii="Times New Roman" w:hAnsi="Times New Roman"/>
          <w:sz w:val="28"/>
          <w:szCs w:val="28"/>
        </w:rPr>
        <w:lastRenderedPageBreak/>
        <w:t>немедленной передачи в приюты для животных;</w:t>
      </w:r>
    </w:p>
    <w:p w:rsidR="000D4FD2" w:rsidRPr="00460187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0187">
        <w:rPr>
          <w:rFonts w:ascii="Times New Roman" w:hAnsi="Times New Roman"/>
          <w:sz w:val="28"/>
          <w:szCs w:val="28"/>
        </w:rPr>
        <w:t xml:space="preserve">б) содержания животных без владельцев в приютах для животных </w:t>
      </w:r>
    </w:p>
    <w:p w:rsidR="000D4FD2" w:rsidRPr="00460187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0187">
        <w:rPr>
          <w:rFonts w:ascii="Times New Roman" w:hAnsi="Times New Roman"/>
          <w:sz w:val="28"/>
          <w:szCs w:val="28"/>
        </w:rPr>
        <w:t>в) возврата потерявшихся животных их владельцам, а также поиска новых владельцев поступившим в приюты для животных животным без владельцев;</w:t>
      </w:r>
    </w:p>
    <w:p w:rsidR="000D4FD2" w:rsidRPr="00460187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0187">
        <w:rPr>
          <w:rFonts w:ascii="Times New Roman" w:hAnsi="Times New Roman"/>
          <w:sz w:val="28"/>
          <w:szCs w:val="28"/>
        </w:rPr>
        <w:t xml:space="preserve">г) возврата животных без владельцев, не проявляющих немотивированной агрессивности, на прежние места их обитания после проведения мероприятий, предусмотренных </w:t>
      </w:r>
      <w:hyperlink r:id="rId14" w:history="1">
        <w:r w:rsidRPr="00460187">
          <w:rPr>
            <w:rFonts w:ascii="Times New Roman" w:hAnsi="Times New Roman"/>
            <w:color w:val="0000FF"/>
            <w:sz w:val="28"/>
            <w:szCs w:val="28"/>
          </w:rPr>
          <w:t>пунктом 2 части 1 статьи 18</w:t>
        </w:r>
      </w:hyperlink>
      <w:r w:rsidRPr="00460187">
        <w:rPr>
          <w:rFonts w:ascii="Times New Roman" w:hAnsi="Times New Roman"/>
          <w:sz w:val="28"/>
          <w:szCs w:val="28"/>
        </w:rPr>
        <w:t xml:space="preserve"> Федерального закона "Об ответственном обращении с животными";</w:t>
      </w:r>
    </w:p>
    <w:p w:rsidR="000D4FD2" w:rsidRDefault="000D4FD2" w:rsidP="000D4F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0187">
        <w:rPr>
          <w:rFonts w:ascii="Times New Roman" w:hAnsi="Times New Roman"/>
          <w:sz w:val="28"/>
          <w:szCs w:val="28"/>
        </w:rPr>
        <w:t>д) размещения в приютах для животных и содержания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установлен порядок осуществления деятельности по обращению с животными без владельцев на территории Красноярского края.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Финансовые средства на реализацию мероприятия предоставляются </w:t>
      </w:r>
      <w:r w:rsidRPr="00E057FD">
        <w:rPr>
          <w:rFonts w:ascii="Times New Roman" w:hAnsi="Times New Roman"/>
          <w:sz w:val="28"/>
          <w:szCs w:val="28"/>
        </w:rPr>
        <w:t xml:space="preserve"> в форме субвенций бюджетам городских округов и муниципальных районов,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Pr="00E057FD">
        <w:rPr>
          <w:rFonts w:ascii="Times New Roman" w:hAnsi="Times New Roman"/>
          <w:sz w:val="28"/>
          <w:szCs w:val="28"/>
        </w:rPr>
        <w:t>предусмотренных законом края о краевом бюджете</w:t>
      </w:r>
      <w:r>
        <w:rPr>
          <w:rFonts w:ascii="Times New Roman" w:hAnsi="Times New Roman"/>
          <w:sz w:val="28"/>
          <w:szCs w:val="28"/>
        </w:rPr>
        <w:t>.</w:t>
      </w:r>
      <w:r w:rsidRPr="00E057FD">
        <w:rPr>
          <w:rFonts w:ascii="Times New Roman" w:hAnsi="Times New Roman"/>
          <w:sz w:val="28"/>
          <w:szCs w:val="28"/>
        </w:rPr>
        <w:t xml:space="preserve"> 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614">
        <w:rPr>
          <w:rFonts w:ascii="Times New Roman" w:hAnsi="Times New Roman"/>
          <w:sz w:val="28"/>
          <w:szCs w:val="28"/>
        </w:rPr>
        <w:t>Реализация мероприятия, предусмотренного настоящим пунктом, осуществляется администрацией Идринского района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4FD2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F2A32">
        <w:rPr>
          <w:rFonts w:ascii="Times New Roman" w:hAnsi="Times New Roman"/>
          <w:i/>
          <w:sz w:val="28"/>
          <w:szCs w:val="28"/>
        </w:rPr>
        <w:t>Мероприятие 3. Приобретение гербицидов сплошного действия для проведения работ по уничтожению очагов произрастания дикорастущей конопли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D4FD2" w:rsidRPr="00EA3A3E" w:rsidRDefault="000D4FD2" w:rsidP="000D4F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A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A3A3E">
        <w:rPr>
          <w:rFonts w:ascii="Times New Roman" w:hAnsi="Times New Roman"/>
          <w:sz w:val="28"/>
          <w:szCs w:val="28"/>
        </w:rPr>
        <w:t xml:space="preserve">В части улучшения обустройства поселений района, перед органами местного самоуправления совместно с районной администрацией стоит задача выявления и уничтожения очагов дикорастущей конопли. </w:t>
      </w:r>
      <w:proofErr w:type="gramStart"/>
      <w:r w:rsidRPr="00EA3A3E">
        <w:rPr>
          <w:rFonts w:ascii="Times New Roman" w:hAnsi="Times New Roman"/>
          <w:sz w:val="28"/>
          <w:szCs w:val="28"/>
        </w:rPr>
        <w:t>Данная работа проводится в соответствии с пунктом 3 статьи 29 Федерального закона от 08.01.1998 г. №3-ФЗ «О наркотических средствах и психотропных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A3E">
        <w:rPr>
          <w:rFonts w:ascii="Times New Roman" w:hAnsi="Times New Roman"/>
          <w:sz w:val="28"/>
          <w:szCs w:val="28"/>
        </w:rPr>
        <w:t xml:space="preserve">веществах», Указом Президента Российской Федерации № </w:t>
      </w:r>
      <w:r>
        <w:rPr>
          <w:rFonts w:ascii="Times New Roman" w:hAnsi="Times New Roman"/>
          <w:sz w:val="28"/>
          <w:szCs w:val="28"/>
        </w:rPr>
        <w:t>733</w:t>
      </w:r>
      <w:r w:rsidRPr="00EA3A3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</w:t>
      </w:r>
      <w:r w:rsidRPr="00EA3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EA3A3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A3A3E">
        <w:rPr>
          <w:rFonts w:ascii="Times New Roman" w:hAnsi="Times New Roman"/>
          <w:sz w:val="28"/>
          <w:szCs w:val="28"/>
        </w:rPr>
        <w:t xml:space="preserve"> года «Об утверждении Стратегии государственной антинаркотической политики Российской Федерации до 20</w:t>
      </w:r>
      <w:r>
        <w:rPr>
          <w:rFonts w:ascii="Times New Roman" w:hAnsi="Times New Roman"/>
          <w:sz w:val="28"/>
          <w:szCs w:val="28"/>
        </w:rPr>
        <w:t>30</w:t>
      </w:r>
      <w:r w:rsidRPr="00EA3A3E">
        <w:rPr>
          <w:rFonts w:ascii="Times New Roman" w:hAnsi="Times New Roman"/>
          <w:sz w:val="28"/>
          <w:szCs w:val="28"/>
        </w:rPr>
        <w:t xml:space="preserve"> года», руководствуясь Федеральным законом от 06.10.2003 г. № 131-ФЗ «Об общих принципах организации местного самоуправления в Российской Федерации».</w:t>
      </w:r>
      <w:proofErr w:type="gramEnd"/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36D3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агропромышленном комплексе на территории Идринского района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Конечным результатом реализации программы является: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 w:rsidRPr="00E057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сокращение численности животных без владельцев;</w:t>
      </w:r>
    </w:p>
    <w:p w:rsidR="000D4FD2" w:rsidRPr="00E057FD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очагов произрастания дикорастущей конопли;</w:t>
      </w:r>
    </w:p>
    <w:p w:rsidR="000D4FD2" w:rsidRPr="00E057FD" w:rsidRDefault="000D4FD2" w:rsidP="00B92EA1">
      <w:pPr>
        <w:tabs>
          <w:tab w:val="left" w:pos="217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результативности,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D4FD2" w:rsidRPr="00E057FD" w:rsidRDefault="000D4FD2" w:rsidP="000D4FD2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 приведен в приложении №1 к паспорту настоящей программы.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7FD">
        <w:rPr>
          <w:rFonts w:ascii="Times New Roman" w:hAnsi="Times New Roman"/>
          <w:sz w:val="28"/>
          <w:szCs w:val="28"/>
        </w:rPr>
        <w:t>Перечень подпрограмм с указанием сроков их реализации и ожидаемых результатов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Для достижения цели и задач в программу включены </w:t>
      </w:r>
      <w:r>
        <w:rPr>
          <w:rFonts w:ascii="Times New Roman" w:hAnsi="Times New Roman"/>
          <w:sz w:val="28"/>
          <w:szCs w:val="28"/>
        </w:rPr>
        <w:t>4</w:t>
      </w:r>
      <w:r w:rsidRPr="00E057FD">
        <w:rPr>
          <w:rFonts w:ascii="Times New Roman" w:hAnsi="Times New Roman"/>
          <w:sz w:val="28"/>
          <w:szCs w:val="28"/>
        </w:rPr>
        <w:t xml:space="preserve"> мероприятия и </w:t>
      </w:r>
      <w:r>
        <w:rPr>
          <w:rFonts w:ascii="Times New Roman" w:hAnsi="Times New Roman"/>
          <w:sz w:val="28"/>
          <w:szCs w:val="28"/>
        </w:rPr>
        <w:t>1</w:t>
      </w:r>
      <w:r w:rsidRPr="00E057FD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а</w:t>
      </w:r>
      <w:r w:rsidRPr="00E057FD">
        <w:rPr>
          <w:rFonts w:ascii="Times New Roman" w:hAnsi="Times New Roman"/>
          <w:sz w:val="28"/>
          <w:szCs w:val="28"/>
        </w:rPr>
        <w:t>:</w:t>
      </w:r>
    </w:p>
    <w:p w:rsidR="000D4FD2" w:rsidRPr="001B036F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6F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B036F">
        <w:rPr>
          <w:rFonts w:ascii="Times New Roman" w:eastAsia="Times New Roman" w:hAnsi="Times New Roman"/>
          <w:sz w:val="28"/>
          <w:szCs w:val="28"/>
          <w:lang w:eastAsia="ru-RU"/>
        </w:rPr>
        <w:t>.  Выполнение отдельных государственных полномочий по решению вопросов поддержки сельскохозяйственного производства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FD2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6F">
        <w:rPr>
          <w:rFonts w:ascii="Times New Roman" w:eastAsia="Times New Roman" w:hAnsi="Times New Roman"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1B03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отдельных государственных полномочий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FD2" w:rsidRPr="00F74807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3. </w:t>
      </w:r>
      <w:r w:rsidRPr="00F74807">
        <w:rPr>
          <w:rFonts w:ascii="Times New Roman" w:hAnsi="Times New Roman"/>
          <w:sz w:val="28"/>
          <w:szCs w:val="28"/>
        </w:rPr>
        <w:t>Приобретение гербицидов сплошного действия для проведения работ по уничтожению очагов произрастания дикорастущей конопли.</w:t>
      </w:r>
    </w:p>
    <w:p w:rsidR="000D4FD2" w:rsidRDefault="000D4FD2" w:rsidP="000D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71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4471C">
        <w:rPr>
          <w:rFonts w:ascii="Times New Roman" w:eastAsia="Times New Roman" w:hAnsi="Times New Roman"/>
          <w:sz w:val="28"/>
          <w:szCs w:val="28"/>
          <w:lang w:eastAsia="ru-RU"/>
        </w:rPr>
        <w:t>. Расходы на организацию и проведение мероприятия «День работника сельского хозяйства»</w:t>
      </w:r>
    </w:p>
    <w:p w:rsidR="000D4FD2" w:rsidRDefault="000D4FD2" w:rsidP="000D4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Срок реализации программных мероприятий: 2016-2030 годы.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7. Основные меры правового регулирования в агропромышленном секторе,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 xml:space="preserve">Основные нормативно-правовые акты, регламентирующие мероприятия данной программы указаны в Приложении № 1 к муниципальной программе. 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8.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lastRenderedPageBreak/>
        <w:t xml:space="preserve">Информация о ресурсном обеспечении муниципальной программы за счет средств районного бюджета, в том числе </w:t>
      </w:r>
      <w:proofErr w:type="gramStart"/>
      <w:r w:rsidRPr="00E057FD">
        <w:rPr>
          <w:rFonts w:ascii="Times New Roman" w:hAnsi="Times New Roman"/>
          <w:sz w:val="28"/>
          <w:szCs w:val="28"/>
        </w:rPr>
        <w:t>средств, поступивших из бюджетов других уровней бюджетной системы и бюджетов внебюджетных фондов представлена</w:t>
      </w:r>
      <w:proofErr w:type="gramEnd"/>
      <w:r w:rsidRPr="00E057FD">
        <w:rPr>
          <w:rFonts w:ascii="Times New Roman" w:hAnsi="Times New Roman"/>
          <w:sz w:val="28"/>
          <w:szCs w:val="28"/>
        </w:rPr>
        <w:t xml:space="preserve"> в приложении № 2 к муниципальной программе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9. 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0D4FD2" w:rsidRPr="00E057FD" w:rsidRDefault="000D4FD2" w:rsidP="000D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7FD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 представлена в приложении № 3 к муниципальной программе.</w:t>
      </w: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4FD2" w:rsidRPr="00E057FD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  <w:sectPr w:rsidR="000D4FD2" w:rsidRPr="00E057FD" w:rsidSect="00201275">
          <w:headerReference w:type="first" r:id="rId15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127" w:type="dxa"/>
        <w:tblInd w:w="9889" w:type="dxa"/>
        <w:tblLook w:val="04A0" w:firstRow="1" w:lastRow="0" w:firstColumn="1" w:lastColumn="0" w:noHBand="0" w:noVBand="1"/>
      </w:tblPr>
      <w:tblGrid>
        <w:gridCol w:w="5127"/>
      </w:tblGrid>
      <w:tr w:rsidR="000D4FD2" w:rsidRPr="007F02F6" w:rsidTr="00201275">
        <w:trPr>
          <w:trHeight w:val="71"/>
        </w:trPr>
        <w:tc>
          <w:tcPr>
            <w:tcW w:w="0" w:type="auto"/>
          </w:tcPr>
          <w:p w:rsidR="000D4FD2" w:rsidRPr="007F02F6" w:rsidRDefault="000D4FD2" w:rsidP="00201275">
            <w:pPr>
              <w:spacing w:before="1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2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№1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</w:t>
            </w:r>
            <w:r w:rsidRPr="00B3528A">
              <w:rPr>
                <w:rFonts w:ascii="Times New Roman" w:hAnsi="Times New Roman"/>
                <w:sz w:val="28"/>
                <w:szCs w:val="28"/>
              </w:rPr>
              <w:t>«Содействие развитию сельского хозяйства Идринского района</w:t>
            </w:r>
            <w:r w:rsidRPr="007F02F6">
              <w:rPr>
                <w:rFonts w:ascii="Times New Roman" w:hAnsi="Times New Roman"/>
                <w:sz w:val="28"/>
                <w:szCs w:val="28"/>
              </w:rPr>
              <w:t>»</w:t>
            </w:r>
            <w:r w:rsidRPr="007F0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D4FD2" w:rsidRDefault="000D4FD2" w:rsidP="000D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2F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муниципальной  </w:t>
      </w:r>
      <w:proofErr w:type="gramStart"/>
      <w:r w:rsidRPr="007F02F6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proofErr w:type="gramEnd"/>
      <w:r w:rsidRPr="007F02F6">
        <w:rPr>
          <w:rFonts w:ascii="Times New Roman" w:eastAsia="Times New Roman" w:hAnsi="Times New Roman"/>
          <w:sz w:val="28"/>
          <w:szCs w:val="28"/>
          <w:lang w:eastAsia="ru-RU"/>
        </w:rPr>
        <w:t xml:space="preserve">  с указанием планируемых к достижению значений в результате реализации муниципальной программы «Содействие развитию сельского хозяйства Идринского района»</w:t>
      </w:r>
    </w:p>
    <w:p w:rsidR="000D4FD2" w:rsidRDefault="000D4FD2" w:rsidP="000D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743"/>
        <w:gridCol w:w="993"/>
        <w:gridCol w:w="1118"/>
        <w:gridCol w:w="816"/>
        <w:gridCol w:w="13"/>
        <w:gridCol w:w="804"/>
        <w:gridCol w:w="816"/>
        <w:gridCol w:w="816"/>
        <w:gridCol w:w="816"/>
        <w:gridCol w:w="816"/>
        <w:gridCol w:w="1214"/>
        <w:gridCol w:w="1276"/>
        <w:gridCol w:w="1134"/>
        <w:gridCol w:w="1134"/>
        <w:gridCol w:w="1417"/>
      </w:tblGrid>
      <w:tr w:rsidR="000D4FD2" w:rsidRPr="009E4145" w:rsidTr="00201275">
        <w:trPr>
          <w:trHeight w:val="18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Цели, целевые  показатели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9" w:type="dxa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FD2" w:rsidRPr="009E4145" w:rsidTr="00201275">
        <w:trPr>
          <w:trHeight w:val="33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FD2" w:rsidRPr="009E4145" w:rsidTr="00201275">
        <w:trPr>
          <w:trHeight w:val="123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1-й год, 2016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 й год, 2017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3-й год, 2018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 год, 2019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5-й год, 2020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6-й год, 2021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  <w:proofErr w:type="spellStart"/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вый</w:t>
            </w:r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год, 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вый</w:t>
            </w:r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год, 2023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периода, 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второй год </w:t>
            </w:r>
            <w:proofErr w:type="spellStart"/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периода, 2025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0D4FD2" w:rsidRPr="009E4145" w:rsidTr="00201275">
        <w:trPr>
          <w:trHeight w:val="63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FD2" w:rsidRPr="009E4145" w:rsidTr="00201275">
        <w:trPr>
          <w:trHeight w:val="99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0D4FD2" w:rsidRPr="009E4145" w:rsidTr="00201275">
        <w:trPr>
          <w:trHeight w:val="630"/>
        </w:trPr>
        <w:tc>
          <w:tcPr>
            <w:tcW w:w="15466" w:type="dxa"/>
            <w:gridSpan w:val="1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1: Реализация отдельных государственных полномочий по решению вопросов поддержки  сельскохозяйственного производства в соответствии со ст. 1 Закона Красноярского края от 27.12.2005 № 17-4397</w:t>
            </w:r>
          </w:p>
        </w:tc>
      </w:tr>
      <w:tr w:rsidR="000D4FD2" w:rsidRPr="009E4145" w:rsidTr="00201275">
        <w:trPr>
          <w:trHeight w:val="630"/>
        </w:trPr>
        <w:tc>
          <w:tcPr>
            <w:tcW w:w="154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1: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</w:tr>
      <w:tr w:rsidR="000D4FD2" w:rsidRPr="009E4145" w:rsidTr="00201275">
        <w:trPr>
          <w:trHeight w:val="184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исполнения бюджетных ассигнований предусмотренных в программном виде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4145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4FD2" w:rsidRPr="009E4145" w:rsidTr="00201275">
        <w:trPr>
          <w:trHeight w:val="630"/>
        </w:trPr>
        <w:tc>
          <w:tcPr>
            <w:tcW w:w="15466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Цель 2:  Повышение уровня обустройства сельских населенных пунктов, предупреждение возникновения и распространения заболеваний, опасных для человека и животных</w:t>
            </w:r>
          </w:p>
        </w:tc>
      </w:tr>
      <w:tr w:rsidR="000D4FD2" w:rsidRPr="009E4145" w:rsidTr="00201275">
        <w:trPr>
          <w:trHeight w:val="330"/>
        </w:trPr>
        <w:tc>
          <w:tcPr>
            <w:tcW w:w="154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1: Сокращение численности животных без владельцев</w:t>
            </w:r>
          </w:p>
        </w:tc>
      </w:tr>
      <w:tr w:rsidR="000D4FD2" w:rsidRPr="009E4145" w:rsidTr="00201275">
        <w:trPr>
          <w:trHeight w:val="28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Отлов,  вакцинация,  стерилизация, содержание, возврат животных без владельцев  на прежние места их обитания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462B4B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462B4B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462B4B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462B4B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462B4B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FD2" w:rsidRPr="00462B4B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D4FD2" w:rsidRPr="00462B4B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4FD2" w:rsidRPr="00462B4B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FD2" w:rsidRPr="00462B4B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D4FD2" w:rsidRPr="009E4145" w:rsidTr="00201275">
        <w:trPr>
          <w:trHeight w:val="330"/>
        </w:trPr>
        <w:tc>
          <w:tcPr>
            <w:tcW w:w="1404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2: Организация и проведение мероприятий направленных на выявление и уничтожение дикорастущей конопли.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FD2" w:rsidRPr="009E4145" w:rsidTr="00201275">
        <w:trPr>
          <w:trHeight w:val="220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4FD2" w:rsidRPr="009E4145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обработки гербицидами очагов произрастания дикорастущей конопли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4FD2" w:rsidRPr="009E4145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</w:tbl>
    <w:p w:rsidR="000D4FD2" w:rsidRDefault="000D4FD2" w:rsidP="000D4FD2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44"/>
      </w:tblGrid>
      <w:tr w:rsidR="000D4FD2" w:rsidTr="00201275">
        <w:tc>
          <w:tcPr>
            <w:tcW w:w="10456" w:type="dxa"/>
          </w:tcPr>
          <w:p w:rsidR="000D4FD2" w:rsidRDefault="000D4FD2" w:rsidP="00201275"/>
        </w:tc>
        <w:tc>
          <w:tcPr>
            <w:tcW w:w="4644" w:type="dxa"/>
          </w:tcPr>
          <w:p w:rsidR="000D4FD2" w:rsidRPr="00462B4B" w:rsidRDefault="000D4FD2" w:rsidP="00201275">
            <w:pPr>
              <w:rPr>
                <w:rFonts w:ascii="Times New Roman" w:hAnsi="Times New Roman"/>
              </w:rPr>
            </w:pPr>
            <w:r w:rsidRPr="00462B4B">
              <w:rPr>
                <w:rFonts w:ascii="Times New Roman" w:hAnsi="Times New Roman"/>
                <w:sz w:val="28"/>
                <w:szCs w:val="28"/>
              </w:rPr>
              <w:t>Приложение  №1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</w:t>
            </w:r>
          </w:p>
        </w:tc>
      </w:tr>
    </w:tbl>
    <w:p w:rsidR="000D4FD2" w:rsidRPr="00C724B7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4B7">
        <w:rPr>
          <w:rFonts w:ascii="Times New Roman" w:hAnsi="Times New Roman"/>
          <w:sz w:val="28"/>
          <w:szCs w:val="28"/>
        </w:rPr>
        <w:t>Информация об основных мерах правового регулирования в агропромышленном комплексе, направленных на достижение</w:t>
      </w:r>
    </w:p>
    <w:p w:rsidR="000D4FD2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4B7">
        <w:rPr>
          <w:rFonts w:ascii="Times New Roman" w:hAnsi="Times New Roman"/>
          <w:sz w:val="28"/>
          <w:szCs w:val="28"/>
        </w:rPr>
        <w:t xml:space="preserve"> цели и задач муниципальной программы</w:t>
      </w:r>
    </w:p>
    <w:p w:rsidR="000D4FD2" w:rsidRPr="00083985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056"/>
        <w:gridCol w:w="5670"/>
        <w:gridCol w:w="2105"/>
        <w:gridCol w:w="2431"/>
      </w:tblGrid>
      <w:tr w:rsidR="000D4FD2" w:rsidRPr="00EC35AA" w:rsidTr="00201275"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C35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C35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56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5670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0D4FD2" w:rsidRPr="00EC35AA" w:rsidTr="00201275"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4FD2" w:rsidRPr="00EC35AA" w:rsidTr="00201275">
        <w:tc>
          <w:tcPr>
            <w:tcW w:w="13892" w:type="dxa"/>
            <w:gridSpan w:val="5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C35AA">
              <w:rPr>
                <w:rFonts w:ascii="Times New Roman" w:hAnsi="Times New Roman"/>
                <w:sz w:val="24"/>
                <w:szCs w:val="24"/>
              </w:rPr>
              <w:t>.  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0D4FD2" w:rsidRPr="00EC35AA" w:rsidTr="00201275">
        <w:trPr>
          <w:trHeight w:val="1704"/>
        </w:trPr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D4FD2" w:rsidRPr="00970CC0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Закон Красноярского края </w:t>
            </w:r>
            <w:r w:rsidRPr="00970CC0">
              <w:rPr>
                <w:rFonts w:ascii="Times New Roman" w:hAnsi="Times New Roman"/>
                <w:sz w:val="24"/>
                <w:szCs w:val="24"/>
              </w:rPr>
              <w:t xml:space="preserve">от 21.02.2006 N 17-4487 </w:t>
            </w:r>
            <w:r w:rsidRPr="00970CC0">
              <w:rPr>
                <w:rFonts w:ascii="Times New Roman" w:hAnsi="Times New Roman"/>
                <w:sz w:val="24"/>
                <w:szCs w:val="24"/>
                <w:lang w:eastAsia="ru-RU"/>
              </w:rPr>
              <w:t>"О государственной поддержке агропромышленного комплекса края и развития сельских территорий края"</w:t>
            </w:r>
          </w:p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Правовое регулирование в сфере государственной поддержки  субъектов агропромышленного комплекса  Красноярского края.  Направление и механизм финансирования государственной поддержки</w:t>
            </w: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Идринского района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856"/>
        </w:trPr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Закон Красноярского края от 27.12.2005 № 17-4397 </w:t>
            </w:r>
            <w:r w:rsidRPr="00266416">
              <w:rPr>
                <w:rFonts w:ascii="Times New Roman" w:hAnsi="Times New Roman"/>
                <w:sz w:val="24"/>
                <w:szCs w:val="24"/>
              </w:rPr>
              <w:t>«О наделении органов местного самоуправления муниципальных районов и муниципальных округов края  отдельными государственными полномочиями по решению вопросов поддержки сельскохозяйственного производства»</w:t>
            </w:r>
          </w:p>
        </w:tc>
        <w:tc>
          <w:tcPr>
            <w:tcW w:w="567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Отдельные государственные полномочия по решению вопросов поддержки сельскохозяйственного производства</w:t>
            </w: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Идринского района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490"/>
        </w:trPr>
        <w:tc>
          <w:tcPr>
            <w:tcW w:w="13892" w:type="dxa"/>
            <w:gridSpan w:val="5"/>
          </w:tcPr>
          <w:p w:rsidR="000D4FD2" w:rsidRPr="003B5493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4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54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5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3B5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420"/>
        </w:trPr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38">
              <w:rPr>
                <w:rFonts w:ascii="Times New Roman" w:hAnsi="Times New Roman"/>
                <w:sz w:val="24"/>
                <w:szCs w:val="24"/>
              </w:rPr>
              <w:t>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567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мероприятий по отлову и содержанию  </w:t>
            </w:r>
            <w:r>
              <w:rPr>
                <w:rFonts w:ascii="Times New Roman" w:hAnsi="Times New Roman"/>
                <w:sz w:val="24"/>
                <w:szCs w:val="24"/>
              </w:rPr>
              <w:t>животных без владельцев</w:t>
            </w:r>
            <w:r w:rsidRPr="00EC35AA">
              <w:rPr>
                <w:rFonts w:ascii="Times New Roman" w:hAnsi="Times New Roman"/>
                <w:sz w:val="24"/>
                <w:szCs w:val="24"/>
              </w:rPr>
              <w:t>.  Права и обязанности, финансовое обеспечение осуществления государственных полномочий.</w:t>
            </w: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Идринского района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420"/>
        </w:trPr>
        <w:tc>
          <w:tcPr>
            <w:tcW w:w="13892" w:type="dxa"/>
            <w:gridSpan w:val="5"/>
          </w:tcPr>
          <w:p w:rsidR="000D4FD2" w:rsidRPr="0076213F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F">
              <w:rPr>
                <w:rFonts w:ascii="Times New Roman" w:hAnsi="Times New Roman"/>
                <w:sz w:val="24"/>
                <w:szCs w:val="24"/>
              </w:rPr>
              <w:t>Мероприятие 3. Приобретение гербицидов сплошного действия для проведения работ по уничтожению очагов произрастания дикорастущей конопли.</w:t>
            </w:r>
          </w:p>
        </w:tc>
      </w:tr>
      <w:tr w:rsidR="000D4FD2" w:rsidRPr="00EC35AA" w:rsidTr="00201275">
        <w:trPr>
          <w:trHeight w:val="420"/>
        </w:trPr>
        <w:tc>
          <w:tcPr>
            <w:tcW w:w="630" w:type="dxa"/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D4FD2" w:rsidRPr="0076213F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3F">
              <w:rPr>
                <w:rFonts w:ascii="Times New Roman" w:hAnsi="Times New Roman"/>
                <w:sz w:val="24"/>
                <w:szCs w:val="24"/>
              </w:rPr>
              <w:t>Федеральный Закон от 08.01.1998 г. № 3-ФЗ «О наркотических средствах и психотропных веществах»</w:t>
            </w:r>
          </w:p>
        </w:tc>
        <w:tc>
          <w:tcPr>
            <w:tcW w:w="5670" w:type="dxa"/>
          </w:tcPr>
          <w:p w:rsidR="000D4FD2" w:rsidRPr="0076213F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1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Устанавливает правовые основы государственной политики в сфере оборота наркотических средств, психотропных веществ и их </w:t>
            </w:r>
            <w:proofErr w:type="spellStart"/>
            <w:r w:rsidRPr="0076213F">
              <w:rPr>
                <w:rFonts w:ascii="Times New Roman" w:hAnsi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6213F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в области противодействия их незаконному обороту в целях охраны здоровья граждан, государственной и общественной безопасности.</w:t>
            </w:r>
          </w:p>
          <w:p w:rsidR="000D4FD2" w:rsidRPr="0076213F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D4FD2" w:rsidRPr="0076213F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3F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Идринского района</w:t>
            </w:r>
          </w:p>
        </w:tc>
        <w:tc>
          <w:tcPr>
            <w:tcW w:w="2431" w:type="dxa"/>
          </w:tcPr>
          <w:p w:rsidR="000D4FD2" w:rsidRPr="0076213F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420"/>
        </w:trPr>
        <w:tc>
          <w:tcPr>
            <w:tcW w:w="630" w:type="dxa"/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0D4FD2" w:rsidRPr="00717D0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D02">
              <w:rPr>
                <w:rFonts w:ascii="Times New Roman" w:hAnsi="Times New Roman"/>
                <w:sz w:val="24"/>
                <w:szCs w:val="24"/>
              </w:rPr>
              <w:t>Федеральный Закон от 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670" w:type="dxa"/>
          </w:tcPr>
          <w:p w:rsidR="000D4FD2" w:rsidRPr="00723CA3" w:rsidRDefault="000D4FD2" w:rsidP="002012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3C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Устанавливает полномочия органов местного самоуправления по решению вопросов местного значения</w:t>
            </w:r>
          </w:p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Идринского района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EC35AA" w:rsidTr="00201275">
        <w:trPr>
          <w:trHeight w:val="624"/>
        </w:trPr>
        <w:tc>
          <w:tcPr>
            <w:tcW w:w="13892" w:type="dxa"/>
            <w:gridSpan w:val="5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35AA">
              <w:rPr>
                <w:rFonts w:ascii="Times New Roman" w:hAnsi="Times New Roman"/>
                <w:sz w:val="24"/>
                <w:szCs w:val="24"/>
              </w:rPr>
              <w:t>. Расходы на организацию и проведение мероприятия «День работника сельского хозяйства»</w:t>
            </w:r>
          </w:p>
        </w:tc>
      </w:tr>
      <w:tr w:rsidR="000D4FD2" w:rsidRPr="00EC35AA" w:rsidTr="00201275">
        <w:trPr>
          <w:trHeight w:val="289"/>
        </w:trPr>
        <w:tc>
          <w:tcPr>
            <w:tcW w:w="63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t xml:space="preserve">Закон Красноярского края от 27.12.2005 № 17-4397 </w:t>
            </w:r>
            <w:r w:rsidRPr="00266416">
              <w:rPr>
                <w:rFonts w:ascii="Times New Roman" w:hAnsi="Times New Roman"/>
                <w:sz w:val="24"/>
                <w:szCs w:val="24"/>
              </w:rPr>
              <w:lastRenderedPageBreak/>
              <w:t>«О наделении органов местного самоуправления муниципальных районов и муниципальных округов края  отдельными государственными полномочиями по решению вопросов поддержки сельскохозяйственного производства</w:t>
            </w:r>
          </w:p>
        </w:tc>
        <w:tc>
          <w:tcPr>
            <w:tcW w:w="5670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Отдельные государственные полномочия по решению вопросов поддержки </w:t>
            </w:r>
            <w:r w:rsidRPr="00EC35AA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производства</w:t>
            </w:r>
          </w:p>
        </w:tc>
        <w:tc>
          <w:tcPr>
            <w:tcW w:w="2105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сельского хозяйства </w:t>
            </w:r>
            <w:r w:rsidRPr="00EC35A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  <w:tc>
          <w:tcPr>
            <w:tcW w:w="2431" w:type="dxa"/>
          </w:tcPr>
          <w:p w:rsidR="000D4FD2" w:rsidRPr="00EC35A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FD2" w:rsidRDefault="000D4FD2" w:rsidP="000D4FD2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</w:p>
    <w:p w:rsidR="000D4FD2" w:rsidRPr="00083985" w:rsidRDefault="000D4FD2" w:rsidP="000D4FD2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  <w:sectPr w:rsidR="000D4FD2" w:rsidRPr="00083985" w:rsidSect="00201275">
          <w:headerReference w:type="default" r:id="rId16"/>
          <w:pgSz w:w="16838" w:h="11906" w:orient="landscape"/>
          <w:pgMar w:top="426" w:right="1134" w:bottom="426" w:left="820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6"/>
        <w:gridCol w:w="4720"/>
      </w:tblGrid>
      <w:tr w:rsidR="000D4FD2" w:rsidTr="00201275">
        <w:tc>
          <w:tcPr>
            <w:tcW w:w="10314" w:type="dxa"/>
          </w:tcPr>
          <w:p w:rsidR="000D4FD2" w:rsidRDefault="000D4FD2" w:rsidP="00201275">
            <w:pPr>
              <w:pStyle w:val="ConsPlusNormal"/>
              <w:widowControl/>
              <w:outlineLvl w:val="2"/>
              <w:rPr>
                <w:sz w:val="28"/>
                <w:szCs w:val="28"/>
              </w:rPr>
            </w:pPr>
            <w:r w:rsidRPr="00083985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0D4FD2" w:rsidRPr="00464906" w:rsidRDefault="000D4FD2" w:rsidP="002012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4906">
              <w:rPr>
                <w:rFonts w:ascii="Times New Roman" w:hAnsi="Times New Roman"/>
                <w:sz w:val="28"/>
                <w:szCs w:val="28"/>
              </w:rPr>
              <w:t xml:space="preserve">Приложение  №2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0D4FD2" w:rsidRPr="00083985" w:rsidRDefault="000D4FD2" w:rsidP="000D4FD2">
      <w:pPr>
        <w:pStyle w:val="ConsPlusNormal"/>
        <w:widowControl/>
        <w:jc w:val="center"/>
        <w:outlineLvl w:val="2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ресурсном обеспечении муниципальной программы «Содействие развитию сельского хозяйства Идринского района»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D4FD2" w:rsidRPr="00083985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1843"/>
        <w:gridCol w:w="850"/>
        <w:gridCol w:w="709"/>
        <w:gridCol w:w="1559"/>
        <w:gridCol w:w="735"/>
        <w:gridCol w:w="116"/>
        <w:gridCol w:w="1271"/>
        <w:gridCol w:w="19"/>
        <w:gridCol w:w="1403"/>
        <w:gridCol w:w="1418"/>
        <w:gridCol w:w="1221"/>
        <w:gridCol w:w="270"/>
      </w:tblGrid>
      <w:tr w:rsidR="000D4FD2" w:rsidRPr="001F6D60" w:rsidTr="00201275">
        <w:trPr>
          <w:trHeight w:val="17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распорядителя бюджетных средств (далее 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РБС)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ind w:left="-134" w:right="-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0D4FD2" w:rsidRPr="001F6D60" w:rsidTr="00201275">
        <w:trPr>
          <w:trHeight w:val="7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FD2" w:rsidRPr="001F6D60" w:rsidTr="0020127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D4FD2" w:rsidRPr="001F6D60" w:rsidTr="00201275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«Содействие развитию сельского хозяйства Идринского 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3A13C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5167300,00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3A13C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3A13C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5167300,00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3A13C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15501900,00</w:t>
            </w:r>
          </w:p>
        </w:tc>
      </w:tr>
      <w:tr w:rsidR="000D4FD2" w:rsidRPr="001F6D60" w:rsidTr="00201275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3077573,00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275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3077573,00</w:t>
            </w:r>
          </w:p>
          <w:p w:rsidR="000D4FD2" w:rsidRPr="00292F5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9232719,00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275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929427,00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275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929427,00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275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929427,00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5" w:rsidRPr="00292F5A" w:rsidRDefault="00F5422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2788281,00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282000,00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5C4F1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864300,00</w:t>
            </w:r>
          </w:p>
        </w:tc>
      </w:tr>
      <w:tr w:rsidR="00473CBF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184653,00</w:t>
            </w:r>
          </w:p>
        </w:tc>
      </w:tr>
      <w:tr w:rsidR="00473CBF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18589,00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18589,00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55767,00</w:t>
            </w:r>
          </w:p>
        </w:tc>
      </w:tr>
      <w:tr w:rsidR="00473CBF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542100,00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542100,00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1626300,00</w:t>
            </w:r>
          </w:p>
        </w:tc>
      </w:tr>
      <w:tr w:rsidR="00473CBF" w:rsidRPr="001F6D60" w:rsidTr="00E73DCD">
        <w:trPr>
          <w:trHeight w:val="47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17880,00</w:t>
            </w:r>
          </w:p>
        </w:tc>
      </w:tr>
      <w:tr w:rsidR="000D4FD2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0780083510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61579D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61579D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61579D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61579D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13167300,00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112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121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E874F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3077573,00</w:t>
            </w:r>
          </w:p>
          <w:p w:rsidR="000D4FD2" w:rsidRPr="00292F5A" w:rsidRDefault="0061579D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929427,00</w:t>
            </w:r>
          </w:p>
          <w:p w:rsidR="000D4FD2" w:rsidRPr="00292F5A" w:rsidRDefault="001F7A3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0D4FD2" w:rsidRPr="00292F5A" w:rsidRDefault="00E874F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E874F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3077573,00</w:t>
            </w:r>
          </w:p>
          <w:p w:rsidR="000D4FD2" w:rsidRPr="00292F5A" w:rsidRDefault="0061579D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929427,00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0D4FD2" w:rsidRPr="00292F5A" w:rsidRDefault="001F7A3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4F0" w:rsidRPr="00292F5A" w:rsidRDefault="00E874F0" w:rsidP="00E87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3077573,00</w:t>
            </w:r>
          </w:p>
          <w:p w:rsidR="000D4FD2" w:rsidRPr="00292F5A" w:rsidRDefault="0061579D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929427,00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0D4FD2" w:rsidRPr="00292F5A" w:rsidRDefault="001F7A3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Default="00E874F0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9232719,00</w:t>
            </w:r>
          </w:p>
          <w:p w:rsidR="000D4FD2" w:rsidRDefault="0061579D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2788281,00</w:t>
            </w:r>
          </w:p>
          <w:p w:rsidR="000D4FD2" w:rsidRPr="00292F5A" w:rsidRDefault="001F7A39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282000,00</w:t>
            </w:r>
          </w:p>
          <w:p w:rsidR="000D4FD2" w:rsidRPr="00292F5A" w:rsidRDefault="001F7A3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864300,00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FD2" w:rsidRPr="00E956E2" w:rsidTr="0020127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организации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46" w:rsidRPr="00292F5A" w:rsidRDefault="00D31246" w:rsidP="00D3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1884600,00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184653,00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18589,00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18589,00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55767,00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6F215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6F215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6F215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542100,00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6F215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1626300,00</w:t>
            </w:r>
          </w:p>
        </w:tc>
      </w:tr>
      <w:tr w:rsidR="000D4FD2" w:rsidRPr="001F6D60" w:rsidTr="00201275">
        <w:trPr>
          <w:trHeight w:val="66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17880,00</w:t>
            </w:r>
          </w:p>
        </w:tc>
      </w:tr>
      <w:tr w:rsidR="000D4FD2" w:rsidRPr="001F6D60" w:rsidTr="00201275">
        <w:trPr>
          <w:trHeight w:val="51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гербицидов сплошного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действия для проведения работ по уничтожению очагов произрастания дикорастущей конопли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15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0780083510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4F3959" w:rsidRPr="001F6D60" w:rsidTr="00201275">
        <w:trPr>
          <w:trHeight w:val="36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959" w:rsidRPr="001F6D60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59" w:rsidRPr="001F6D60" w:rsidRDefault="004F3959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3959" w:rsidRPr="001F6D60" w:rsidRDefault="004F3959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59" w:rsidRPr="001F6D60" w:rsidRDefault="004F3959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1F6D60" w:rsidTr="00201275">
        <w:trPr>
          <w:trHeight w:val="37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89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CB0906" w:rsidTr="00201275">
        <w:trPr>
          <w:gridBefore w:val="9"/>
          <w:gridAfter w:val="1"/>
          <w:wBefore w:w="10065" w:type="dxa"/>
          <w:wAfter w:w="270" w:type="dxa"/>
          <w:trHeight w:val="125"/>
        </w:trPr>
        <w:tc>
          <w:tcPr>
            <w:tcW w:w="5332" w:type="dxa"/>
            <w:gridSpan w:val="5"/>
          </w:tcPr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3E7" w:rsidRDefault="003A13E7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3E7" w:rsidRDefault="003A13E7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3E7" w:rsidRDefault="003A13E7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3E7" w:rsidRDefault="003A13E7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103D" w:rsidRDefault="0054103D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Pr="00CB0906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  <w:r w:rsidRPr="00CB090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B0906">
              <w:rPr>
                <w:rFonts w:ascii="Times New Roman" w:hAnsi="Times New Roman"/>
                <w:sz w:val="28"/>
                <w:szCs w:val="28"/>
              </w:rPr>
              <w:t xml:space="preserve">3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0D4FD2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489">
        <w:rPr>
          <w:rFonts w:ascii="Times New Roman" w:eastAsia="Times New Roman" w:hAnsi="Times New Roman"/>
          <w:sz w:val="28"/>
          <w:szCs w:val="28"/>
        </w:rPr>
        <w:lastRenderedPageBreak/>
        <w:t xml:space="preserve">Информация </w:t>
      </w:r>
      <w:r w:rsidRPr="00A04489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 </w:t>
      </w:r>
      <w:r w:rsidRPr="00CB0906">
        <w:rPr>
          <w:rFonts w:ascii="Times New Roman" w:hAnsi="Times New Roman"/>
          <w:sz w:val="28"/>
          <w:szCs w:val="28"/>
        </w:rPr>
        <w:t>«Содействие развитию сельского хозяйства Идринского района»</w:t>
      </w:r>
    </w:p>
    <w:p w:rsidR="000D4FD2" w:rsidRPr="00A04489" w:rsidRDefault="000D4FD2" w:rsidP="000D4FD2">
      <w:pPr>
        <w:spacing w:after="0" w:line="240" w:lineRule="auto"/>
        <w:jc w:val="center"/>
        <w:rPr>
          <w:sz w:val="28"/>
          <w:szCs w:val="28"/>
        </w:rPr>
      </w:pPr>
      <w:r w:rsidRPr="00A04489">
        <w:rPr>
          <w:rFonts w:ascii="Times New Roman" w:hAnsi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0D4FD2" w:rsidRPr="00083985" w:rsidRDefault="000D4FD2" w:rsidP="000D4FD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98" w:type="dxa"/>
        <w:tblInd w:w="93" w:type="dxa"/>
        <w:tblLook w:val="04A0" w:firstRow="1" w:lastRow="0" w:firstColumn="1" w:lastColumn="0" w:noHBand="0" w:noVBand="1"/>
      </w:tblPr>
      <w:tblGrid>
        <w:gridCol w:w="562"/>
        <w:gridCol w:w="1892"/>
        <w:gridCol w:w="2705"/>
        <w:gridCol w:w="2085"/>
        <w:gridCol w:w="1890"/>
        <w:gridCol w:w="1846"/>
        <w:gridCol w:w="2025"/>
        <w:gridCol w:w="1493"/>
      </w:tblGrid>
      <w:tr w:rsidR="000D4FD2" w:rsidRPr="001F6D60" w:rsidTr="00201275">
        <w:trPr>
          <w:trHeight w:val="13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Очередной финансовый год  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0D4FD2" w:rsidRPr="001F6D60" w:rsidTr="00201275">
        <w:trPr>
          <w:trHeight w:val="28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1F6D60" w:rsidTr="00201275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4FD2" w:rsidRPr="001F6D60" w:rsidTr="0020127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«Содействие развитию сельского хозяйства Идринского района»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5167300,00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5167300,00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5167300,00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15501900,00</w:t>
            </w:r>
          </w:p>
        </w:tc>
      </w:tr>
      <w:tr w:rsidR="000D4FD2" w:rsidRPr="001F6D60" w:rsidTr="00201275">
        <w:trPr>
          <w:trHeight w:val="3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1F6D60" w:rsidTr="00201275">
        <w:trPr>
          <w:trHeight w:val="30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5017300,00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5017300,00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5017300,00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15051900,00</w:t>
            </w:r>
          </w:p>
        </w:tc>
      </w:tr>
      <w:tr w:rsidR="000D4FD2" w:rsidRPr="001F6D60" w:rsidTr="00201275">
        <w:trPr>
          <w:trHeight w:val="24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</w:tr>
      <w:tr w:rsidR="006D75D7" w:rsidRPr="001F6D60" w:rsidTr="00201275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1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5D7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Выполнение отдельных государственных полномочий по решению вопросов поддержки сельскохозяйственного </w:t>
            </w: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производства;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Default="006D75D7">
            <w:r w:rsidRPr="00B93BF1"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Default="006D75D7">
            <w:r w:rsidRPr="00B93BF1"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13167300,00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D7" w:rsidRPr="001F6D60" w:rsidTr="0020127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D7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Default="006D75D7">
            <w:r w:rsidRPr="001E2B4B"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Default="006D75D7">
            <w:r w:rsidRPr="001E2B4B"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13167300,00</w:t>
            </w:r>
          </w:p>
        </w:tc>
      </w:tr>
      <w:tr w:rsidR="000D4FD2" w:rsidRPr="001F6D60" w:rsidTr="00201275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организации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осуществлении деятельности по обращению с животными без владельцев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1884600,00</w:t>
            </w:r>
          </w:p>
        </w:tc>
      </w:tr>
      <w:tr w:rsidR="000D4FD2" w:rsidRPr="001F6D60" w:rsidTr="00201275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1F6D60" w:rsidTr="00201275">
        <w:trPr>
          <w:trHeight w:val="16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E7" w:rsidRPr="001F6D60" w:rsidTr="0020127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3E7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3E7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3E7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3E7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1884600,00</w:t>
            </w:r>
          </w:p>
        </w:tc>
      </w:tr>
      <w:tr w:rsidR="000D4FD2" w:rsidRPr="001F6D60" w:rsidTr="00201275">
        <w:trPr>
          <w:trHeight w:val="42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программы 3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3BE">
              <w:rPr>
                <w:rFonts w:ascii="Times New Roman" w:hAnsi="Times New Roman"/>
                <w:sz w:val="24"/>
                <w:szCs w:val="24"/>
              </w:rPr>
              <w:t>Приобретение гербицидов сплошного действия для проведения работ по уничтожению очагов произрастания дикорастущей конопли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643BE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FD2" w:rsidRPr="001F6D60" w:rsidTr="00201275">
        <w:trPr>
          <w:trHeight w:val="100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643BE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Мероприятие программы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1F6D60" w:rsidTr="00201275">
        <w:trPr>
          <w:trHeight w:val="19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E7" w:rsidRPr="001F6D60" w:rsidTr="00201275">
        <w:trPr>
          <w:trHeight w:val="46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</w:tbl>
    <w:p w:rsidR="000D4FD2" w:rsidRDefault="000D4FD2" w:rsidP="000D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D4FD2" w:rsidSect="0020127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D4FD2" w:rsidRDefault="000D4FD2" w:rsidP="000D4FD2">
      <w:pPr>
        <w:jc w:val="both"/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960FE7" w:rsidRDefault="00960FE7"/>
    <w:sectPr w:rsidR="00960FE7" w:rsidSect="0096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04" w:rsidRDefault="000B6E04" w:rsidP="00360D7F">
      <w:pPr>
        <w:spacing w:after="0" w:line="240" w:lineRule="auto"/>
      </w:pPr>
      <w:r>
        <w:separator/>
      </w:r>
    </w:p>
  </w:endnote>
  <w:endnote w:type="continuationSeparator" w:id="0">
    <w:p w:rsidR="000B6E04" w:rsidRDefault="000B6E04" w:rsidP="0036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04" w:rsidRDefault="000B6E04" w:rsidP="00360D7F">
      <w:pPr>
        <w:spacing w:after="0" w:line="240" w:lineRule="auto"/>
      </w:pPr>
      <w:r>
        <w:separator/>
      </w:r>
    </w:p>
  </w:footnote>
  <w:footnote w:type="continuationSeparator" w:id="0">
    <w:p w:rsidR="000B6E04" w:rsidRDefault="000B6E04" w:rsidP="0036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5" w:rsidRPr="0027150C" w:rsidRDefault="00201275" w:rsidP="00201275">
    <w:pPr>
      <w:pStyle w:val="a8"/>
      <w:jc w:val="right"/>
      <w:rPr>
        <w:rFonts w:ascii="Times New Roman" w:hAnsi="Times New Roman"/>
        <w:b/>
        <w:sz w:val="28"/>
        <w:szCs w:val="28"/>
      </w:rPr>
    </w:pPr>
    <w:r w:rsidRPr="0027150C">
      <w:rPr>
        <w:rFonts w:ascii="Times New Roman" w:hAnsi="Times New Roman"/>
        <w:b/>
        <w:sz w:val="28"/>
        <w:szCs w:val="28"/>
      </w:rPr>
      <w:t xml:space="preserve">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5" w:rsidRDefault="002012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289"/>
    <w:multiLevelType w:val="hybridMultilevel"/>
    <w:tmpl w:val="75DA8AA8"/>
    <w:lvl w:ilvl="0" w:tplc="E6FA8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6EB9"/>
    <w:multiLevelType w:val="hybridMultilevel"/>
    <w:tmpl w:val="894A5618"/>
    <w:lvl w:ilvl="0" w:tplc="D00AA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A7A82"/>
    <w:multiLevelType w:val="hybridMultilevel"/>
    <w:tmpl w:val="664C057E"/>
    <w:lvl w:ilvl="0" w:tplc="30603B5A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216716D"/>
    <w:multiLevelType w:val="hybridMultilevel"/>
    <w:tmpl w:val="ACD4C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5812"/>
    <w:multiLevelType w:val="multilevel"/>
    <w:tmpl w:val="FFAABE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191F07"/>
    <w:multiLevelType w:val="hybridMultilevel"/>
    <w:tmpl w:val="3138950C"/>
    <w:lvl w:ilvl="0" w:tplc="807691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247FBC"/>
    <w:multiLevelType w:val="hybridMultilevel"/>
    <w:tmpl w:val="2BC2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DCC142B"/>
    <w:multiLevelType w:val="hybridMultilevel"/>
    <w:tmpl w:val="2C90E9EE"/>
    <w:lvl w:ilvl="0" w:tplc="C1383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1714D6"/>
    <w:multiLevelType w:val="hybridMultilevel"/>
    <w:tmpl w:val="8F8C72E6"/>
    <w:lvl w:ilvl="0" w:tplc="29AAA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47728"/>
    <w:multiLevelType w:val="hybridMultilevel"/>
    <w:tmpl w:val="D690F8C6"/>
    <w:lvl w:ilvl="0" w:tplc="55E22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A69B5"/>
    <w:multiLevelType w:val="hybridMultilevel"/>
    <w:tmpl w:val="5B04301E"/>
    <w:lvl w:ilvl="0" w:tplc="9EBC07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F60E7"/>
    <w:multiLevelType w:val="hybridMultilevel"/>
    <w:tmpl w:val="A6B2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F2FF5"/>
    <w:multiLevelType w:val="hybridMultilevel"/>
    <w:tmpl w:val="AAAE5F20"/>
    <w:lvl w:ilvl="0" w:tplc="F1002FAE">
      <w:start w:val="2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7606E5F"/>
    <w:multiLevelType w:val="multilevel"/>
    <w:tmpl w:val="E2381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C4C56EA"/>
    <w:multiLevelType w:val="hybridMultilevel"/>
    <w:tmpl w:val="ED0477C4"/>
    <w:lvl w:ilvl="0" w:tplc="C9DE0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AC622A"/>
    <w:multiLevelType w:val="multilevel"/>
    <w:tmpl w:val="509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E21EC4"/>
    <w:multiLevelType w:val="hybridMultilevel"/>
    <w:tmpl w:val="D1F8C4FE"/>
    <w:lvl w:ilvl="0" w:tplc="C62049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4104D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AF71031"/>
    <w:multiLevelType w:val="hybridMultilevel"/>
    <w:tmpl w:val="3872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B3D30"/>
    <w:multiLevelType w:val="hybridMultilevel"/>
    <w:tmpl w:val="5FE2FC24"/>
    <w:lvl w:ilvl="0" w:tplc="25360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22476"/>
    <w:multiLevelType w:val="hybridMultilevel"/>
    <w:tmpl w:val="3E66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86F94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2081F"/>
    <w:multiLevelType w:val="hybridMultilevel"/>
    <w:tmpl w:val="116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C1DD8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BB518E0"/>
    <w:multiLevelType w:val="hybridMultilevel"/>
    <w:tmpl w:val="F0CEB1D0"/>
    <w:lvl w:ilvl="0" w:tplc="4ADEA2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E20535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0"/>
  </w:num>
  <w:num w:numId="5">
    <w:abstractNumId w:val="2"/>
  </w:num>
  <w:num w:numId="6">
    <w:abstractNumId w:val="30"/>
  </w:num>
  <w:num w:numId="7">
    <w:abstractNumId w:val="7"/>
  </w:num>
  <w:num w:numId="8">
    <w:abstractNumId w:val="10"/>
  </w:num>
  <w:num w:numId="9">
    <w:abstractNumId w:val="22"/>
  </w:num>
  <w:num w:numId="10">
    <w:abstractNumId w:val="25"/>
  </w:num>
  <w:num w:numId="11">
    <w:abstractNumId w:val="6"/>
  </w:num>
  <w:num w:numId="12">
    <w:abstractNumId w:val="23"/>
  </w:num>
  <w:num w:numId="13">
    <w:abstractNumId w:val="19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31"/>
  </w:num>
  <w:num w:numId="19">
    <w:abstractNumId w:val="13"/>
  </w:num>
  <w:num w:numId="20">
    <w:abstractNumId w:val="15"/>
  </w:num>
  <w:num w:numId="21">
    <w:abstractNumId w:val="9"/>
  </w:num>
  <w:num w:numId="22">
    <w:abstractNumId w:val="28"/>
  </w:num>
  <w:num w:numId="23">
    <w:abstractNumId w:val="4"/>
  </w:num>
  <w:num w:numId="24">
    <w:abstractNumId w:val="16"/>
  </w:num>
  <w:num w:numId="25">
    <w:abstractNumId w:val="5"/>
  </w:num>
  <w:num w:numId="26">
    <w:abstractNumId w:val="26"/>
  </w:num>
  <w:num w:numId="27">
    <w:abstractNumId w:val="1"/>
  </w:num>
  <w:num w:numId="28">
    <w:abstractNumId w:val="27"/>
  </w:num>
  <w:num w:numId="29">
    <w:abstractNumId w:val="24"/>
  </w:num>
  <w:num w:numId="30">
    <w:abstractNumId w:val="32"/>
  </w:num>
  <w:num w:numId="31">
    <w:abstractNumId w:val="29"/>
  </w:num>
  <w:num w:numId="32">
    <w:abstractNumId w:val="2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34"/>
    <w:rsid w:val="00093FF2"/>
    <w:rsid w:val="000B3960"/>
    <w:rsid w:val="000B6E04"/>
    <w:rsid w:val="000C548E"/>
    <w:rsid w:val="000D4FD2"/>
    <w:rsid w:val="00163A15"/>
    <w:rsid w:val="00166BAE"/>
    <w:rsid w:val="001B35D2"/>
    <w:rsid w:val="001F7A39"/>
    <w:rsid w:val="00201275"/>
    <w:rsid w:val="00221F46"/>
    <w:rsid w:val="00232FF3"/>
    <w:rsid w:val="002D6C8E"/>
    <w:rsid w:val="00360D7F"/>
    <w:rsid w:val="003A13C2"/>
    <w:rsid w:val="003A13E7"/>
    <w:rsid w:val="003D4E76"/>
    <w:rsid w:val="00462B4B"/>
    <w:rsid w:val="00464906"/>
    <w:rsid w:val="00473CBF"/>
    <w:rsid w:val="004769D1"/>
    <w:rsid w:val="004F3959"/>
    <w:rsid w:val="0054103D"/>
    <w:rsid w:val="00577F4D"/>
    <w:rsid w:val="00583135"/>
    <w:rsid w:val="005C4F12"/>
    <w:rsid w:val="005E07CF"/>
    <w:rsid w:val="0061579D"/>
    <w:rsid w:val="00645A82"/>
    <w:rsid w:val="00687BB3"/>
    <w:rsid w:val="006D75D7"/>
    <w:rsid w:val="006F15F5"/>
    <w:rsid w:val="006F2157"/>
    <w:rsid w:val="00843FA3"/>
    <w:rsid w:val="00870C53"/>
    <w:rsid w:val="00872C43"/>
    <w:rsid w:val="009552B4"/>
    <w:rsid w:val="00960FE7"/>
    <w:rsid w:val="009757CF"/>
    <w:rsid w:val="009E2A6C"/>
    <w:rsid w:val="009E69FD"/>
    <w:rsid w:val="00AA0AFB"/>
    <w:rsid w:val="00AE1648"/>
    <w:rsid w:val="00B47971"/>
    <w:rsid w:val="00B92C30"/>
    <w:rsid w:val="00B92EA1"/>
    <w:rsid w:val="00BE4F27"/>
    <w:rsid w:val="00C558B1"/>
    <w:rsid w:val="00C628CE"/>
    <w:rsid w:val="00C9761F"/>
    <w:rsid w:val="00CB0D42"/>
    <w:rsid w:val="00CB3C90"/>
    <w:rsid w:val="00D158EF"/>
    <w:rsid w:val="00D31246"/>
    <w:rsid w:val="00D63A73"/>
    <w:rsid w:val="00E416EF"/>
    <w:rsid w:val="00E47C68"/>
    <w:rsid w:val="00E53ECB"/>
    <w:rsid w:val="00E5478B"/>
    <w:rsid w:val="00E55242"/>
    <w:rsid w:val="00E73DCD"/>
    <w:rsid w:val="00E874F0"/>
    <w:rsid w:val="00EE6BA6"/>
    <w:rsid w:val="00F5422E"/>
    <w:rsid w:val="00FC68BE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4F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2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D4FD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2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qFormat/>
    <w:rsid w:val="00FE0234"/>
    <w:pPr>
      <w:ind w:left="720"/>
      <w:contextualSpacing/>
    </w:pPr>
  </w:style>
  <w:style w:type="table" w:styleId="a5">
    <w:name w:val="Table Grid"/>
    <w:basedOn w:val="a1"/>
    <w:uiPriority w:val="59"/>
    <w:rsid w:val="00FE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FE023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E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23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4F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4FD2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D4FD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0D4FD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footer"/>
    <w:basedOn w:val="a"/>
    <w:link w:val="ab"/>
    <w:unhideWhenUsed/>
    <w:rsid w:val="000D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D4FD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uiPriority w:val="99"/>
    <w:qFormat/>
    <w:rsid w:val="000D4F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0D4F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0D4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0D4F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0D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rsid w:val="000D4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0D4F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4F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nhideWhenUsed/>
    <w:rsid w:val="000D4F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D4FD2"/>
    <w:rPr>
      <w:rFonts w:ascii="Calibri" w:eastAsia="Calibri" w:hAnsi="Calibri" w:cs="Times New Roman"/>
    </w:rPr>
  </w:style>
  <w:style w:type="paragraph" w:customStyle="1" w:styleId="11">
    <w:name w:val="Знак1"/>
    <w:basedOn w:val="a"/>
    <w:uiPriority w:val="99"/>
    <w:rsid w:val="000D4FD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basedOn w:val="a0"/>
    <w:uiPriority w:val="99"/>
    <w:rsid w:val="000D4FD2"/>
  </w:style>
  <w:style w:type="paragraph" w:customStyle="1" w:styleId="af4">
    <w:name w:val="Знак Знак Знак"/>
    <w:basedOn w:val="a"/>
    <w:uiPriority w:val="99"/>
    <w:rsid w:val="000D4FD2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semiHidden/>
    <w:rsid w:val="000D4FD2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0D4F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0D4FD2"/>
    <w:rPr>
      <w:rFonts w:ascii="Tahoma" w:eastAsia="Calibri" w:hAnsi="Tahoma" w:cs="Tahoma"/>
      <w:sz w:val="16"/>
      <w:szCs w:val="16"/>
    </w:rPr>
  </w:style>
  <w:style w:type="paragraph" w:customStyle="1" w:styleId="13">
    <w:name w:val="Абзац списка1"/>
    <w:basedOn w:val="a"/>
    <w:rsid w:val="000D4FD2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unhideWhenUsed/>
    <w:rsid w:val="000D4FD2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0D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D4FD2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0D4FD2"/>
    <w:rPr>
      <w:rFonts w:ascii="Times New Roman" w:hAnsi="Times New Roman" w:cs="Times New Roman"/>
      <w:sz w:val="26"/>
      <w:szCs w:val="26"/>
    </w:rPr>
  </w:style>
  <w:style w:type="paragraph" w:styleId="af9">
    <w:name w:val="endnote text"/>
    <w:basedOn w:val="a"/>
    <w:link w:val="afa"/>
    <w:uiPriority w:val="99"/>
    <w:semiHidden/>
    <w:unhideWhenUsed/>
    <w:rsid w:val="000D4FD2"/>
    <w:rPr>
      <w:rFonts w:eastAsia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D4FD2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unhideWhenUsed/>
    <w:rsid w:val="000D4FD2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rsid w:val="000D4F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nformat0">
    <w:name w:val="ConsPlusNonformat Знак"/>
    <w:link w:val="ConsPlusNonformat"/>
    <w:rsid w:val="000D4FD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0D4FD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D4FD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D4FD2"/>
  </w:style>
  <w:style w:type="character" w:styleId="afc">
    <w:name w:val="Strong"/>
    <w:uiPriority w:val="22"/>
    <w:qFormat/>
    <w:rsid w:val="000D4FD2"/>
    <w:rPr>
      <w:b/>
      <w:bCs/>
    </w:rPr>
  </w:style>
  <w:style w:type="table" w:customStyle="1" w:styleId="31">
    <w:name w:val="Сетка таблицы3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0D4FD2"/>
    <w:rPr>
      <w:rFonts w:ascii="Calibri" w:eastAsia="Times New Roman" w:hAnsi="Calibri" w:cs="Times New Roman"/>
      <w:lang w:eastAsia="ru-RU"/>
    </w:rPr>
  </w:style>
  <w:style w:type="character" w:styleId="afd">
    <w:name w:val="Emphasis"/>
    <w:qFormat/>
    <w:rsid w:val="000D4FD2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0D4FD2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D4FD2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No Spacing"/>
    <w:link w:val="aff"/>
    <w:uiPriority w:val="1"/>
    <w:qFormat/>
    <w:rsid w:val="000D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Заголовок 1 Знак1"/>
    <w:uiPriority w:val="9"/>
    <w:rsid w:val="000D4F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10">
    <w:name w:val="Заголовок 5 Знак1"/>
    <w:uiPriority w:val="9"/>
    <w:semiHidden/>
    <w:rsid w:val="000D4FD2"/>
    <w:rPr>
      <w:rFonts w:ascii="Cambria" w:eastAsia="Times New Roman" w:hAnsi="Cambria" w:cs="Times New Roman"/>
      <w:color w:val="243F60"/>
    </w:rPr>
  </w:style>
  <w:style w:type="paragraph" w:styleId="aff0">
    <w:name w:val="footnote text"/>
    <w:basedOn w:val="a"/>
    <w:link w:val="aff1"/>
    <w:uiPriority w:val="99"/>
    <w:semiHidden/>
    <w:unhideWhenUsed/>
    <w:rsid w:val="000D4FD2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D4FD2"/>
    <w:rPr>
      <w:rFonts w:ascii="Calibri" w:eastAsia="Calibri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0D4FD2"/>
    <w:rPr>
      <w:vertAlign w:val="superscript"/>
    </w:rPr>
  </w:style>
  <w:style w:type="character" w:customStyle="1" w:styleId="25">
    <w:name w:val="Основной текст (2)_"/>
    <w:basedOn w:val="a0"/>
    <w:link w:val="26"/>
    <w:rsid w:val="000D4FD2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4FD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theme="minorBidi"/>
    </w:rPr>
  </w:style>
  <w:style w:type="character" w:customStyle="1" w:styleId="aff">
    <w:name w:val="Без интервала Знак"/>
    <w:link w:val="afe"/>
    <w:uiPriority w:val="1"/>
    <w:locked/>
    <w:rsid w:val="000D4F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4F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2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D4FD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2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qFormat/>
    <w:rsid w:val="00FE0234"/>
    <w:pPr>
      <w:ind w:left="720"/>
      <w:contextualSpacing/>
    </w:pPr>
  </w:style>
  <w:style w:type="table" w:styleId="a5">
    <w:name w:val="Table Grid"/>
    <w:basedOn w:val="a1"/>
    <w:uiPriority w:val="59"/>
    <w:rsid w:val="00FE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FE023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E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23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4F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4FD2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D4FD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0D4FD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footer"/>
    <w:basedOn w:val="a"/>
    <w:link w:val="ab"/>
    <w:unhideWhenUsed/>
    <w:rsid w:val="000D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D4FD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uiPriority w:val="99"/>
    <w:qFormat/>
    <w:rsid w:val="000D4F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0D4F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0D4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0D4F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0D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rsid w:val="000D4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0D4F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4F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nhideWhenUsed/>
    <w:rsid w:val="000D4F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D4FD2"/>
    <w:rPr>
      <w:rFonts w:ascii="Calibri" w:eastAsia="Calibri" w:hAnsi="Calibri" w:cs="Times New Roman"/>
    </w:rPr>
  </w:style>
  <w:style w:type="paragraph" w:customStyle="1" w:styleId="11">
    <w:name w:val="Знак1"/>
    <w:basedOn w:val="a"/>
    <w:uiPriority w:val="99"/>
    <w:rsid w:val="000D4FD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basedOn w:val="a0"/>
    <w:uiPriority w:val="99"/>
    <w:rsid w:val="000D4FD2"/>
  </w:style>
  <w:style w:type="paragraph" w:customStyle="1" w:styleId="af4">
    <w:name w:val="Знак Знак Знак"/>
    <w:basedOn w:val="a"/>
    <w:uiPriority w:val="99"/>
    <w:rsid w:val="000D4FD2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semiHidden/>
    <w:rsid w:val="000D4FD2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0D4F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0D4FD2"/>
    <w:rPr>
      <w:rFonts w:ascii="Tahoma" w:eastAsia="Calibri" w:hAnsi="Tahoma" w:cs="Tahoma"/>
      <w:sz w:val="16"/>
      <w:szCs w:val="16"/>
    </w:rPr>
  </w:style>
  <w:style w:type="paragraph" w:customStyle="1" w:styleId="13">
    <w:name w:val="Абзац списка1"/>
    <w:basedOn w:val="a"/>
    <w:rsid w:val="000D4FD2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unhideWhenUsed/>
    <w:rsid w:val="000D4FD2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0D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D4FD2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0D4FD2"/>
    <w:rPr>
      <w:rFonts w:ascii="Times New Roman" w:hAnsi="Times New Roman" w:cs="Times New Roman"/>
      <w:sz w:val="26"/>
      <w:szCs w:val="26"/>
    </w:rPr>
  </w:style>
  <w:style w:type="paragraph" w:styleId="af9">
    <w:name w:val="endnote text"/>
    <w:basedOn w:val="a"/>
    <w:link w:val="afa"/>
    <w:uiPriority w:val="99"/>
    <w:semiHidden/>
    <w:unhideWhenUsed/>
    <w:rsid w:val="000D4FD2"/>
    <w:rPr>
      <w:rFonts w:eastAsia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D4FD2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unhideWhenUsed/>
    <w:rsid w:val="000D4FD2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rsid w:val="000D4F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nformat0">
    <w:name w:val="ConsPlusNonformat Знак"/>
    <w:link w:val="ConsPlusNonformat"/>
    <w:rsid w:val="000D4FD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0D4FD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D4FD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D4FD2"/>
  </w:style>
  <w:style w:type="character" w:styleId="afc">
    <w:name w:val="Strong"/>
    <w:uiPriority w:val="22"/>
    <w:qFormat/>
    <w:rsid w:val="000D4FD2"/>
    <w:rPr>
      <w:b/>
      <w:bCs/>
    </w:rPr>
  </w:style>
  <w:style w:type="table" w:customStyle="1" w:styleId="31">
    <w:name w:val="Сетка таблицы3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0D4FD2"/>
    <w:rPr>
      <w:rFonts w:ascii="Calibri" w:eastAsia="Times New Roman" w:hAnsi="Calibri" w:cs="Times New Roman"/>
      <w:lang w:eastAsia="ru-RU"/>
    </w:rPr>
  </w:style>
  <w:style w:type="character" w:styleId="afd">
    <w:name w:val="Emphasis"/>
    <w:qFormat/>
    <w:rsid w:val="000D4FD2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0D4FD2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D4FD2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No Spacing"/>
    <w:link w:val="aff"/>
    <w:uiPriority w:val="1"/>
    <w:qFormat/>
    <w:rsid w:val="000D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Заголовок 1 Знак1"/>
    <w:uiPriority w:val="9"/>
    <w:rsid w:val="000D4F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10">
    <w:name w:val="Заголовок 5 Знак1"/>
    <w:uiPriority w:val="9"/>
    <w:semiHidden/>
    <w:rsid w:val="000D4FD2"/>
    <w:rPr>
      <w:rFonts w:ascii="Cambria" w:eastAsia="Times New Roman" w:hAnsi="Cambria" w:cs="Times New Roman"/>
      <w:color w:val="243F60"/>
    </w:rPr>
  </w:style>
  <w:style w:type="paragraph" w:styleId="aff0">
    <w:name w:val="footnote text"/>
    <w:basedOn w:val="a"/>
    <w:link w:val="aff1"/>
    <w:uiPriority w:val="99"/>
    <w:semiHidden/>
    <w:unhideWhenUsed/>
    <w:rsid w:val="000D4FD2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D4FD2"/>
    <w:rPr>
      <w:rFonts w:ascii="Calibri" w:eastAsia="Calibri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0D4FD2"/>
    <w:rPr>
      <w:vertAlign w:val="superscript"/>
    </w:rPr>
  </w:style>
  <w:style w:type="character" w:customStyle="1" w:styleId="25">
    <w:name w:val="Основной текст (2)_"/>
    <w:basedOn w:val="a0"/>
    <w:link w:val="26"/>
    <w:rsid w:val="000D4FD2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4FD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theme="minorBidi"/>
    </w:rPr>
  </w:style>
  <w:style w:type="character" w:customStyle="1" w:styleId="aff">
    <w:name w:val="Без интервала Знак"/>
    <w:link w:val="afe"/>
    <w:uiPriority w:val="1"/>
    <w:locked/>
    <w:rsid w:val="000D4F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3D39FCAB4B75A5E5D2A66E94E6FF8C58BA2298092D54ECF9B5EF475467BE2508D425C8ADBFD9285DD2AF77324C4121FEA179ED1CD83505D68E52C1S4e9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3D39FCAB4B75A5E5D2A66E94E6FF8C58BA2298092D54ECF9B5EF475467BE2508D425C8ADBFD9285DD0A373364C4121FEA179ED1CD83505D68E52C1S4e9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3D39FCAB4B75A5E5D2A66E94E6FF8C58BA2298092D54ECF9B5EF475467BE2508D425C8ADBFD9285DD0A372324C4121FEA179ED1CD83505D68E52C1S4e9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73D39FCAB4B75A5E5D2A66E94E6FF8C58BA2298092D54ECF9B5EF475467BE2508D425C8ADBFD9285DD0A371324C4121FEA179ED1CD83505D68E52C1S4e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D39FCAB4B75A5E5D2A66E94E6FF8C58BA2298092D54ECF9B5EF475467BE2508D425C8ADBFD9285DD0A370304C4121FEA179ED1CD83505D68E52C1S4e9E" TargetMode="External"/><Relationship Id="rId14" Type="http://schemas.openxmlformats.org/officeDocument/2006/relationships/hyperlink" Target="consultantplus://offline/ref=6B9165E4B8C48C9B6674986EC1B2BD0E10B029749B22D439C58E2A165010E80A8D8E28C68B5529998F9C857214DB5D8D63F6A644917C74C3Z2x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2022-11-01T06:29:00Z</cp:lastPrinted>
  <dcterms:created xsi:type="dcterms:W3CDTF">2022-11-07T05:54:00Z</dcterms:created>
  <dcterms:modified xsi:type="dcterms:W3CDTF">2022-11-17T04:12:00Z</dcterms:modified>
</cp:coreProperties>
</file>