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41337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0B0CF5" w:rsidP="0094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1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C3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B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603</w:t>
            </w:r>
            <w:bookmarkStart w:id="0" w:name="_GoBack"/>
            <w:bookmarkEnd w:id="0"/>
            <w:r w:rsidR="0080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 обеспечению</w:t>
      </w:r>
      <w:proofErr w:type="gramEnd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помещениями на территории муниципального образования Идринского муниципального района Красноярского края</w:t>
      </w:r>
    </w:p>
    <w:p w:rsidR="009151E5" w:rsidRPr="009151E5" w:rsidRDefault="009151E5" w:rsidP="0091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руководствуясь статьями 19, 33  Устава Идринского</w:t>
      </w:r>
      <w:r w:rsidRPr="0091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  <w:proofErr w:type="gramEnd"/>
    </w:p>
    <w:p w:rsidR="009151E5" w:rsidRPr="009151E5" w:rsidRDefault="009151E5" w:rsidP="009151E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Создать комиссию по осмотру жилых помещений </w:t>
      </w:r>
      <w:proofErr w:type="gramStart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муниципального образования Идринского</w:t>
      </w:r>
      <w:proofErr w:type="gramEnd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Красноярского края и утвердить состав комиссии</w:t>
      </w:r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1. </w:t>
      </w:r>
    </w:p>
    <w:p w:rsidR="009151E5" w:rsidRPr="009151E5" w:rsidRDefault="009151E5" w:rsidP="009151E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</w:t>
      </w:r>
      <w:proofErr w:type="gramEnd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жилыми помещениями на территории муниципального образования Идринского муниципального района Красноярского края согласно приложению № 2.</w:t>
      </w:r>
    </w:p>
    <w:p w:rsidR="001B4F36" w:rsidRPr="001B4F36" w:rsidRDefault="00437D97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района по</w:t>
      </w:r>
      <w:r w:rsidR="009018C9" w:rsidRPr="00DE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инвестиционной и жилищно-коммунальной политике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Бахмана</w:t>
      </w:r>
      <w:proofErr w:type="spell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7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1B4F36" w:rsidRDefault="009151E5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Г.В. Безъязыкова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E5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</w:t>
      </w:r>
      <w:r w:rsidR="00636F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48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70" w:rsidRDefault="00487070" w:rsidP="0048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151E5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Приложение №1</w:t>
      </w:r>
    </w:p>
    <w:p w:rsidR="009151E5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51E5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района от  ...10.2022  №  …</w:t>
      </w:r>
      <w:r w:rsidRPr="001B4F3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51E5" w:rsidRPr="001B4F36" w:rsidRDefault="009151E5" w:rsidP="009151E5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zh-CN"/>
        </w:rPr>
      </w:pPr>
      <w:r w:rsidRPr="009151E5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zh-CN"/>
        </w:rPr>
        <w:t>Состав</w:t>
      </w:r>
    </w:p>
    <w:p w:rsidR="009151E5" w:rsidRPr="009151E5" w:rsidRDefault="009151E5" w:rsidP="0091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Идринского муниципального района Красноярского края</w:t>
      </w:r>
    </w:p>
    <w:p w:rsidR="009151E5" w:rsidRDefault="009151E5" w:rsidP="0091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1B4F36" w:rsidRDefault="009151E5" w:rsidP="009151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9151E5" w:rsidRPr="001B4F36" w:rsidTr="002C65CC">
        <w:trPr>
          <w:trHeight w:val="992"/>
        </w:trPr>
        <w:tc>
          <w:tcPr>
            <w:tcW w:w="4644" w:type="dxa"/>
          </w:tcPr>
          <w:p w:rsidR="009151E5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Бахман </w:t>
            </w:r>
          </w:p>
          <w:p w:rsidR="009151E5" w:rsidRPr="001B4F36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 Александрович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D1450" w:rsidRPr="001B4F36" w:rsidRDefault="00AD1450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Крашников</w:t>
            </w:r>
          </w:p>
          <w:p w:rsidR="00AD1450" w:rsidRPr="001B4F36" w:rsidRDefault="00AD1450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Алексей Викторович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9151E5" w:rsidRPr="001B4F36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151E5" w:rsidRPr="00DE7177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главы района по инвестиционной и жилищно-коммунальной политике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председатель комиссии </w:t>
            </w:r>
          </w:p>
          <w:p w:rsidR="00AD1450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450" w:rsidRPr="001B4F36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инженер отдела по вопросам строительства, архитектуры и жилищно-коммунального хозяйства администрации района, 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9151E5" w:rsidRPr="001B4F36" w:rsidTr="002C65CC">
        <w:tc>
          <w:tcPr>
            <w:tcW w:w="4644" w:type="dxa"/>
          </w:tcPr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1" w:type="dxa"/>
          </w:tcPr>
          <w:p w:rsidR="009151E5" w:rsidRPr="001B4F36" w:rsidRDefault="009151E5" w:rsidP="002C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1E5" w:rsidRPr="001B4F36" w:rsidTr="002C65CC">
        <w:tc>
          <w:tcPr>
            <w:tcW w:w="4644" w:type="dxa"/>
          </w:tcPr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Байкалова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Ольга Александровна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Дураев</w:t>
            </w:r>
            <w:proofErr w:type="spellEnd"/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Владимир Геннадьевич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Титова Ольга Борисовна  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Кохан</w:t>
            </w:r>
            <w:proofErr w:type="spellEnd"/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Юрий Александрович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прокуратуры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района   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территориального подразделения по Южной группе районов (г. Минусинск)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строительного надзора и жилищного контроля Красноярского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 администрации района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  имущественных и земельных отношений администрации  района 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жилищно-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1E5" w:rsidRDefault="009151E5" w:rsidP="009151E5">
      <w:pPr>
        <w:jc w:val="center"/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51E5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487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50" w:rsidRDefault="00AD1450" w:rsidP="00487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70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0BE9" w:rsidRPr="00AD0BE9" w:rsidRDefault="00487070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AD0BE9" w:rsidRPr="00A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2</w:t>
      </w:r>
    </w:p>
    <w:p w:rsidR="00AD0BE9" w:rsidRPr="00AD0BE9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D0BE9" w:rsidRPr="00AD0BE9" w:rsidRDefault="00AD0BE9" w:rsidP="00AD0BE9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8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района от  ... 10. 2022  № …</w:t>
      </w:r>
      <w:r w:rsidRPr="00AD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:rsidR="00AD0BE9" w:rsidRPr="00AD0BE9" w:rsidRDefault="00AD0BE9" w:rsidP="00AD0BE9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E9" w:rsidRPr="00AD0BE9" w:rsidRDefault="00AD0BE9" w:rsidP="00AD0BE9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E9" w:rsidRPr="00751A5A" w:rsidRDefault="00AD0BE9" w:rsidP="00AD0BE9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комиссии по осмотру </w:t>
      </w:r>
      <w:r w:rsidRPr="0075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 обеспечению</w:t>
      </w:r>
      <w:proofErr w:type="gramEnd"/>
      <w:r w:rsidRPr="0075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жилыми помещениями на территории муниципального образования Идринского муниципального района</w:t>
      </w:r>
      <w:r w:rsidR="00751A5A" w:rsidRPr="0075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Красноярского края</w:t>
      </w:r>
    </w:p>
    <w:p w:rsidR="00751A5A" w:rsidRPr="00AD0BE9" w:rsidRDefault="00751A5A" w:rsidP="00751A5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DB" w:rsidRDefault="00751A5A" w:rsidP="00751A5A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A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1A5A" w:rsidRDefault="00751A5A" w:rsidP="00751A5A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1A1A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осмотру жилых помещений специализированного жилищного фонда, приобретаемых  для </w:t>
      </w:r>
      <w:r w:rsidRP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подлежат обеспечению жилыми помещениями</w:t>
      </w:r>
      <w:proofErr w:type="gramEnd"/>
      <w:r w:rsidRP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Идринского муниципального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 целью усиления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качеством приобретаемого в муниципальную собственность жилых помещений специализированного жилищного фонда, а также установления соответствия приобретаемых жилых помещений условиям муниципальных контрактов, техническим, санитарным и иным требования.</w:t>
      </w:r>
    </w:p>
    <w:p w:rsidR="00751A5A" w:rsidRDefault="001A1A54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 при администрации Идринского района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 администрации Идринского района.</w:t>
      </w:r>
    </w:p>
    <w:p w:rsidR="001A1A54" w:rsidRDefault="001A1A54" w:rsidP="00751A5A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муниципальными правовыми актами, а также настоящим положением.</w:t>
      </w:r>
    </w:p>
    <w:p w:rsidR="001A1A54" w:rsidRDefault="001A1A54" w:rsidP="001A1A54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2.Задачи Комиссии</w:t>
      </w:r>
    </w:p>
    <w:p w:rsidR="001A1A54" w:rsidRDefault="001A1A54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организует осмотр жилого  помещения специализированного жилого фонда в соответствии со сроками и условиями муниципального контракта.</w:t>
      </w:r>
    </w:p>
    <w:p w:rsidR="001A1A54" w:rsidRDefault="001A1A54" w:rsidP="00DE2C2C">
      <w:pPr>
        <w:pStyle w:val="a6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Комиссия определяет соответствие осматриваемого жилого помещения санитарным нормам и правилам, санитарно-эпидемиологическим нормам и правилам, нормам эксплуатации жилищного фонда, условиям муниципального контракта (технического задания).</w:t>
      </w:r>
    </w:p>
    <w:p w:rsidR="001A1A54" w:rsidRDefault="001A1A54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приобретаемых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специализированного жилищного фонда, приобретаемых  для </w:t>
      </w:r>
      <w:r w:rsidRPr="00751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отчетных материалов о работе комиссии.</w:t>
      </w:r>
      <w:proofErr w:type="gramEnd"/>
    </w:p>
    <w:p w:rsidR="00B0464A" w:rsidRDefault="00B0464A" w:rsidP="001A1A54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4A" w:rsidRDefault="00B0464A" w:rsidP="00B0464A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3.Права и обязанности Комиссии</w:t>
      </w:r>
    </w:p>
    <w:p w:rsidR="00B0464A" w:rsidRDefault="00B0464A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осмотре жилых помещений комиссия требует от лица, заключившего муниципальный контракт на приобретение жилых помещений (далее – Поставщик):</w:t>
      </w:r>
    </w:p>
    <w:p w:rsidR="00B0464A" w:rsidRDefault="00B0464A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Предъявление жилых помещений, соответствующих требованиям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Количественные и качественные   характеристики жилых помещений должны соответствовать условиям муниципального контракта.</w:t>
      </w:r>
    </w:p>
    <w:p w:rsidR="00A54FD8" w:rsidRDefault="00B0464A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Соответствия приобретаемых жилых помещений требованиям статьи 23 Федерального закона от 30.03.1999 №52-ФЗ «О санитарно-эпидемиологическом благополучии населения», санитарно-эпидемиологическим требованиям к жилым зданиям </w:t>
      </w:r>
      <w:r w:rsidR="00A54F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помещениям (</w:t>
      </w:r>
      <w:proofErr w:type="spellStart"/>
      <w:r w:rsidR="00A54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A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2.1.2.2645-10), а также иным требованиям, предусмотренным статьей 15 Жилищного кодекса Российской Федерации.</w:t>
      </w:r>
    </w:p>
    <w:p w:rsidR="00A54FD8" w:rsidRDefault="00A54FD8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Предъявление жилых помещений соответствующих типовому проекту (перепланировка или переустройство должны быть согласованы в установленном порядке).</w:t>
      </w:r>
    </w:p>
    <w:p w:rsidR="00A54FD8" w:rsidRDefault="00A54FD8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Соблюдения сроков предъявления жилых помещений, указанных в муниципальном контракте.</w:t>
      </w:r>
    </w:p>
    <w:p w:rsidR="00A54FD8" w:rsidRDefault="00A54FD8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Обеспечение готовности и состояния приобретаемых жилых помещений в соответствии с требованиями  муниципального контракта.</w:t>
      </w:r>
    </w:p>
    <w:p w:rsidR="00A54FD8" w:rsidRDefault="00A54FD8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Обеспечения соответствия наличия и состояния инженерной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приобретаемых   жилых помещений условиям муниципального контракта.</w:t>
      </w:r>
    </w:p>
    <w:p w:rsidR="00A54FD8" w:rsidRDefault="00A54FD8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3.1.7. Обеспечение принадлежности приобретаемых жилых помещений Поставщику. Жилые помещения не должны быть никому другому ни проданы, ни заложены, ни подарены, в споре и под арестом не состоять, а также быть свободными от любых прав третьих лиц.</w:t>
      </w:r>
    </w:p>
    <w:p w:rsidR="00413371" w:rsidRDefault="00A54FD8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 Отсутствия задолженности  по коммунальным платежам и налогу на имущество за приобретаемые жилые помещения на день регистрации </w:t>
      </w:r>
      <w:r w:rsidR="0041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прав.</w:t>
      </w:r>
    </w:p>
    <w:p w:rsidR="00413371" w:rsidRDefault="00413371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3.1.9 Представление документов, предусмотренных нормативными правовыми актами Российской Федерации для государственной регистрации перехода права собственности на жилые помещения.</w:t>
      </w:r>
    </w:p>
    <w:p w:rsidR="00413371" w:rsidRDefault="00413371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право привлекать к участию в работе компетентных специалистов.</w:t>
      </w:r>
    </w:p>
    <w:p w:rsidR="00413371" w:rsidRDefault="00413371" w:rsidP="00DE2C2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обязана: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sz w:val="28"/>
          <w:szCs w:val="28"/>
        </w:rPr>
        <w:t>3.3.1.</w:t>
      </w:r>
      <w:r w:rsidRPr="00636F20">
        <w:rPr>
          <w:color w:val="323232"/>
          <w:sz w:val="28"/>
          <w:szCs w:val="28"/>
        </w:rPr>
        <w:t xml:space="preserve"> Осуществлять свою деятельность в соответствии с действующими нормативно-правовыми актами, стандартами, инструкциями и настоящим Положением.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3.3.2. Произвести проверку документов (материалов), представленных Поставщиком в соответствии с муниципальным контрактом, произвести осмотр жилых помещений, всех помещений и оборудования.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3.3.3. Не допускать приемку в эксплуатацию жилых помещений в случае несоответствия представленных Поставщиком документов (материалов), технических и иных характеристик жилых помещений требованиям, указанным в муниципальном контракте на приобретение жилых помещений (далее - муниципальный контракт).</w:t>
      </w:r>
    </w:p>
    <w:p w:rsidR="00413371" w:rsidRPr="00636F20" w:rsidRDefault="00413371" w:rsidP="009151E5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3.3.4. Акты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 оформляются по каждому объекту и подписываются присутствующими членами Комиссии при наличии кворума 2/3 от ее состава.</w:t>
      </w:r>
    </w:p>
    <w:p w:rsidR="00413371" w:rsidRPr="00636F20" w:rsidRDefault="00413371" w:rsidP="00413371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Члены комиссии, имеющие особое мнение, излагают его в письменном виде, которое прилагается к актам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 с обоснованиями, имеющими ссылки на действующие нормативно-правовые акты. Заключение председателя комиссии по указанным особым мнениям излагается в пояснительной записке к актам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>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3.3.5. В случае обнаружения комиссией мелких устранимых недостатков приемка приостанавливается на срок их устранения, но не более чем на 3 рабочих дня и назначается новая дата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>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3.3.6. В назначенную дату комиссия осуществляет </w:t>
      </w:r>
      <w:r w:rsidR="00636F20" w:rsidRPr="00636F20">
        <w:rPr>
          <w:color w:val="323232"/>
          <w:sz w:val="28"/>
          <w:szCs w:val="28"/>
        </w:rPr>
        <w:t>повторный</w:t>
      </w:r>
      <w:r w:rsidRPr="00636F20">
        <w:rPr>
          <w:color w:val="323232"/>
          <w:sz w:val="28"/>
          <w:szCs w:val="28"/>
        </w:rPr>
        <w:t xml:space="preserve"> </w:t>
      </w:r>
      <w:r w:rsidR="00636F20" w:rsidRPr="00636F20">
        <w:rPr>
          <w:color w:val="323232"/>
          <w:sz w:val="28"/>
          <w:szCs w:val="28"/>
        </w:rPr>
        <w:t>осмотр</w:t>
      </w:r>
      <w:r w:rsidRPr="00636F20">
        <w:rPr>
          <w:color w:val="323232"/>
          <w:sz w:val="28"/>
          <w:szCs w:val="28"/>
        </w:rPr>
        <w:t xml:space="preserve"> жилого помещения, которая оформляется Актом, составленным в двух экземплярах и подписанным присутствующими членами Комиссии при наличии кворума 2/3 от ее состава.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lastRenderedPageBreak/>
        <w:t xml:space="preserve">3.3.7. В случае обнаружения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</w:t>
      </w:r>
      <w:r w:rsidR="009151E5">
        <w:rPr>
          <w:color w:val="323232"/>
          <w:sz w:val="28"/>
          <w:szCs w:val="28"/>
        </w:rPr>
        <w:t>оформляется Акт</w:t>
      </w:r>
      <w:r w:rsidRPr="00636F20">
        <w:rPr>
          <w:color w:val="323232"/>
          <w:sz w:val="28"/>
          <w:szCs w:val="28"/>
        </w:rPr>
        <w:t>, в заключ</w:t>
      </w:r>
      <w:r w:rsidR="009151E5">
        <w:rPr>
          <w:color w:val="323232"/>
          <w:sz w:val="28"/>
          <w:szCs w:val="28"/>
        </w:rPr>
        <w:t>ени</w:t>
      </w:r>
      <w:proofErr w:type="gramStart"/>
      <w:r w:rsidR="009151E5">
        <w:rPr>
          <w:color w:val="323232"/>
          <w:sz w:val="28"/>
          <w:szCs w:val="28"/>
        </w:rPr>
        <w:t>и</w:t>
      </w:r>
      <w:proofErr w:type="gramEnd"/>
      <w:r w:rsidRPr="00636F20">
        <w:rPr>
          <w:color w:val="323232"/>
          <w:sz w:val="28"/>
          <w:szCs w:val="28"/>
        </w:rPr>
        <w:t xml:space="preserve"> которого указ</w:t>
      </w:r>
      <w:r w:rsidR="009151E5">
        <w:rPr>
          <w:color w:val="323232"/>
          <w:sz w:val="28"/>
          <w:szCs w:val="28"/>
        </w:rPr>
        <w:t>ывается перечень несоответствий.</w:t>
      </w:r>
    </w:p>
    <w:p w:rsidR="00413371" w:rsidRPr="00636F20" w:rsidRDefault="00413371" w:rsidP="00413371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Акт подписывается присутствующими членами Комиссии при наличии кворума 2/3 от ее состава, составляется в 2 экземплярах, один из которых передается Заказчику для дальнейшего решения вопроса о расторжении муниципального контракта, другой </w:t>
      </w:r>
      <w:r w:rsidR="00636F20" w:rsidRPr="00636F20">
        <w:rPr>
          <w:color w:val="323232"/>
          <w:sz w:val="28"/>
          <w:szCs w:val="28"/>
        </w:rPr>
        <w:t>–</w:t>
      </w:r>
      <w:r w:rsidRPr="00636F20">
        <w:rPr>
          <w:color w:val="323232"/>
          <w:sz w:val="28"/>
          <w:szCs w:val="28"/>
        </w:rPr>
        <w:t xml:space="preserve"> Продавцу</w:t>
      </w:r>
      <w:r w:rsidR="00636F20" w:rsidRPr="00636F20">
        <w:rPr>
          <w:color w:val="323232"/>
          <w:sz w:val="28"/>
          <w:szCs w:val="28"/>
        </w:rPr>
        <w:t>.</w:t>
      </w:r>
    </w:p>
    <w:p w:rsidR="00413371" w:rsidRPr="00636F20" w:rsidRDefault="00413371" w:rsidP="009151E5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</w:p>
    <w:p w:rsidR="00413371" w:rsidRPr="00636F20" w:rsidRDefault="00413371" w:rsidP="00DE2C2C">
      <w:pPr>
        <w:pStyle w:val="text-align-justify"/>
        <w:spacing w:before="0" w:beforeAutospacing="0" w:after="120" w:afterAutospacing="0"/>
        <w:jc w:val="center"/>
        <w:rPr>
          <w:color w:val="323232"/>
          <w:sz w:val="28"/>
          <w:szCs w:val="28"/>
        </w:rPr>
      </w:pPr>
      <w:r w:rsidRPr="00636F20">
        <w:rPr>
          <w:rStyle w:val="a7"/>
          <w:color w:val="323232"/>
          <w:sz w:val="28"/>
          <w:szCs w:val="28"/>
        </w:rPr>
        <w:t>4. Организация работы комиссии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4.1. Свою деятельность комиссия осуществляет посредством проведения проверок (с выездом на место), составления актов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 по результатам проверки, рассмотрения представленных материалов и документов.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4.2. Работу комиссии возглавляет ее председатель.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4.3. Председатель комиссии определяет время и место работы комиссии.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4.5. Секретарь комиссии уведомляет по телефону членов комиссии о месте, дате и времени проведения комиссии и повестке дня не </w:t>
      </w:r>
      <w:proofErr w:type="gramStart"/>
      <w:r w:rsidRPr="00636F20">
        <w:rPr>
          <w:color w:val="323232"/>
          <w:sz w:val="28"/>
          <w:szCs w:val="28"/>
        </w:rPr>
        <w:t>позднее</w:t>
      </w:r>
      <w:proofErr w:type="gramEnd"/>
      <w:r w:rsidRPr="00636F20">
        <w:rPr>
          <w:color w:val="323232"/>
          <w:sz w:val="28"/>
          <w:szCs w:val="28"/>
        </w:rPr>
        <w:t xml:space="preserve"> чем за 3 дня до начала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помещений, ведет рабочую документацию комиссии, обеспечивает оформление актов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помещений, направляет Поставщику копии актов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 и иную необходимую информацию.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4.6. Решения комиссии принимаются простым большинством голосов и оформляются в виде актов </w:t>
      </w:r>
      <w:r w:rsidR="00636F20" w:rsidRPr="00636F20">
        <w:rPr>
          <w:color w:val="323232"/>
          <w:sz w:val="28"/>
          <w:szCs w:val="28"/>
        </w:rPr>
        <w:t>осмотров</w:t>
      </w:r>
      <w:r w:rsidRPr="00636F20">
        <w:rPr>
          <w:color w:val="323232"/>
          <w:sz w:val="28"/>
          <w:szCs w:val="28"/>
        </w:rPr>
        <w:t xml:space="preserve"> жилых помещений, которые подписываются присутствующими членами Комиссии при наличии кворума 2/3 от ее состава. Комиссия принимает решения путем открытого голосования.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4.7. Если число голосов "за" и "против" при принятии решения равно, решающим является голос председателя комиссии.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4.8. Оформление актов </w:t>
      </w:r>
      <w:r w:rsidR="00636F20" w:rsidRPr="00636F20">
        <w:rPr>
          <w:color w:val="323232"/>
          <w:sz w:val="28"/>
          <w:szCs w:val="28"/>
        </w:rPr>
        <w:t>осмотров</w:t>
      </w:r>
      <w:r w:rsidRPr="00636F20">
        <w:rPr>
          <w:color w:val="323232"/>
          <w:sz w:val="28"/>
          <w:szCs w:val="28"/>
        </w:rPr>
        <w:t xml:space="preserve"> жилых помещений осуществляется в течение 2 дней с момента окончания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выполненных работ.</w:t>
      </w:r>
    </w:p>
    <w:p w:rsidR="00413371" w:rsidRPr="00636F20" w:rsidRDefault="00413371" w:rsidP="00DE2C2C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 xml:space="preserve">4.9. Копии актов </w:t>
      </w:r>
      <w:r w:rsidR="00636F20" w:rsidRPr="00636F20">
        <w:rPr>
          <w:color w:val="323232"/>
          <w:sz w:val="28"/>
          <w:szCs w:val="28"/>
        </w:rPr>
        <w:t>осмотра</w:t>
      </w:r>
      <w:r w:rsidRPr="00636F20">
        <w:rPr>
          <w:color w:val="323232"/>
          <w:sz w:val="28"/>
          <w:szCs w:val="28"/>
        </w:rPr>
        <w:t xml:space="preserve"> жилых помещений передаются Поставщику в течение 3 дней.</w:t>
      </w:r>
    </w:p>
    <w:p w:rsidR="00DE2C2C" w:rsidRDefault="00413371" w:rsidP="009151E5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  <w:r w:rsidRPr="00636F20">
        <w:rPr>
          <w:color w:val="323232"/>
          <w:sz w:val="28"/>
          <w:szCs w:val="28"/>
        </w:rPr>
        <w:t>4.10. Члены приемочной комиссии несут ответственность в соответствии с действующим законодательством Российской Федерации.</w:t>
      </w:r>
    </w:p>
    <w:p w:rsidR="009151E5" w:rsidRPr="009151E5" w:rsidRDefault="009151E5" w:rsidP="009151E5">
      <w:pPr>
        <w:pStyle w:val="text-align-justify"/>
        <w:spacing w:before="0" w:beforeAutospacing="0" w:after="120" w:afterAutospacing="0"/>
        <w:ind w:firstLine="567"/>
        <w:jc w:val="both"/>
        <w:rPr>
          <w:color w:val="323232"/>
          <w:sz w:val="28"/>
          <w:szCs w:val="28"/>
        </w:rPr>
      </w:pPr>
    </w:p>
    <w:p w:rsidR="00DE2C2C" w:rsidRPr="00DE2C2C" w:rsidRDefault="00DE2C2C" w:rsidP="00DE2C2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lastRenderedPageBreak/>
        <w:t xml:space="preserve">ФОРМА АКТА </w:t>
      </w:r>
      <w:r w:rsidR="00F230A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ОСМОТРА</w:t>
      </w:r>
      <w:r w:rsidRPr="00DE2C2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br/>
        <w:t>жилого помещения, приобретаемого для детей-сирот и детей, оставшихся без попечения родителей, а также лиц из числа детей-сирот, оставшихся без попечения родителей, на территории муници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пального образования Идринский </w:t>
      </w:r>
      <w:r w:rsidRPr="00DE2C2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район </w:t>
      </w:r>
      <w:r w:rsidRPr="00DE2C2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Красноярского края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                                           (адрес, по которому расположено жилое помещение)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с. Идринское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  «____» ___________ 20__ года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Комиссия, действующая на основании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постановления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администрации </w:t>
      </w:r>
      <w:r w:rsidR="009151E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Идринского района от ...10.2022 № …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</w:t>
      </w:r>
      <w:proofErr w:type="gramStart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</w:t>
      </w:r>
      <w:proofErr w:type="gramEnd"/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составе: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председателя __________________________________________________________________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заместителя председателя ________________________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секретаря комиссии 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</w:p>
    <w:p w:rsid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Членов комиссии: _____________________________________________________________</w:t>
      </w:r>
    </w:p>
    <w:p w:rsidR="00DE2C2C" w:rsidRPr="00F230A5" w:rsidRDefault="00DE2C2C" w:rsidP="00F230A5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F230A5" w:rsidRDefault="00DE2C2C" w:rsidP="00F230A5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F230A5" w:rsidRDefault="00DE2C2C" w:rsidP="00F230A5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F230A5" w:rsidRDefault="00DE2C2C" w:rsidP="00F230A5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F230A5" w:rsidRDefault="00DE2C2C" w:rsidP="00F230A5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F230A5" w:rsidRDefault="00DE2C2C" w:rsidP="00F230A5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F230A5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</w:t>
      </w:r>
      <w:r w:rsidRPr="00F230A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</w:t>
      </w:r>
    </w:p>
    <w:p w:rsidR="00DE2C2C" w:rsidRDefault="00DE2C2C" w:rsidP="00F230A5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E2C2C" w:rsidRPr="00DE2C2C" w:rsidRDefault="00DE2C2C" w:rsidP="00F230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присутствии _________________________________________________________________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="00F230A5" w:rsidRPr="00F230A5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> </w:t>
      </w:r>
      <w:r w:rsidRPr="00DE2C2C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>(наименование юридического, физического лица, индивидуальног</w:t>
      </w:r>
      <w:r w:rsidR="00F230A5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 xml:space="preserve">о </w:t>
      </w:r>
      <w:r w:rsidRPr="00DE2C2C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 xml:space="preserve"> предпринимателя, осуществляющего продажу жилых помещений)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лице _______________________________________________________________________</w:t>
      </w:r>
    </w:p>
    <w:p w:rsidR="00DE2C2C" w:rsidRPr="00DE2C2C" w:rsidRDefault="00DE2C2C" w:rsidP="00F230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_____________________________________________________________________________,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>        </w:t>
      </w:r>
      <w:r w:rsidR="00F230A5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>      </w:t>
      </w:r>
      <w:r w:rsidRPr="00DE2C2C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 xml:space="preserve"> (Ф.И.О., занимаемая должность)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именуемый  в  дальнейшем  Поставщик,  вместе именуемые «Стороны», составили настоящий акт о нижеследующем: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 основании муниципального контракта № ____________ от «____» _____________ 20___ года,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Поставщик  представил для </w:t>
      </w:r>
      <w:r w:rsidR="00F230A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осмотра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комиссии жилое помещение, расположенное по адресу: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 ____________________________________</w:t>
      </w:r>
    </w:p>
    <w:p w:rsidR="00DE2C2C" w:rsidRPr="00DE2C2C" w:rsidRDefault="00DE2C2C" w:rsidP="00F230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Комиссия установила _______________________ (соответствие / несоответствие) жилого  помещения  требованиям  раздела  II  Положения о признании помещения жилым помещением, жи</w:t>
      </w:r>
      <w:r w:rsidR="00F230A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лого помещения непригодным для проживания 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и многоквартирного  дома  аварийным  и  подлежащим  сносу  или реконструкции, утвержденного постановлением  Правительства  Российской  Федерации  от 28.01.2006 № 47.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Комиссия проверила соответствие количественных и качественных характеристик жилых помещений условиям муниципальных контрактов</w:t>
      </w:r>
    </w:p>
    <w:tbl>
      <w:tblPr>
        <w:tblW w:w="9356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009"/>
        <w:gridCol w:w="4638"/>
      </w:tblGrid>
      <w:tr w:rsidR="00DE2C2C" w:rsidRPr="00DE2C2C" w:rsidTr="00F230A5">
        <w:tc>
          <w:tcPr>
            <w:tcW w:w="62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C2C"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  <w:t>п</w:t>
            </w:r>
            <w:proofErr w:type="gramEnd"/>
            <w:r w:rsidRPr="00DE2C2C"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5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  <w:t>Характеристики жилых помещений в соответствии с условиями муниципальных контрактов</w:t>
            </w:r>
          </w:p>
        </w:tc>
        <w:tc>
          <w:tcPr>
            <w:tcW w:w="467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  <w:lang w:eastAsia="ru-RU"/>
              </w:rPr>
              <w:t>Соответствие/несоответствие характеристик жилых помещений в соответствии с условиями муниципальных контрактов</w:t>
            </w:r>
          </w:p>
        </w:tc>
      </w:tr>
      <w:tr w:rsidR="00DE2C2C" w:rsidRPr="00DE2C2C" w:rsidTr="00F230A5">
        <w:tc>
          <w:tcPr>
            <w:tcW w:w="62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  <w:t> </w:t>
            </w:r>
          </w:p>
        </w:tc>
      </w:tr>
      <w:tr w:rsidR="00DE2C2C" w:rsidRPr="00DE2C2C" w:rsidTr="00F230A5">
        <w:tc>
          <w:tcPr>
            <w:tcW w:w="62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E2C2C" w:rsidRPr="00DE2C2C" w:rsidRDefault="00DE2C2C" w:rsidP="00D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</w:pPr>
            <w:r w:rsidRPr="00DE2C2C"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  <w:lang w:eastAsia="ru-RU"/>
              </w:rPr>
              <w:t> </w:t>
            </w:r>
          </w:p>
        </w:tc>
      </w:tr>
    </w:tbl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Комиссия установила __________________  (соответствие/несоответствие) приобретаемых  жилых  помещений  требованиям  статьи 23 Федерального закона от  30.03.1999 № 52-ФЗ «О санитарно-эпидемиологическом благополучии населения» санитарно-эпидемиологическим требованиям к условиям проживания в жилых зданиях и помещениях (СанПиН  2.1.2.2645-10),  а  также  иным требованиям, предусмотренным статьей  15  Жилищного  кодекса  Российской Федерации.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Степень  готовности  приобретаемых  жилых  помещений __________________ (</w:t>
      </w:r>
      <w:proofErr w:type="gramStart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соответствует</w:t>
      </w:r>
      <w:proofErr w:type="gramEnd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/не соответствует) требованиям муниципального контракта.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Наличие  и  состояние инженерной инфраструктуры приобретаемых помещений ___________________________ (</w:t>
      </w:r>
      <w:proofErr w:type="gramStart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соответствует</w:t>
      </w:r>
      <w:proofErr w:type="gramEnd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/ не соответствует) условиям муниципального контракта.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Комиссии представлены и  ею  рассмотрены  нижеследующие  документы, относящиеся к приобретаемым жилым помещениям: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>                                                                     (наименование и реквизиты документов)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_____________________________________________________________________________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_____________________________________________________________________________</w:t>
      </w:r>
    </w:p>
    <w:p w:rsidR="00DE2C2C" w:rsidRPr="00DE2C2C" w:rsidRDefault="00DE2C2C" w:rsidP="00F230A5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  основании  рассмотрения представленной документации и осмотра жилых помещений в натуре комиссия установила, что жилые помещения _______________ (</w:t>
      </w:r>
      <w:proofErr w:type="gramStart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соответствуют</w:t>
      </w:r>
      <w:proofErr w:type="gramEnd"/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/не  соответствуют)  требованиям  муниципального  контракта  и _______________________ (пригодны / не пригодны) для проживания в ней лиц.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Акт составлен в ________ экземплярах, которые вручены или разосланы следующим организациям:</w:t>
      </w:r>
    </w:p>
    <w:p w:rsidR="00DE2C2C" w:rsidRPr="00DE2C2C" w:rsidRDefault="00DE2C2C" w:rsidP="00DE2C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Передать на хранение рассмотренные комиссией документы: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___________________________________________________________________________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12"/>
          <w:szCs w:val="12"/>
          <w:lang w:eastAsia="ru-RU"/>
        </w:rPr>
        <w:t>                                                      (наименование, число экземпляров и организаций)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Председатель комиссии: 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 (подпись, Фамилия, И., О.)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Заместитель председателя комиссии: 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                                                                      </w:t>
      </w:r>
      <w:r w:rsidR="00F230A5" w:rsidRPr="00F230A5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                             (подпись,</w:t>
      </w:r>
      <w:r w:rsidR="00F230A5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 xml:space="preserve"> </w:t>
      </w:r>
      <w:r w:rsidRPr="00DE2C2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Фамилия, И., О.)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Секретарь комиссии: 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DE2C2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(подпись, Фамилия, И., О.)</w:t>
      </w:r>
    </w:p>
    <w:p w:rsidR="00DE2C2C" w:rsidRPr="00DE2C2C" w:rsidRDefault="00DE2C2C" w:rsidP="00DE2C2C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Члены комиссии: ______________________________________________________________</w:t>
      </w:r>
      <w:r w:rsidRPr="00DE2C2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DE2C2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 (подпись, Фамилия, И., О.)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  <w:tr w:rsidR="00F230A5" w:rsidRPr="00F230A5" w:rsidTr="00F230A5">
        <w:tc>
          <w:tcPr>
            <w:tcW w:w="9571" w:type="dxa"/>
          </w:tcPr>
          <w:p w:rsidR="00F230A5" w:rsidRPr="00F230A5" w:rsidRDefault="00F230A5" w:rsidP="00F230A5">
            <w:pPr>
              <w:jc w:val="both"/>
              <w:rPr>
                <w:sz w:val="24"/>
                <w:szCs w:val="24"/>
              </w:rPr>
            </w:pPr>
          </w:p>
        </w:tc>
      </w:tr>
    </w:tbl>
    <w:p w:rsidR="00F230A5" w:rsidRDefault="00F230A5" w:rsidP="00F230A5">
      <w:pPr>
        <w:jc w:val="both"/>
      </w:pPr>
    </w:p>
    <w:p w:rsidR="00AD0BE9" w:rsidRPr="00F230A5" w:rsidRDefault="00AD0BE9" w:rsidP="00F230A5"/>
    <w:sectPr w:rsidR="00AD0BE9" w:rsidRPr="00F2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533"/>
    <w:multiLevelType w:val="hybridMultilevel"/>
    <w:tmpl w:val="43F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0CF5"/>
    <w:rsid w:val="000B662E"/>
    <w:rsid w:val="000E46DB"/>
    <w:rsid w:val="001A1A54"/>
    <w:rsid w:val="001B4F36"/>
    <w:rsid w:val="001D099B"/>
    <w:rsid w:val="002A6C0A"/>
    <w:rsid w:val="002F61EC"/>
    <w:rsid w:val="00305D48"/>
    <w:rsid w:val="00311372"/>
    <w:rsid w:val="00390FD6"/>
    <w:rsid w:val="003D68B1"/>
    <w:rsid w:val="00413371"/>
    <w:rsid w:val="00437D97"/>
    <w:rsid w:val="00487070"/>
    <w:rsid w:val="0055701C"/>
    <w:rsid w:val="00636F20"/>
    <w:rsid w:val="006D34AC"/>
    <w:rsid w:val="0070630D"/>
    <w:rsid w:val="00751A5A"/>
    <w:rsid w:val="00802C2B"/>
    <w:rsid w:val="008D0878"/>
    <w:rsid w:val="009018C9"/>
    <w:rsid w:val="00904982"/>
    <w:rsid w:val="009151E5"/>
    <w:rsid w:val="009421DE"/>
    <w:rsid w:val="00A54FD8"/>
    <w:rsid w:val="00A772D6"/>
    <w:rsid w:val="00AD0BE9"/>
    <w:rsid w:val="00AD1450"/>
    <w:rsid w:val="00B0464A"/>
    <w:rsid w:val="00BA0FFF"/>
    <w:rsid w:val="00C35648"/>
    <w:rsid w:val="00C417C2"/>
    <w:rsid w:val="00D116C2"/>
    <w:rsid w:val="00DA123C"/>
    <w:rsid w:val="00DE2C2C"/>
    <w:rsid w:val="00DE7177"/>
    <w:rsid w:val="00DF259E"/>
    <w:rsid w:val="00E02470"/>
    <w:rsid w:val="00E74EF3"/>
    <w:rsid w:val="00F230A5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751A5A"/>
    <w:pPr>
      <w:ind w:left="720"/>
      <w:contextualSpacing/>
    </w:pPr>
  </w:style>
  <w:style w:type="paragraph" w:customStyle="1" w:styleId="text-align-justify">
    <w:name w:val="text-align-justify"/>
    <w:basedOn w:val="a"/>
    <w:rsid w:val="004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371"/>
    <w:rPr>
      <w:b/>
      <w:bCs/>
    </w:rPr>
  </w:style>
  <w:style w:type="table" w:styleId="a8">
    <w:name w:val="Table Grid"/>
    <w:basedOn w:val="a1"/>
    <w:uiPriority w:val="59"/>
    <w:rsid w:val="00F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751A5A"/>
    <w:pPr>
      <w:ind w:left="720"/>
      <w:contextualSpacing/>
    </w:pPr>
  </w:style>
  <w:style w:type="paragraph" w:customStyle="1" w:styleId="text-align-justify">
    <w:name w:val="text-align-justify"/>
    <w:basedOn w:val="a"/>
    <w:rsid w:val="004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371"/>
    <w:rPr>
      <w:b/>
      <w:bCs/>
    </w:rPr>
  </w:style>
  <w:style w:type="table" w:styleId="a8">
    <w:name w:val="Table Grid"/>
    <w:basedOn w:val="a1"/>
    <w:uiPriority w:val="59"/>
    <w:rsid w:val="00F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4340</TotalTime>
  <Pages>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2022-10-21T01:48:00Z</cp:lastPrinted>
  <dcterms:created xsi:type="dcterms:W3CDTF">2019-12-20T07:48:00Z</dcterms:created>
  <dcterms:modified xsi:type="dcterms:W3CDTF">2022-10-21T01:48:00Z</dcterms:modified>
</cp:coreProperties>
</file>