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2" w:rsidRDefault="00462830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8E27EC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10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1727FC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BE3729"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F4565D">
        <w:rPr>
          <w:rFonts w:ascii="Times New Roman" w:hAnsi="Times New Roman"/>
          <w:color w:val="000000"/>
          <w:spacing w:val="-15"/>
          <w:sz w:val="28"/>
          <w:szCs w:val="28"/>
        </w:rPr>
        <w:t>20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5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E23C2" w:rsidRPr="00C9578C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в соответствии с пунктом 1 решения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E2203" w:rsidRDefault="007E2203" w:rsidP="001727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пункта 4.3.4.  сло</w:t>
      </w:r>
      <w:r w:rsidR="00BE3729">
        <w:rPr>
          <w:rFonts w:ascii="Times New Roman" w:hAnsi="Times New Roman"/>
          <w:sz w:val="28"/>
          <w:szCs w:val="28"/>
        </w:rPr>
        <w:t>ва «1</w:t>
      </w:r>
      <w:r w:rsidR="00F4565D">
        <w:rPr>
          <w:rFonts w:ascii="Times New Roman" w:hAnsi="Times New Roman"/>
          <w:sz w:val="28"/>
          <w:szCs w:val="28"/>
        </w:rPr>
        <w:t>8</w:t>
      </w:r>
      <w:r w:rsidR="00BE3729">
        <w:rPr>
          <w:rFonts w:ascii="Times New Roman" w:hAnsi="Times New Roman"/>
          <w:sz w:val="28"/>
          <w:szCs w:val="28"/>
        </w:rPr>
        <w:t xml:space="preserve"> </w:t>
      </w:r>
      <w:r w:rsidR="00F4565D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B0">
        <w:rPr>
          <w:rFonts w:ascii="Times New Roman" w:hAnsi="Times New Roman"/>
          <w:sz w:val="28"/>
          <w:szCs w:val="28"/>
        </w:rPr>
        <w:t>рубл</w:t>
      </w:r>
      <w:r w:rsidR="00F4565D">
        <w:rPr>
          <w:rFonts w:ascii="Times New Roman" w:hAnsi="Times New Roman"/>
          <w:sz w:val="28"/>
          <w:szCs w:val="28"/>
        </w:rPr>
        <w:t>ей</w:t>
      </w:r>
      <w:r w:rsidR="00BE3729">
        <w:rPr>
          <w:rFonts w:ascii="Times New Roman" w:hAnsi="Times New Roman"/>
          <w:sz w:val="28"/>
          <w:szCs w:val="28"/>
        </w:rPr>
        <w:t>» заменить словами  «1</w:t>
      </w:r>
      <w:r w:rsidR="00F4565D">
        <w:rPr>
          <w:rFonts w:ascii="Times New Roman" w:hAnsi="Times New Roman"/>
          <w:sz w:val="28"/>
          <w:szCs w:val="28"/>
        </w:rPr>
        <w:t>9</w:t>
      </w:r>
      <w:r w:rsidR="00BE3729">
        <w:rPr>
          <w:rFonts w:ascii="Times New Roman" w:hAnsi="Times New Roman"/>
          <w:sz w:val="28"/>
          <w:szCs w:val="28"/>
        </w:rPr>
        <w:t xml:space="preserve"> </w:t>
      </w:r>
      <w:r w:rsidR="00F4565D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BE372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»</w:t>
      </w:r>
      <w:r w:rsidRPr="00BE3EB0">
        <w:rPr>
          <w:rFonts w:ascii="Times New Roman" w:hAnsi="Times New Roman"/>
          <w:sz w:val="28"/>
          <w:szCs w:val="28"/>
        </w:rPr>
        <w:t>;</w:t>
      </w:r>
    </w:p>
    <w:p w:rsidR="006E23C2" w:rsidRPr="00C9578C" w:rsidRDefault="006E23C2" w:rsidP="001727FC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lastRenderedPageBreak/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6E23C2" w:rsidRPr="00C9578C" w:rsidRDefault="006E23C2" w:rsidP="001727FC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>3. Опубликовать постановление на официальном сайте муниципального образования Идринский район</w:t>
      </w:r>
      <w:r w:rsidR="00F45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4565D"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F4565D" w:rsidRPr="008E27EC">
          <w:rPr>
            <w:rStyle w:val="a4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F4565D">
        <w:rPr>
          <w:rFonts w:ascii="Times New Roman" w:hAnsi="Times New Roman"/>
          <w:spacing w:val="-2"/>
          <w:sz w:val="28"/>
          <w:szCs w:val="28"/>
        </w:rPr>
        <w:t>).</w:t>
      </w:r>
    </w:p>
    <w:p w:rsidR="006E23C2" w:rsidRPr="00C9578C" w:rsidRDefault="006E23C2" w:rsidP="001727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>
        <w:rPr>
          <w:rFonts w:ascii="Times New Roman" w:hAnsi="Times New Roman"/>
          <w:sz w:val="28"/>
          <w:szCs w:val="28"/>
        </w:rPr>
        <w:t>0</w:t>
      </w:r>
      <w:r w:rsidR="00BE3729">
        <w:rPr>
          <w:rFonts w:ascii="Times New Roman" w:hAnsi="Times New Roman"/>
          <w:sz w:val="28"/>
          <w:szCs w:val="28"/>
        </w:rPr>
        <w:t>1</w:t>
      </w:r>
      <w:r w:rsidRPr="00C9578C">
        <w:rPr>
          <w:rFonts w:ascii="Times New Roman" w:hAnsi="Times New Roman"/>
          <w:sz w:val="28"/>
          <w:szCs w:val="28"/>
        </w:rPr>
        <w:t>.20</w:t>
      </w:r>
      <w:r w:rsidR="00F4565D">
        <w:rPr>
          <w:rFonts w:ascii="Times New Roman" w:hAnsi="Times New Roman"/>
          <w:sz w:val="28"/>
          <w:szCs w:val="28"/>
        </w:rPr>
        <w:t>20</w:t>
      </w:r>
      <w:r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6E23C2" w:rsidRPr="00C9578C" w:rsidRDefault="006E23C2" w:rsidP="006E23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687F" w:rsidRPr="00C9578C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6E23C2" w:rsidRDefault="006E23C2" w:rsidP="00D3744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D37441">
        <w:rPr>
          <w:rFonts w:ascii="Times New Roman" w:hAnsi="Times New Roman"/>
          <w:sz w:val="28"/>
          <w:szCs w:val="28"/>
        </w:rPr>
        <w:t xml:space="preserve">                 </w:t>
      </w:r>
      <w:r w:rsidRPr="00C9578C">
        <w:rPr>
          <w:rFonts w:ascii="Times New Roman" w:hAnsi="Times New Roman"/>
          <w:sz w:val="28"/>
          <w:szCs w:val="28"/>
        </w:rPr>
        <w:t xml:space="preserve">      А.В. Киреев</w:t>
      </w:r>
    </w:p>
    <w:sectPr w:rsidR="006E23C2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2"/>
    <w:rsid w:val="00083A13"/>
    <w:rsid w:val="000F2CAF"/>
    <w:rsid w:val="00103A2C"/>
    <w:rsid w:val="001727FC"/>
    <w:rsid w:val="00246BD3"/>
    <w:rsid w:val="0041753F"/>
    <w:rsid w:val="00462830"/>
    <w:rsid w:val="006E23C2"/>
    <w:rsid w:val="00737117"/>
    <w:rsid w:val="007E2203"/>
    <w:rsid w:val="00853F5B"/>
    <w:rsid w:val="008E27EC"/>
    <w:rsid w:val="00A33218"/>
    <w:rsid w:val="00B57F89"/>
    <w:rsid w:val="00BE3729"/>
    <w:rsid w:val="00D37441"/>
    <w:rsid w:val="00D5687F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C0B2EFA271473FBC3DA8F5B3A0A0B8C0681117A9D48F1212EEFA1B15995433CE723F26F4BC8C2E24D4932S2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2020-01-14T06:58:00Z</cp:lastPrinted>
  <dcterms:created xsi:type="dcterms:W3CDTF">2020-02-12T04:11:00Z</dcterms:created>
  <dcterms:modified xsi:type="dcterms:W3CDTF">2020-02-12T04:11:00Z</dcterms:modified>
</cp:coreProperties>
</file>