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3C" w:rsidRPr="007C254D" w:rsidRDefault="00860C3C" w:rsidP="009A6D5E">
      <w:pPr>
        <w:ind w:left="-284" w:firstLine="284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0385" cy="68389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C3C" w:rsidRPr="007C254D" w:rsidRDefault="00860C3C" w:rsidP="00860C3C">
      <w:pPr>
        <w:jc w:val="center"/>
        <w:outlineLvl w:val="0"/>
        <w:rPr>
          <w:sz w:val="28"/>
          <w:szCs w:val="28"/>
        </w:rPr>
      </w:pPr>
    </w:p>
    <w:p w:rsidR="009A6D5E" w:rsidRDefault="009A6D5E" w:rsidP="009A6D5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0C3C" w:rsidRPr="007C254D">
        <w:rPr>
          <w:sz w:val="28"/>
          <w:szCs w:val="28"/>
        </w:rPr>
        <w:t>КРАСНОЯРСКИЙ  КРАЙ</w:t>
      </w:r>
    </w:p>
    <w:p w:rsidR="009A6D5E" w:rsidRDefault="00860C3C" w:rsidP="009A6D5E">
      <w:pPr>
        <w:jc w:val="center"/>
        <w:outlineLvl w:val="0"/>
        <w:rPr>
          <w:sz w:val="28"/>
          <w:szCs w:val="28"/>
        </w:rPr>
      </w:pPr>
      <w:r w:rsidRPr="007C254D">
        <w:rPr>
          <w:sz w:val="28"/>
          <w:szCs w:val="28"/>
        </w:rPr>
        <w:t>АДМИНИСТРАЦИЯ ИДРИНСКОГО РАЙОНА</w:t>
      </w:r>
    </w:p>
    <w:p w:rsidR="009A6D5E" w:rsidRDefault="009A6D5E" w:rsidP="009A6D5E">
      <w:pPr>
        <w:jc w:val="center"/>
        <w:outlineLvl w:val="0"/>
        <w:rPr>
          <w:b/>
          <w:sz w:val="28"/>
          <w:szCs w:val="28"/>
        </w:rPr>
      </w:pPr>
    </w:p>
    <w:p w:rsidR="00860C3C" w:rsidRPr="009A6D5E" w:rsidRDefault="00860C3C" w:rsidP="009A6D5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A6D5E">
        <w:rPr>
          <w:b/>
          <w:sz w:val="28"/>
          <w:szCs w:val="28"/>
        </w:rPr>
        <w:t>ПОСТАНОВЛЕНИЕ</w:t>
      </w:r>
    </w:p>
    <w:p w:rsidR="00860C3C" w:rsidRPr="007C254D" w:rsidRDefault="00860C3C" w:rsidP="00860C3C">
      <w:pPr>
        <w:ind w:firstLine="709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34" w:type="dxa"/>
        <w:tblBorders>
          <w:insideH w:val="single" w:sz="4" w:space="0" w:color="auto"/>
        </w:tblBorders>
        <w:tblLayout w:type="fixed"/>
        <w:tblLook w:val="0000"/>
      </w:tblPr>
      <w:tblGrid>
        <w:gridCol w:w="2836"/>
        <w:gridCol w:w="4394"/>
        <w:gridCol w:w="2693"/>
      </w:tblGrid>
      <w:tr w:rsidR="00860C3C" w:rsidRPr="007C254D" w:rsidTr="00FE4295">
        <w:tc>
          <w:tcPr>
            <w:tcW w:w="2836" w:type="dxa"/>
            <w:vAlign w:val="center"/>
          </w:tcPr>
          <w:p w:rsidR="00860C3C" w:rsidRPr="007C254D" w:rsidRDefault="00D70E10" w:rsidP="00D70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60C3C" w:rsidRPr="007C254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="00860C3C" w:rsidRPr="007C254D">
              <w:rPr>
                <w:sz w:val="28"/>
                <w:szCs w:val="28"/>
              </w:rPr>
              <w:t>.20</w:t>
            </w:r>
            <w:r w:rsidR="00F95FED"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  <w:vAlign w:val="center"/>
          </w:tcPr>
          <w:p w:rsidR="00860C3C" w:rsidRPr="007C254D" w:rsidRDefault="00C535A2" w:rsidP="006B51F8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 w:rsidR="00860C3C" w:rsidRPr="007C254D">
              <w:rPr>
                <w:sz w:val="28"/>
                <w:szCs w:val="28"/>
              </w:rPr>
              <w:t>с</w:t>
            </w:r>
            <w:proofErr w:type="gramStart"/>
            <w:r w:rsidR="00860C3C" w:rsidRPr="007C254D">
              <w:rPr>
                <w:sz w:val="28"/>
                <w:szCs w:val="28"/>
              </w:rPr>
              <w:t>.И</w:t>
            </w:r>
            <w:proofErr w:type="gramEnd"/>
            <w:r w:rsidR="00860C3C" w:rsidRPr="007C254D">
              <w:rPr>
                <w:sz w:val="28"/>
                <w:szCs w:val="28"/>
              </w:rPr>
              <w:t>дринское</w:t>
            </w:r>
            <w:proofErr w:type="spellEnd"/>
          </w:p>
          <w:p w:rsidR="00860C3C" w:rsidRPr="007C254D" w:rsidRDefault="00860C3C" w:rsidP="006B51F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60C3C" w:rsidRPr="007C254D" w:rsidRDefault="00F95FED" w:rsidP="00D70E10">
            <w:pPr>
              <w:tabs>
                <w:tab w:val="left" w:pos="1735"/>
              </w:tabs>
              <w:ind w:left="601" w:right="33" w:hanging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860C3C" w:rsidRPr="007C254D">
              <w:rPr>
                <w:sz w:val="28"/>
                <w:szCs w:val="28"/>
              </w:rPr>
              <w:t>№</w:t>
            </w:r>
            <w:r w:rsidR="0079115F">
              <w:rPr>
                <w:sz w:val="28"/>
                <w:szCs w:val="28"/>
              </w:rPr>
              <w:t xml:space="preserve"> </w:t>
            </w:r>
            <w:r w:rsidR="00860C3C" w:rsidRPr="007C254D">
              <w:rPr>
                <w:sz w:val="28"/>
                <w:szCs w:val="28"/>
              </w:rPr>
              <w:t xml:space="preserve"> </w:t>
            </w:r>
            <w:r w:rsidR="00D70E10">
              <w:rPr>
                <w:sz w:val="28"/>
                <w:szCs w:val="28"/>
              </w:rPr>
              <w:t>273</w:t>
            </w:r>
            <w:r>
              <w:rPr>
                <w:sz w:val="28"/>
                <w:szCs w:val="28"/>
              </w:rPr>
              <w:t xml:space="preserve"> </w:t>
            </w:r>
            <w:r w:rsidR="00860C3C" w:rsidRPr="007C254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860C3C" w:rsidRPr="007C254D">
              <w:rPr>
                <w:sz w:val="28"/>
                <w:szCs w:val="28"/>
              </w:rPr>
              <w:t>п</w:t>
            </w:r>
            <w:proofErr w:type="spellEnd"/>
          </w:p>
        </w:tc>
      </w:tr>
    </w:tbl>
    <w:p w:rsidR="00860C3C" w:rsidRDefault="00860C3C" w:rsidP="00860C3C">
      <w:pPr>
        <w:pStyle w:val="ConsPlusTitle"/>
        <w:jc w:val="center"/>
        <w:rPr>
          <w:sz w:val="28"/>
          <w:szCs w:val="28"/>
        </w:rPr>
      </w:pPr>
    </w:p>
    <w:p w:rsidR="00DF5B67" w:rsidRPr="00DF5B67" w:rsidRDefault="00DF5B67" w:rsidP="00DF5B67">
      <w:pPr>
        <w:pStyle w:val="ConsPlusNormal"/>
        <w:jc w:val="both"/>
        <w:rPr>
          <w:sz w:val="28"/>
          <w:szCs w:val="28"/>
        </w:rPr>
      </w:pPr>
      <w:r w:rsidRPr="00DF5B67">
        <w:rPr>
          <w:sz w:val="28"/>
          <w:szCs w:val="28"/>
        </w:rPr>
        <w:t>Об  утверждении  Положения  о  порядке  подготовки  документ</w:t>
      </w:r>
      <w:r w:rsidR="000504EB">
        <w:rPr>
          <w:sz w:val="28"/>
          <w:szCs w:val="28"/>
        </w:rPr>
        <w:t>ации по планировке территории и порядка принятия решения об утверждении документации по планировке территории</w:t>
      </w:r>
      <w:r w:rsidRPr="00DF5B67">
        <w:rPr>
          <w:sz w:val="28"/>
          <w:szCs w:val="28"/>
        </w:rPr>
        <w:t xml:space="preserve"> муниципального  образования </w:t>
      </w:r>
      <w:proofErr w:type="spellStart"/>
      <w:r>
        <w:rPr>
          <w:sz w:val="28"/>
          <w:szCs w:val="28"/>
        </w:rPr>
        <w:t>Идринский</w:t>
      </w:r>
      <w:proofErr w:type="spellEnd"/>
      <w:r w:rsidR="000504EB">
        <w:rPr>
          <w:sz w:val="28"/>
          <w:szCs w:val="28"/>
        </w:rPr>
        <w:t xml:space="preserve"> район, сельских поселений </w:t>
      </w:r>
      <w:proofErr w:type="spellStart"/>
      <w:r w:rsidR="000504EB">
        <w:rPr>
          <w:sz w:val="28"/>
          <w:szCs w:val="28"/>
        </w:rPr>
        <w:t>Идринского</w:t>
      </w:r>
      <w:proofErr w:type="spellEnd"/>
      <w:r w:rsidR="000504EB">
        <w:rPr>
          <w:sz w:val="28"/>
          <w:szCs w:val="28"/>
        </w:rPr>
        <w:t xml:space="preserve"> района</w:t>
      </w:r>
      <w:r w:rsidRPr="00DF5B67">
        <w:rPr>
          <w:sz w:val="28"/>
          <w:szCs w:val="28"/>
        </w:rPr>
        <w:t xml:space="preserve"> </w:t>
      </w:r>
    </w:p>
    <w:p w:rsidR="00DF5B67" w:rsidRPr="00DF5B67" w:rsidRDefault="00DF5B67" w:rsidP="00DF5B67">
      <w:pPr>
        <w:pStyle w:val="ConsPlusNormal"/>
        <w:jc w:val="both"/>
        <w:rPr>
          <w:sz w:val="28"/>
          <w:szCs w:val="28"/>
        </w:rPr>
      </w:pPr>
      <w:r w:rsidRPr="00DF5B67">
        <w:rPr>
          <w:sz w:val="28"/>
          <w:szCs w:val="28"/>
        </w:rPr>
        <w:t xml:space="preserve"> </w:t>
      </w:r>
    </w:p>
    <w:p w:rsidR="00DF5B67" w:rsidRPr="00DF5B67" w:rsidRDefault="00DF5B67" w:rsidP="00DF5B6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5B67">
        <w:rPr>
          <w:sz w:val="28"/>
          <w:szCs w:val="28"/>
        </w:rPr>
        <w:t>В  соответствии  с</w:t>
      </w:r>
      <w:r w:rsidR="00770F5C">
        <w:rPr>
          <w:sz w:val="28"/>
          <w:szCs w:val="28"/>
        </w:rPr>
        <w:t>о статьей 45</w:t>
      </w:r>
      <w:r w:rsidRPr="00DF5B67">
        <w:rPr>
          <w:sz w:val="28"/>
          <w:szCs w:val="28"/>
        </w:rPr>
        <w:t xml:space="preserve">  Градостроительн</w:t>
      </w:r>
      <w:r w:rsidR="00770F5C">
        <w:rPr>
          <w:sz w:val="28"/>
          <w:szCs w:val="28"/>
        </w:rPr>
        <w:t>ого</w:t>
      </w:r>
      <w:r w:rsidRPr="00DF5B67">
        <w:rPr>
          <w:sz w:val="28"/>
          <w:szCs w:val="28"/>
        </w:rPr>
        <w:t xml:space="preserve">  кодекс</w:t>
      </w:r>
      <w:r w:rsidR="00770F5C">
        <w:rPr>
          <w:sz w:val="28"/>
          <w:szCs w:val="28"/>
        </w:rPr>
        <w:t>а</w:t>
      </w:r>
      <w:r w:rsidRPr="00DF5B67">
        <w:rPr>
          <w:sz w:val="28"/>
          <w:szCs w:val="28"/>
        </w:rPr>
        <w:t xml:space="preserve">  Российской</w:t>
      </w:r>
      <w:r>
        <w:rPr>
          <w:sz w:val="28"/>
          <w:szCs w:val="28"/>
        </w:rPr>
        <w:t xml:space="preserve"> </w:t>
      </w:r>
      <w:r w:rsidRPr="00DF5B67">
        <w:rPr>
          <w:sz w:val="28"/>
          <w:szCs w:val="28"/>
        </w:rPr>
        <w:t xml:space="preserve">Федерации, </w:t>
      </w:r>
      <w:r w:rsidR="00770F5C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Pr="00DF5B67">
        <w:rPr>
          <w:sz w:val="28"/>
          <w:szCs w:val="28"/>
        </w:rPr>
        <w:t>,  руководствуясь</w:t>
      </w:r>
      <w:r w:rsidR="00770F5C">
        <w:rPr>
          <w:sz w:val="28"/>
          <w:szCs w:val="28"/>
        </w:rPr>
        <w:t xml:space="preserve"> </w:t>
      </w:r>
      <w:r w:rsidRPr="00DF5B67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атьями </w:t>
      </w:r>
      <w:r w:rsidRPr="00DF5B67">
        <w:rPr>
          <w:sz w:val="28"/>
          <w:szCs w:val="28"/>
        </w:rPr>
        <w:t>19</w:t>
      </w:r>
      <w:r>
        <w:rPr>
          <w:sz w:val="28"/>
          <w:szCs w:val="28"/>
        </w:rPr>
        <w:t>, 33</w:t>
      </w:r>
      <w:r w:rsidRPr="00DF5B67">
        <w:rPr>
          <w:sz w:val="28"/>
          <w:szCs w:val="28"/>
        </w:rPr>
        <w:t xml:space="preserve">  Устава</w:t>
      </w:r>
      <w:r w:rsidR="00770F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Идринского</w:t>
      </w:r>
      <w:proofErr w:type="spellEnd"/>
      <w:r w:rsidRPr="00DF5B67">
        <w:rPr>
          <w:sz w:val="28"/>
          <w:szCs w:val="28"/>
        </w:rPr>
        <w:t xml:space="preserve"> района, ПОСТАНОВЛЯЮ: </w:t>
      </w:r>
    </w:p>
    <w:p w:rsidR="00DF5B67" w:rsidRPr="00DF5B67" w:rsidRDefault="00DF5B67" w:rsidP="00DF5B6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DF5B67">
        <w:rPr>
          <w:sz w:val="28"/>
          <w:szCs w:val="28"/>
        </w:rPr>
        <w:t xml:space="preserve">Утвердить  Положение  </w:t>
      </w:r>
      <w:r w:rsidR="00770F5C" w:rsidRPr="00DF5B67">
        <w:rPr>
          <w:sz w:val="28"/>
          <w:szCs w:val="28"/>
        </w:rPr>
        <w:t>о  порядке  подготовки  документ</w:t>
      </w:r>
      <w:r w:rsidR="00770F5C">
        <w:rPr>
          <w:sz w:val="28"/>
          <w:szCs w:val="28"/>
        </w:rPr>
        <w:t>ации по планировке территории и порядка принятия решения об утверждении документации по планировке территории</w:t>
      </w:r>
      <w:r w:rsidR="00770F5C" w:rsidRPr="00DF5B67">
        <w:rPr>
          <w:sz w:val="28"/>
          <w:szCs w:val="28"/>
        </w:rPr>
        <w:t xml:space="preserve"> муниципального  образования </w:t>
      </w:r>
      <w:proofErr w:type="spellStart"/>
      <w:r w:rsidR="00770F5C">
        <w:rPr>
          <w:sz w:val="28"/>
          <w:szCs w:val="28"/>
        </w:rPr>
        <w:t>Идринский</w:t>
      </w:r>
      <w:proofErr w:type="spellEnd"/>
      <w:r w:rsidR="00770F5C">
        <w:rPr>
          <w:sz w:val="28"/>
          <w:szCs w:val="28"/>
        </w:rPr>
        <w:t xml:space="preserve"> район, сельских поселений </w:t>
      </w:r>
      <w:proofErr w:type="spellStart"/>
      <w:r w:rsidR="00770F5C">
        <w:rPr>
          <w:sz w:val="28"/>
          <w:szCs w:val="28"/>
        </w:rPr>
        <w:t>Идринского</w:t>
      </w:r>
      <w:proofErr w:type="spellEnd"/>
      <w:r w:rsidR="00770F5C">
        <w:rPr>
          <w:sz w:val="28"/>
          <w:szCs w:val="28"/>
        </w:rPr>
        <w:t xml:space="preserve"> района</w:t>
      </w:r>
      <w:r w:rsidR="00770F5C" w:rsidRPr="00DF5B67">
        <w:rPr>
          <w:sz w:val="28"/>
          <w:szCs w:val="28"/>
        </w:rPr>
        <w:t xml:space="preserve"> </w:t>
      </w:r>
      <w:r w:rsidRPr="00DF5B67">
        <w:rPr>
          <w:sz w:val="28"/>
          <w:szCs w:val="28"/>
        </w:rPr>
        <w:t xml:space="preserve">согласно приложению. </w:t>
      </w:r>
    </w:p>
    <w:p w:rsidR="00DF5B67" w:rsidRPr="00DF5B67" w:rsidRDefault="00DF5B67" w:rsidP="00DF5B6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 w:rsidRPr="00DF5B67">
        <w:rPr>
          <w:sz w:val="28"/>
          <w:szCs w:val="28"/>
        </w:rPr>
        <w:t>Контроль  за</w:t>
      </w:r>
      <w:proofErr w:type="gramEnd"/>
      <w:r w:rsidRPr="00DF5B67">
        <w:rPr>
          <w:sz w:val="28"/>
          <w:szCs w:val="28"/>
        </w:rPr>
        <w:t xml:space="preserve">  исполнением  постановления  возложить  на заместителя главы района </w:t>
      </w:r>
      <w:r>
        <w:rPr>
          <w:sz w:val="28"/>
          <w:szCs w:val="28"/>
        </w:rPr>
        <w:t xml:space="preserve">по обеспечению жизнедеятельности района </w:t>
      </w:r>
      <w:proofErr w:type="spellStart"/>
      <w:r>
        <w:rPr>
          <w:sz w:val="28"/>
          <w:szCs w:val="28"/>
        </w:rPr>
        <w:t>А.А.Орешкова</w:t>
      </w:r>
      <w:proofErr w:type="spellEnd"/>
      <w:r>
        <w:rPr>
          <w:sz w:val="28"/>
          <w:szCs w:val="28"/>
        </w:rPr>
        <w:t>.</w:t>
      </w:r>
      <w:r w:rsidRPr="00DF5B67">
        <w:rPr>
          <w:sz w:val="28"/>
          <w:szCs w:val="28"/>
        </w:rPr>
        <w:t xml:space="preserve"> </w:t>
      </w:r>
    </w:p>
    <w:p w:rsidR="00E00737" w:rsidRPr="0084163E" w:rsidRDefault="00DF5B67" w:rsidP="00E00737">
      <w:pPr>
        <w:pStyle w:val="ConsPlusNormal"/>
        <w:ind w:firstLine="682"/>
        <w:jc w:val="both"/>
        <w:rPr>
          <w:bCs/>
          <w:kern w:val="20"/>
          <w:sz w:val="28"/>
          <w:szCs w:val="28"/>
        </w:rPr>
      </w:pPr>
      <w:r>
        <w:rPr>
          <w:sz w:val="28"/>
          <w:szCs w:val="28"/>
        </w:rPr>
        <w:tab/>
      </w:r>
      <w:r w:rsidR="00E00737">
        <w:rPr>
          <w:kern w:val="20"/>
          <w:sz w:val="28"/>
          <w:szCs w:val="28"/>
        </w:rPr>
        <w:t>3.</w:t>
      </w:r>
      <w:r w:rsidR="00E00737" w:rsidRPr="0084163E">
        <w:rPr>
          <w:kern w:val="20"/>
          <w:sz w:val="28"/>
          <w:szCs w:val="28"/>
        </w:rPr>
        <w:t>Опубликовать постановление в газете «</w:t>
      </w:r>
      <w:proofErr w:type="spellStart"/>
      <w:r w:rsidR="00E00737" w:rsidRPr="0084163E">
        <w:rPr>
          <w:kern w:val="20"/>
          <w:sz w:val="28"/>
          <w:szCs w:val="28"/>
        </w:rPr>
        <w:t>Идринский</w:t>
      </w:r>
      <w:proofErr w:type="spellEnd"/>
      <w:r w:rsidR="00E00737" w:rsidRPr="0084163E">
        <w:rPr>
          <w:kern w:val="20"/>
          <w:sz w:val="28"/>
          <w:szCs w:val="28"/>
        </w:rPr>
        <w:t xml:space="preserve"> вестник»,  разместить на официальном  сайте муниципального образования </w:t>
      </w:r>
      <w:proofErr w:type="spellStart"/>
      <w:r w:rsidR="00E00737" w:rsidRPr="0084163E">
        <w:rPr>
          <w:kern w:val="20"/>
          <w:sz w:val="28"/>
          <w:szCs w:val="28"/>
        </w:rPr>
        <w:t>Идринский</w:t>
      </w:r>
      <w:proofErr w:type="spellEnd"/>
      <w:r w:rsidR="00E00737" w:rsidRPr="0084163E">
        <w:rPr>
          <w:kern w:val="20"/>
          <w:sz w:val="28"/>
          <w:szCs w:val="28"/>
        </w:rPr>
        <w:t xml:space="preserve">  район</w:t>
      </w:r>
      <w:r w:rsidR="00E00737">
        <w:rPr>
          <w:kern w:val="20"/>
          <w:sz w:val="28"/>
          <w:szCs w:val="28"/>
        </w:rPr>
        <w:t>.</w:t>
      </w:r>
    </w:p>
    <w:p w:rsidR="00DF5B67" w:rsidRDefault="00E00737" w:rsidP="00DF5B67">
      <w:pPr>
        <w:pStyle w:val="ConsPlusNormal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DF5B67">
        <w:rPr>
          <w:kern w:val="20"/>
          <w:sz w:val="28"/>
          <w:szCs w:val="28"/>
        </w:rPr>
        <w:t>.</w:t>
      </w:r>
      <w:r w:rsidR="00DF5B67" w:rsidRPr="0084163E">
        <w:rPr>
          <w:kern w:val="2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664470" w:rsidRDefault="009A6D5E" w:rsidP="00DF5B67">
      <w:pPr>
        <w:pStyle w:val="ConsPlusTitle"/>
        <w:jc w:val="both"/>
        <w:rPr>
          <w:kern w:val="20"/>
          <w:sz w:val="28"/>
          <w:szCs w:val="28"/>
        </w:rPr>
      </w:pPr>
      <w:r>
        <w:rPr>
          <w:sz w:val="28"/>
          <w:szCs w:val="28"/>
        </w:rPr>
        <w:tab/>
      </w:r>
    </w:p>
    <w:p w:rsidR="00664470" w:rsidRDefault="00664470" w:rsidP="00664470">
      <w:pPr>
        <w:autoSpaceDE w:val="0"/>
        <w:autoSpaceDN w:val="0"/>
        <w:adjustRightInd w:val="0"/>
        <w:jc w:val="both"/>
        <w:rPr>
          <w:kern w:val="20"/>
          <w:sz w:val="28"/>
          <w:szCs w:val="28"/>
        </w:rPr>
      </w:pPr>
    </w:p>
    <w:p w:rsidR="009A6D5E" w:rsidRDefault="00664470" w:rsidP="006644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0"/>
          <w:sz w:val="28"/>
          <w:szCs w:val="28"/>
        </w:rPr>
        <w:t>Г</w:t>
      </w:r>
      <w:r w:rsidRPr="0084163E">
        <w:rPr>
          <w:kern w:val="20"/>
          <w:sz w:val="28"/>
          <w:szCs w:val="28"/>
        </w:rPr>
        <w:t>лав</w:t>
      </w:r>
      <w:r>
        <w:rPr>
          <w:kern w:val="20"/>
          <w:sz w:val="28"/>
          <w:szCs w:val="28"/>
        </w:rPr>
        <w:t>а</w:t>
      </w:r>
      <w:r w:rsidRPr="0084163E">
        <w:rPr>
          <w:kern w:val="20"/>
          <w:sz w:val="28"/>
          <w:szCs w:val="28"/>
        </w:rPr>
        <w:t xml:space="preserve"> района</w:t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  <w:t xml:space="preserve">   </w:t>
      </w:r>
      <w:r>
        <w:rPr>
          <w:kern w:val="20"/>
          <w:sz w:val="28"/>
          <w:szCs w:val="28"/>
        </w:rPr>
        <w:tab/>
      </w:r>
      <w:proofErr w:type="spellStart"/>
      <w:r>
        <w:rPr>
          <w:kern w:val="20"/>
          <w:sz w:val="28"/>
          <w:szCs w:val="28"/>
        </w:rPr>
        <w:t>А.Г.Букатов</w:t>
      </w:r>
      <w:proofErr w:type="spellEnd"/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447C0D" w:rsidRDefault="00921D25" w:rsidP="00FE4295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F5B67" w:rsidRDefault="00447C0D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D3582">
        <w:rPr>
          <w:sz w:val="28"/>
          <w:szCs w:val="28"/>
        </w:rPr>
        <w:t xml:space="preserve">                   </w:t>
      </w:r>
      <w:r w:rsidR="001D3582">
        <w:rPr>
          <w:sz w:val="28"/>
          <w:szCs w:val="28"/>
        </w:rPr>
        <w:tab/>
        <w:t xml:space="preserve">  </w:t>
      </w:r>
    </w:p>
    <w:p w:rsidR="00DF5B67" w:rsidRDefault="00DF5B67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DF5B67" w:rsidRDefault="00DF5B67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DF5B67" w:rsidRDefault="00DF5B67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B717C1" w:rsidRDefault="00B717C1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F60D45" w:rsidRDefault="00950159" w:rsidP="00950159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>Приложение</w:t>
      </w:r>
    </w:p>
    <w:p w:rsidR="008E14A5" w:rsidRPr="008E14A5" w:rsidRDefault="00950159" w:rsidP="00950159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>к постановлению</w:t>
      </w:r>
    </w:p>
    <w:p w:rsidR="008E14A5" w:rsidRPr="008E14A5" w:rsidRDefault="00950159" w:rsidP="00950159">
      <w:pPr>
        <w:pStyle w:val="ConsPlusNormal"/>
        <w:tabs>
          <w:tab w:val="left" w:pos="-2694"/>
          <w:tab w:val="right" w:pos="-241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>администрации района</w:t>
      </w:r>
    </w:p>
    <w:p w:rsidR="008E14A5" w:rsidRDefault="00950159" w:rsidP="00950159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от </w:t>
      </w:r>
      <w:r w:rsidR="00F60D45">
        <w:rPr>
          <w:sz w:val="28"/>
          <w:szCs w:val="28"/>
        </w:rPr>
        <w:t xml:space="preserve">  </w:t>
      </w:r>
      <w:r w:rsidR="001D3582">
        <w:rPr>
          <w:sz w:val="28"/>
          <w:szCs w:val="28"/>
        </w:rPr>
        <w:t xml:space="preserve"> </w:t>
      </w:r>
      <w:r w:rsidR="008E14A5" w:rsidRPr="008E14A5">
        <w:rPr>
          <w:sz w:val="28"/>
          <w:szCs w:val="28"/>
        </w:rPr>
        <w:t>.</w:t>
      </w:r>
      <w:r w:rsidR="00F60D45">
        <w:rPr>
          <w:sz w:val="28"/>
          <w:szCs w:val="28"/>
        </w:rPr>
        <w:t>04</w:t>
      </w:r>
      <w:r w:rsidR="008E14A5" w:rsidRPr="008E14A5">
        <w:rPr>
          <w:sz w:val="28"/>
          <w:szCs w:val="28"/>
        </w:rPr>
        <w:t>.20</w:t>
      </w:r>
      <w:r w:rsidR="00F60D45">
        <w:rPr>
          <w:sz w:val="28"/>
          <w:szCs w:val="28"/>
        </w:rPr>
        <w:t>20</w:t>
      </w:r>
      <w:r w:rsidR="008E14A5" w:rsidRPr="008E14A5">
        <w:rPr>
          <w:sz w:val="28"/>
          <w:szCs w:val="28"/>
        </w:rPr>
        <w:t xml:space="preserve"> </w:t>
      </w:r>
      <w:r w:rsidR="001D3582">
        <w:rPr>
          <w:sz w:val="28"/>
          <w:szCs w:val="28"/>
        </w:rPr>
        <w:t xml:space="preserve"> </w:t>
      </w:r>
      <w:r w:rsidR="008E14A5" w:rsidRPr="008E14A5">
        <w:rPr>
          <w:sz w:val="28"/>
          <w:szCs w:val="28"/>
        </w:rPr>
        <w:t>№</w:t>
      </w:r>
      <w:r w:rsidR="001D3582">
        <w:rPr>
          <w:sz w:val="28"/>
          <w:szCs w:val="28"/>
        </w:rPr>
        <w:t xml:space="preserve"> -    </w:t>
      </w:r>
      <w:proofErr w:type="spellStart"/>
      <w:proofErr w:type="gramStart"/>
      <w:r w:rsidR="001D3582">
        <w:rPr>
          <w:sz w:val="28"/>
          <w:szCs w:val="28"/>
        </w:rPr>
        <w:t>п</w:t>
      </w:r>
      <w:proofErr w:type="spellEnd"/>
      <w:proofErr w:type="gramEnd"/>
    </w:p>
    <w:p w:rsidR="00770F5C" w:rsidRDefault="00770F5C" w:rsidP="00F60D45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3D21EB" w:rsidRDefault="003D21EB" w:rsidP="003D21EB">
      <w:pPr>
        <w:pStyle w:val="ConsPlusNormal"/>
        <w:jc w:val="center"/>
        <w:rPr>
          <w:sz w:val="28"/>
          <w:szCs w:val="28"/>
        </w:rPr>
      </w:pPr>
      <w:r w:rsidRPr="00DF5B67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</w:p>
    <w:p w:rsidR="003D21EB" w:rsidRPr="00DF5B67" w:rsidRDefault="003D21EB" w:rsidP="003D21EB">
      <w:pPr>
        <w:pStyle w:val="ConsPlusNormal"/>
        <w:jc w:val="center"/>
        <w:rPr>
          <w:sz w:val="28"/>
          <w:szCs w:val="28"/>
        </w:rPr>
      </w:pPr>
      <w:r w:rsidRPr="00DF5B67">
        <w:rPr>
          <w:sz w:val="28"/>
          <w:szCs w:val="28"/>
        </w:rPr>
        <w:t>о  порядке  подготовки  документ</w:t>
      </w:r>
      <w:r>
        <w:rPr>
          <w:sz w:val="28"/>
          <w:szCs w:val="28"/>
        </w:rPr>
        <w:t>ации по планировке территории и порядка принятия решения об утверждении документации по планировке территории</w:t>
      </w:r>
      <w:r w:rsidRPr="00DF5B67">
        <w:rPr>
          <w:sz w:val="28"/>
          <w:szCs w:val="28"/>
        </w:rPr>
        <w:t xml:space="preserve"> муниципального  образования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район, сельских поселений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</w:t>
      </w:r>
    </w:p>
    <w:p w:rsidR="003D21EB" w:rsidRDefault="003D21EB" w:rsidP="003D21EB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770F5C" w:rsidRPr="00770F5C" w:rsidRDefault="00770F5C" w:rsidP="00446B9D">
      <w:pPr>
        <w:pStyle w:val="ConsPlusNormal"/>
        <w:tabs>
          <w:tab w:val="left" w:pos="6690"/>
          <w:tab w:val="right" w:pos="9780"/>
        </w:tabs>
        <w:spacing w:after="240"/>
        <w:jc w:val="center"/>
        <w:outlineLvl w:val="0"/>
        <w:rPr>
          <w:sz w:val="28"/>
          <w:szCs w:val="28"/>
        </w:rPr>
      </w:pPr>
      <w:r w:rsidRPr="00770F5C">
        <w:rPr>
          <w:sz w:val="28"/>
          <w:szCs w:val="28"/>
        </w:rPr>
        <w:t>1.  Общие положения</w:t>
      </w:r>
    </w:p>
    <w:p w:rsidR="00770F5C" w:rsidRPr="00770F5C" w:rsidRDefault="00385410" w:rsidP="00385410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3D21EB">
        <w:rPr>
          <w:sz w:val="28"/>
          <w:szCs w:val="28"/>
        </w:rPr>
        <w:t>1.1.</w:t>
      </w:r>
      <w:r w:rsidR="00770F5C" w:rsidRPr="00770F5C">
        <w:rPr>
          <w:sz w:val="28"/>
          <w:szCs w:val="28"/>
        </w:rPr>
        <w:t>Настоящее Положение разработано в соответствии со статьями 41, 42, 43, 45,  46  Градостроительного  кодекса  Российской  Федерации  с  целью регулирования застройки территории сельск</w:t>
      </w:r>
      <w:r w:rsidR="00446B9D">
        <w:rPr>
          <w:sz w:val="28"/>
          <w:szCs w:val="28"/>
        </w:rPr>
        <w:t xml:space="preserve">их </w:t>
      </w:r>
      <w:r w:rsidR="00770F5C" w:rsidRPr="00770F5C">
        <w:rPr>
          <w:sz w:val="28"/>
          <w:szCs w:val="28"/>
        </w:rPr>
        <w:t>поселени</w:t>
      </w:r>
      <w:r w:rsidR="00446B9D">
        <w:rPr>
          <w:sz w:val="28"/>
          <w:szCs w:val="28"/>
        </w:rPr>
        <w:t>й</w:t>
      </w:r>
      <w:r w:rsidR="00770F5C" w:rsidRPr="00770F5C">
        <w:rPr>
          <w:sz w:val="28"/>
          <w:szCs w:val="28"/>
        </w:rPr>
        <w:t xml:space="preserve"> </w:t>
      </w:r>
      <w:proofErr w:type="spellStart"/>
      <w:r w:rsidR="003D21EB">
        <w:rPr>
          <w:sz w:val="28"/>
          <w:szCs w:val="28"/>
        </w:rPr>
        <w:t>Идринского</w:t>
      </w:r>
      <w:proofErr w:type="spellEnd"/>
      <w:r w:rsidR="00770F5C" w:rsidRPr="00770F5C">
        <w:rPr>
          <w:sz w:val="28"/>
          <w:szCs w:val="28"/>
        </w:rPr>
        <w:t xml:space="preserve"> района </w:t>
      </w:r>
    </w:p>
    <w:p w:rsidR="00770F5C" w:rsidRPr="00770F5C" w:rsidRDefault="00770F5C" w:rsidP="00385410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770F5C">
        <w:rPr>
          <w:sz w:val="28"/>
          <w:szCs w:val="28"/>
        </w:rPr>
        <w:t xml:space="preserve">и применяется при принятии решений по подготовке и утверждению документации </w:t>
      </w:r>
      <w:r w:rsidR="00446B9D">
        <w:rPr>
          <w:sz w:val="28"/>
          <w:szCs w:val="28"/>
        </w:rPr>
        <w:t xml:space="preserve"> </w:t>
      </w:r>
      <w:r w:rsidRPr="00770F5C">
        <w:rPr>
          <w:sz w:val="28"/>
          <w:szCs w:val="28"/>
        </w:rPr>
        <w:t xml:space="preserve">по  планировке  территории,  разрабатываемой  на  основании  решения  органа </w:t>
      </w:r>
      <w:r w:rsidR="003D21EB">
        <w:rPr>
          <w:sz w:val="28"/>
          <w:szCs w:val="28"/>
        </w:rPr>
        <w:t xml:space="preserve"> </w:t>
      </w:r>
      <w:r w:rsidRPr="00770F5C">
        <w:rPr>
          <w:sz w:val="28"/>
          <w:szCs w:val="28"/>
        </w:rPr>
        <w:t xml:space="preserve">местного  самоуправления  по  его  инициативе  либо  на  основании  предложений физических и юридических лиц. </w:t>
      </w:r>
    </w:p>
    <w:p w:rsidR="00770F5C" w:rsidRPr="00770F5C" w:rsidRDefault="00385410" w:rsidP="00385410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770F5C" w:rsidRPr="00770F5C">
        <w:rPr>
          <w:sz w:val="28"/>
          <w:szCs w:val="28"/>
        </w:rPr>
        <w:t xml:space="preserve">1.2. Подготовка документации по планировке территории осуществляется в целях  обеспечения  устойчивого  развития  территорий,  в  том  числе  выделения элементов  планировочной  структуры,  установления  границ  земельных  участков, установления  </w:t>
      </w:r>
      <w:proofErr w:type="gramStart"/>
      <w:r w:rsidR="00770F5C" w:rsidRPr="00770F5C">
        <w:rPr>
          <w:sz w:val="28"/>
          <w:szCs w:val="28"/>
        </w:rPr>
        <w:t>границ  зон  планируемого  размещения  объектов  капитального строительства</w:t>
      </w:r>
      <w:proofErr w:type="gramEnd"/>
      <w:r w:rsidR="00770F5C" w:rsidRPr="00770F5C">
        <w:rPr>
          <w:sz w:val="28"/>
          <w:szCs w:val="28"/>
        </w:rPr>
        <w:t xml:space="preserve">. </w:t>
      </w:r>
    </w:p>
    <w:p w:rsidR="00770F5C" w:rsidRPr="00770F5C" w:rsidRDefault="00385410" w:rsidP="00385410">
      <w:pPr>
        <w:pStyle w:val="ConsPlusNormal"/>
        <w:tabs>
          <w:tab w:val="right" w:pos="-2835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770F5C" w:rsidRPr="00770F5C">
        <w:rPr>
          <w:sz w:val="28"/>
          <w:szCs w:val="28"/>
        </w:rPr>
        <w:t>1.</w:t>
      </w:r>
      <w:r w:rsidR="00446B9D">
        <w:rPr>
          <w:sz w:val="28"/>
          <w:szCs w:val="28"/>
        </w:rPr>
        <w:t>3</w:t>
      </w:r>
      <w:r w:rsidR="00770F5C" w:rsidRPr="00770F5C">
        <w:rPr>
          <w:sz w:val="28"/>
          <w:szCs w:val="28"/>
        </w:rPr>
        <w:t xml:space="preserve">. </w:t>
      </w:r>
      <w:proofErr w:type="gramStart"/>
      <w:r w:rsidR="00770F5C" w:rsidRPr="00770F5C">
        <w:rPr>
          <w:sz w:val="28"/>
          <w:szCs w:val="28"/>
        </w:rPr>
        <w:t>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(за исключением подготовки документации по планировке территории, предусматривающей  размещение  линейных  объектов),  лесохозяйственного регламента,  положения  об  особо  охраняемой  природной  территории  в соответствии  с  программами  комплексного  развития  систем  коммунальной инфраструктуры,  программами  комплексного  развития  транспортной инфраструктуры,  программами  комплексного  развития  социальной инфраструктуры,  нормативами  градостроительного  проектирования, комплексными  схемами  организации  дорожного</w:t>
      </w:r>
      <w:proofErr w:type="gramEnd"/>
      <w:r w:rsidR="00770F5C" w:rsidRPr="00770F5C">
        <w:rPr>
          <w:sz w:val="28"/>
          <w:szCs w:val="28"/>
        </w:rPr>
        <w:t xml:space="preserve">  </w:t>
      </w:r>
      <w:proofErr w:type="gramStart"/>
      <w:r w:rsidR="00770F5C" w:rsidRPr="00770F5C">
        <w:rPr>
          <w:sz w:val="28"/>
          <w:szCs w:val="28"/>
        </w:rPr>
        <w:t>движения,  требованиями  по обеспечению  эффективности  организации  дорожного  движения,  указанными в части 1 статьи 11 Федерального закона "Об организации дорожного движения в Российской  Федерации  и  о  внесении  изменений  в  отдельные  законодательные акты  Российской  Федерации",  требованиями  технических  регламентов,  сводов правил  с  учетом  материалов  и  результатов  инженерных  изысканий,  границ территорий  объектов  культурного  наследия,  включенных  в  единый государственный  реестр  объектов  культурного  наследия  (памятников  истории</w:t>
      </w:r>
      <w:proofErr w:type="gramEnd"/>
      <w:r w:rsidR="00770F5C" w:rsidRPr="00770F5C">
        <w:rPr>
          <w:sz w:val="28"/>
          <w:szCs w:val="28"/>
        </w:rPr>
        <w:t xml:space="preserve">  и культуры)  народов  Российской  Федерации,  границ  территорий  выявленных объектов культурного наследия, границ зон с особыми условиями </w:t>
      </w:r>
      <w:r w:rsidR="003D21EB">
        <w:rPr>
          <w:sz w:val="28"/>
          <w:szCs w:val="28"/>
        </w:rPr>
        <w:t>и</w:t>
      </w:r>
      <w:r w:rsidR="00770F5C" w:rsidRPr="00770F5C">
        <w:rPr>
          <w:sz w:val="28"/>
          <w:szCs w:val="28"/>
        </w:rPr>
        <w:t xml:space="preserve">спользования </w:t>
      </w:r>
      <w:r w:rsidR="00770F5C" w:rsidRPr="00770F5C">
        <w:rPr>
          <w:sz w:val="28"/>
          <w:szCs w:val="28"/>
        </w:rPr>
        <w:lastRenderedPageBreak/>
        <w:t xml:space="preserve">территорий. </w:t>
      </w:r>
    </w:p>
    <w:p w:rsidR="00770F5C" w:rsidRPr="00770F5C" w:rsidRDefault="00385410" w:rsidP="00385410">
      <w:pPr>
        <w:pStyle w:val="ConsPlusNormal"/>
        <w:tabs>
          <w:tab w:val="right" w:pos="-2127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770F5C" w:rsidRPr="00770F5C">
        <w:rPr>
          <w:sz w:val="28"/>
          <w:szCs w:val="28"/>
        </w:rPr>
        <w:t>1.</w:t>
      </w:r>
      <w:r w:rsidR="00446B9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70F5C" w:rsidRPr="00770F5C">
        <w:rPr>
          <w:sz w:val="28"/>
          <w:szCs w:val="28"/>
        </w:rPr>
        <w:t xml:space="preserve">При подготовке документации по планировке территории в обязательном порядке учитываются нормативы градостроительного проектирования, в том числе нормативные требования строительства объектов социальной инфраструктуры, а также  нагрузка  на  сети  инженерных  коммуникаций,  находящихся  на </w:t>
      </w:r>
      <w:r w:rsidR="00B717C1">
        <w:rPr>
          <w:sz w:val="28"/>
          <w:szCs w:val="28"/>
        </w:rPr>
        <w:t>планируемой</w:t>
      </w:r>
      <w:r w:rsidR="00770F5C" w:rsidRPr="00770F5C">
        <w:rPr>
          <w:sz w:val="28"/>
          <w:szCs w:val="28"/>
        </w:rPr>
        <w:t xml:space="preserve"> территории. </w:t>
      </w:r>
    </w:p>
    <w:p w:rsidR="00770F5C" w:rsidRPr="00770F5C" w:rsidRDefault="00385410" w:rsidP="00385410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770F5C" w:rsidRPr="00770F5C">
        <w:rPr>
          <w:sz w:val="28"/>
          <w:szCs w:val="28"/>
        </w:rPr>
        <w:t>1.</w:t>
      </w:r>
      <w:r w:rsidR="00446B9D">
        <w:rPr>
          <w:sz w:val="28"/>
          <w:szCs w:val="28"/>
        </w:rPr>
        <w:t>5.</w:t>
      </w:r>
      <w:r w:rsidR="00B717C1">
        <w:rPr>
          <w:sz w:val="28"/>
          <w:szCs w:val="28"/>
        </w:rPr>
        <w:t xml:space="preserve"> </w:t>
      </w:r>
      <w:r w:rsidR="00770F5C" w:rsidRPr="00770F5C">
        <w:rPr>
          <w:sz w:val="28"/>
          <w:szCs w:val="28"/>
        </w:rPr>
        <w:t xml:space="preserve">Виды градостроительной документации по планировке территории. </w:t>
      </w:r>
      <w:r w:rsidR="00770F5C" w:rsidRPr="00770F5C">
        <w:rPr>
          <w:sz w:val="28"/>
          <w:szCs w:val="28"/>
        </w:rPr>
        <w:cr/>
        <w:t xml:space="preserve">Проект планировки территории  осуществляется для  выделения элементов планировочной структуры, установления границ территорий общего пользования, границ  зон  планируемого  размещения  объектов  капитального  строительства, определения характеристик и очередности планируемого развития территории. </w:t>
      </w:r>
    </w:p>
    <w:p w:rsidR="00770F5C" w:rsidRPr="00770F5C" w:rsidRDefault="00770F5C" w:rsidP="00385410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770F5C">
        <w:rPr>
          <w:sz w:val="28"/>
          <w:szCs w:val="28"/>
        </w:rPr>
        <w:t>Проект  межевания  территори</w:t>
      </w:r>
      <w:r w:rsidR="00B717C1">
        <w:rPr>
          <w:sz w:val="28"/>
          <w:szCs w:val="28"/>
        </w:rPr>
        <w:t xml:space="preserve">и </w:t>
      </w:r>
      <w:r w:rsidRPr="00770F5C">
        <w:rPr>
          <w:sz w:val="28"/>
          <w:szCs w:val="28"/>
        </w:rPr>
        <w:t xml:space="preserve"> осуществляется  применительно  к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 территориальной  зоны  и  (или)  границах  установленной  схемой территориального  планирования  муниципального  района,  генеральным  планом поселения, городского округа функциональной зоны. </w:t>
      </w:r>
    </w:p>
    <w:p w:rsidR="00385410" w:rsidRDefault="00385410" w:rsidP="00385410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770F5C" w:rsidRPr="00770F5C">
        <w:rPr>
          <w:sz w:val="28"/>
          <w:szCs w:val="28"/>
        </w:rPr>
        <w:t xml:space="preserve">Порядок принятия решения о подготовке документации </w:t>
      </w:r>
    </w:p>
    <w:p w:rsidR="00770F5C" w:rsidRPr="00770F5C" w:rsidRDefault="00770F5C" w:rsidP="00385410">
      <w:pPr>
        <w:pStyle w:val="ConsPlusNormal"/>
        <w:tabs>
          <w:tab w:val="left" w:pos="6690"/>
          <w:tab w:val="right" w:pos="9780"/>
        </w:tabs>
        <w:spacing w:after="240"/>
        <w:jc w:val="center"/>
        <w:outlineLvl w:val="0"/>
        <w:rPr>
          <w:sz w:val="28"/>
          <w:szCs w:val="28"/>
        </w:rPr>
      </w:pPr>
      <w:r w:rsidRPr="00770F5C">
        <w:rPr>
          <w:sz w:val="28"/>
          <w:szCs w:val="28"/>
        </w:rPr>
        <w:t>по планировке территории</w:t>
      </w:r>
    </w:p>
    <w:p w:rsidR="00770F5C" w:rsidRPr="00770F5C" w:rsidRDefault="00385410" w:rsidP="00385410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B717C1">
        <w:rPr>
          <w:sz w:val="28"/>
          <w:szCs w:val="28"/>
        </w:rPr>
        <w:t xml:space="preserve">2.1. </w:t>
      </w:r>
      <w:r w:rsidR="00770F5C" w:rsidRPr="00770F5C">
        <w:rPr>
          <w:sz w:val="28"/>
          <w:szCs w:val="28"/>
        </w:rPr>
        <w:t xml:space="preserve">Решения  о  подготовке  документации  по  планировке  территории </w:t>
      </w:r>
    </w:p>
    <w:p w:rsidR="00770F5C" w:rsidRPr="00770F5C" w:rsidRDefault="00770F5C" w:rsidP="00385410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770F5C">
        <w:rPr>
          <w:sz w:val="28"/>
          <w:szCs w:val="28"/>
        </w:rPr>
        <w:t xml:space="preserve">принимаются самостоятельно: </w:t>
      </w:r>
    </w:p>
    <w:p w:rsidR="00770F5C" w:rsidRPr="00770F5C" w:rsidRDefault="00770F5C" w:rsidP="00385410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770F5C">
        <w:rPr>
          <w:sz w:val="28"/>
          <w:szCs w:val="28"/>
        </w:rPr>
        <w:t xml:space="preserve">1)  лицами,  с  которыми  заключены  договоры  о  развитии  застроенной территории, договоры о комплексном освоении территории, в том числе в целях строительства стандартного жилья, договоры о комплексном развитии территории по инициативе органа местного самоуправления; </w:t>
      </w:r>
    </w:p>
    <w:p w:rsidR="00770F5C" w:rsidRPr="00770F5C" w:rsidRDefault="00770F5C" w:rsidP="00385410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770F5C">
        <w:rPr>
          <w:sz w:val="28"/>
          <w:szCs w:val="28"/>
        </w:rPr>
        <w:t xml:space="preserve">2) лицами, указанными в части 3 статьи 46.9 градостроительного Кодекса; </w:t>
      </w:r>
    </w:p>
    <w:p w:rsidR="00770F5C" w:rsidRPr="00770F5C" w:rsidRDefault="00B717C1" w:rsidP="00385410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70F5C" w:rsidRPr="00770F5C">
        <w:rPr>
          <w:sz w:val="28"/>
          <w:szCs w:val="28"/>
        </w:rPr>
        <w:t xml:space="preserve">правообладателями  существующих  линейных  объектов,  подлежащих реконструкции,  в  случае  подготовки  документации  по  планировке  территории  в целях их реконструкции; </w:t>
      </w:r>
    </w:p>
    <w:p w:rsidR="00770F5C" w:rsidRPr="00770F5C" w:rsidRDefault="00770F5C" w:rsidP="00385410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770F5C">
        <w:rPr>
          <w:sz w:val="28"/>
          <w:szCs w:val="28"/>
        </w:rPr>
        <w:t xml:space="preserve">4)  субъектами  естественных  монополий,  организациями  коммунального комплекса  в  случае  подготовки  документации  по  планировке  территории  для размещения объектов федерального значения, объектов регионального значения, объектов местного значения; </w:t>
      </w:r>
    </w:p>
    <w:p w:rsidR="00770F5C" w:rsidRPr="00770F5C" w:rsidRDefault="00770F5C" w:rsidP="00385410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770F5C">
        <w:rPr>
          <w:sz w:val="28"/>
          <w:szCs w:val="28"/>
        </w:rPr>
        <w:t xml:space="preserve">5)  садоводческим  или  огородническим  некоммерческим  товариществом  </w:t>
      </w:r>
      <w:proofErr w:type="gramStart"/>
      <w:r w:rsidRPr="00770F5C">
        <w:rPr>
          <w:sz w:val="28"/>
          <w:szCs w:val="28"/>
        </w:rPr>
        <w:t>в</w:t>
      </w:r>
      <w:proofErr w:type="gramEnd"/>
      <w:r w:rsidRPr="00770F5C">
        <w:rPr>
          <w:sz w:val="28"/>
          <w:szCs w:val="28"/>
        </w:rPr>
        <w:t xml:space="preserve"> </w:t>
      </w:r>
    </w:p>
    <w:p w:rsidR="00770F5C" w:rsidRPr="00770F5C" w:rsidRDefault="00770F5C" w:rsidP="00385410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770F5C">
        <w:rPr>
          <w:sz w:val="28"/>
          <w:szCs w:val="28"/>
        </w:rPr>
        <w:t xml:space="preserve">отношении  земельного  участка,  предоставленного  такому  товариществу  </w:t>
      </w:r>
      <w:proofErr w:type="gramStart"/>
      <w:r w:rsidRPr="00770F5C">
        <w:rPr>
          <w:sz w:val="28"/>
          <w:szCs w:val="28"/>
        </w:rPr>
        <w:t>для</w:t>
      </w:r>
      <w:proofErr w:type="gramEnd"/>
      <w:r w:rsidRPr="00770F5C">
        <w:rPr>
          <w:sz w:val="28"/>
          <w:szCs w:val="28"/>
        </w:rPr>
        <w:t xml:space="preserve"> </w:t>
      </w:r>
    </w:p>
    <w:p w:rsidR="00770F5C" w:rsidRPr="00770F5C" w:rsidRDefault="00770F5C" w:rsidP="00385410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770F5C">
        <w:rPr>
          <w:sz w:val="28"/>
          <w:szCs w:val="28"/>
        </w:rPr>
        <w:t xml:space="preserve">ведения садоводства или огородничества. </w:t>
      </w:r>
    </w:p>
    <w:p w:rsidR="00770F5C" w:rsidRPr="00770F5C" w:rsidRDefault="009B6186" w:rsidP="009B6186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770F5C" w:rsidRPr="00770F5C">
        <w:rPr>
          <w:sz w:val="28"/>
          <w:szCs w:val="28"/>
        </w:rPr>
        <w:t xml:space="preserve">Физические  и  юридические  лица,  заинтересованные  в  подготовке </w:t>
      </w:r>
    </w:p>
    <w:p w:rsidR="00770F5C" w:rsidRPr="00770F5C" w:rsidRDefault="00770F5C" w:rsidP="00385410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770F5C">
        <w:rPr>
          <w:sz w:val="28"/>
          <w:szCs w:val="28"/>
        </w:rPr>
        <w:t xml:space="preserve">документации по планировке территории, подают соответствующее заявление </w:t>
      </w:r>
      <w:proofErr w:type="gramStart"/>
      <w:r w:rsidRPr="00770F5C">
        <w:rPr>
          <w:sz w:val="28"/>
          <w:szCs w:val="28"/>
        </w:rPr>
        <w:t>в</w:t>
      </w:r>
      <w:proofErr w:type="gramEnd"/>
      <w:r w:rsidRPr="00770F5C">
        <w:rPr>
          <w:sz w:val="28"/>
          <w:szCs w:val="28"/>
        </w:rPr>
        <w:t xml:space="preserve"> </w:t>
      </w:r>
    </w:p>
    <w:p w:rsidR="00770F5C" w:rsidRPr="00770F5C" w:rsidRDefault="00B717C1" w:rsidP="00385410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770F5C" w:rsidRPr="00770F5C">
        <w:rPr>
          <w:sz w:val="28"/>
          <w:szCs w:val="28"/>
        </w:rPr>
        <w:t xml:space="preserve">дминистрацию района. В заявлении указываются: </w:t>
      </w:r>
    </w:p>
    <w:p w:rsidR="00770F5C" w:rsidRPr="00770F5C" w:rsidRDefault="009B6186" w:rsidP="009B6186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70F5C" w:rsidRPr="00770F5C">
        <w:rPr>
          <w:sz w:val="28"/>
          <w:szCs w:val="28"/>
        </w:rPr>
        <w:t xml:space="preserve">расположение  территории,  в  </w:t>
      </w:r>
      <w:r>
        <w:rPr>
          <w:sz w:val="28"/>
          <w:szCs w:val="28"/>
        </w:rPr>
        <w:t>границах</w:t>
      </w:r>
      <w:r w:rsidR="00770F5C" w:rsidRPr="00770F5C">
        <w:rPr>
          <w:sz w:val="28"/>
          <w:szCs w:val="28"/>
        </w:rPr>
        <w:t xml:space="preserve">  которой  предполагает</w:t>
      </w:r>
      <w:r>
        <w:rPr>
          <w:sz w:val="28"/>
          <w:szCs w:val="28"/>
        </w:rPr>
        <w:t>ся</w:t>
      </w:r>
      <w:r w:rsidR="00770F5C" w:rsidRPr="00770F5C">
        <w:rPr>
          <w:sz w:val="28"/>
          <w:szCs w:val="28"/>
        </w:rPr>
        <w:t xml:space="preserve">  строительств</w:t>
      </w:r>
      <w:r>
        <w:rPr>
          <w:sz w:val="28"/>
          <w:szCs w:val="28"/>
        </w:rPr>
        <w:t>о</w:t>
      </w:r>
      <w:r w:rsidR="00770F5C" w:rsidRPr="00770F5C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="00770F5C" w:rsidRPr="00770F5C">
        <w:rPr>
          <w:sz w:val="28"/>
          <w:szCs w:val="28"/>
        </w:rPr>
        <w:t xml:space="preserve">; </w:t>
      </w:r>
    </w:p>
    <w:p w:rsidR="00770F5C" w:rsidRPr="00770F5C" w:rsidRDefault="009B6186" w:rsidP="009B6186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717C1">
        <w:rPr>
          <w:sz w:val="28"/>
          <w:szCs w:val="28"/>
        </w:rPr>
        <w:t>планы по реализации документации по планировке территории</w:t>
      </w:r>
      <w:r w:rsidR="00770F5C" w:rsidRPr="00770F5C">
        <w:rPr>
          <w:sz w:val="28"/>
          <w:szCs w:val="28"/>
        </w:rPr>
        <w:t xml:space="preserve">; </w:t>
      </w:r>
    </w:p>
    <w:p w:rsidR="00770F5C" w:rsidRPr="00770F5C" w:rsidRDefault="009B6186" w:rsidP="009B6186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</w:t>
      </w:r>
      <w:r w:rsidR="00770F5C" w:rsidRPr="00770F5C">
        <w:rPr>
          <w:sz w:val="28"/>
          <w:szCs w:val="28"/>
        </w:rPr>
        <w:t xml:space="preserve">сроки подготовки документации по планировке территории. </w:t>
      </w:r>
    </w:p>
    <w:p w:rsidR="00770F5C" w:rsidRPr="00770F5C" w:rsidRDefault="009B6186" w:rsidP="009B6186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r w:rsidR="00770F5C" w:rsidRPr="00770F5C">
        <w:rPr>
          <w:sz w:val="28"/>
          <w:szCs w:val="28"/>
        </w:rPr>
        <w:t xml:space="preserve">Решение  о  подготовке  документации  </w:t>
      </w:r>
      <w:r w:rsidR="00B717C1">
        <w:rPr>
          <w:sz w:val="28"/>
          <w:szCs w:val="28"/>
        </w:rPr>
        <w:t xml:space="preserve">по планировке территории </w:t>
      </w:r>
      <w:r w:rsidR="00770F5C" w:rsidRPr="00770F5C">
        <w:rPr>
          <w:sz w:val="28"/>
          <w:szCs w:val="28"/>
        </w:rPr>
        <w:t xml:space="preserve">принимается  </w:t>
      </w:r>
      <w:r w:rsidR="00B717C1">
        <w:rPr>
          <w:sz w:val="28"/>
          <w:szCs w:val="28"/>
        </w:rPr>
        <w:t>г</w:t>
      </w:r>
      <w:r w:rsidR="00770F5C" w:rsidRPr="00770F5C">
        <w:rPr>
          <w:sz w:val="28"/>
          <w:szCs w:val="28"/>
        </w:rPr>
        <w:t>лавой</w:t>
      </w:r>
      <w:r w:rsidR="00B717C1">
        <w:rPr>
          <w:sz w:val="28"/>
          <w:szCs w:val="28"/>
        </w:rPr>
        <w:t xml:space="preserve"> </w:t>
      </w:r>
      <w:r w:rsidR="00770F5C" w:rsidRPr="00770F5C">
        <w:rPr>
          <w:sz w:val="28"/>
          <w:szCs w:val="28"/>
        </w:rPr>
        <w:t xml:space="preserve">района в форме постановления. </w:t>
      </w:r>
    </w:p>
    <w:p w:rsidR="00770F5C" w:rsidRPr="00770F5C" w:rsidRDefault="009B6186" w:rsidP="009B6186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770F5C" w:rsidRPr="00770F5C">
        <w:rPr>
          <w:sz w:val="28"/>
          <w:szCs w:val="28"/>
        </w:rPr>
        <w:t xml:space="preserve">Решение о  подготовке документации  </w:t>
      </w:r>
      <w:r w:rsidR="00306538">
        <w:rPr>
          <w:sz w:val="28"/>
          <w:szCs w:val="28"/>
        </w:rPr>
        <w:t xml:space="preserve">по планировке территории </w:t>
      </w:r>
      <w:r w:rsidR="00770F5C" w:rsidRPr="00770F5C">
        <w:rPr>
          <w:sz w:val="28"/>
          <w:szCs w:val="28"/>
        </w:rPr>
        <w:t>подлежит  опубликованию  в порядке, установленном для официального опубликования муниципальных правовых актов</w:t>
      </w:r>
      <w:r w:rsidR="00B717C1">
        <w:rPr>
          <w:sz w:val="28"/>
          <w:szCs w:val="28"/>
        </w:rPr>
        <w:t xml:space="preserve"> </w:t>
      </w:r>
      <w:r w:rsidR="00306538">
        <w:rPr>
          <w:sz w:val="28"/>
          <w:szCs w:val="28"/>
        </w:rPr>
        <w:t xml:space="preserve"> </w:t>
      </w:r>
      <w:r w:rsidR="00770F5C" w:rsidRPr="00770F5C">
        <w:rPr>
          <w:sz w:val="28"/>
          <w:szCs w:val="28"/>
        </w:rPr>
        <w:t>в  течение  пяти  дней  со  дня  принятия  такого  решения</w:t>
      </w:r>
      <w:r w:rsidR="00306538">
        <w:rPr>
          <w:sz w:val="28"/>
          <w:szCs w:val="28"/>
        </w:rPr>
        <w:t>,</w:t>
      </w:r>
      <w:r w:rsidR="00770F5C" w:rsidRPr="00770F5C">
        <w:rPr>
          <w:sz w:val="28"/>
          <w:szCs w:val="28"/>
        </w:rPr>
        <w:t xml:space="preserve">  размещ</w:t>
      </w:r>
      <w:r w:rsidR="00306538">
        <w:rPr>
          <w:sz w:val="28"/>
          <w:szCs w:val="28"/>
        </w:rPr>
        <w:t>ению</w:t>
      </w:r>
      <w:r w:rsidR="00770F5C" w:rsidRPr="00770F5C">
        <w:rPr>
          <w:sz w:val="28"/>
          <w:szCs w:val="28"/>
        </w:rPr>
        <w:t xml:space="preserve">  на официальном  сайте  </w:t>
      </w:r>
      <w:r w:rsidR="00B717C1">
        <w:rPr>
          <w:sz w:val="28"/>
          <w:szCs w:val="28"/>
        </w:rPr>
        <w:t xml:space="preserve">муниципального образования </w:t>
      </w:r>
      <w:proofErr w:type="spellStart"/>
      <w:r w:rsidR="00B717C1">
        <w:rPr>
          <w:sz w:val="28"/>
          <w:szCs w:val="28"/>
        </w:rPr>
        <w:t>Идринский</w:t>
      </w:r>
      <w:proofErr w:type="spellEnd"/>
      <w:r w:rsidR="00770F5C" w:rsidRPr="00770F5C">
        <w:rPr>
          <w:sz w:val="28"/>
          <w:szCs w:val="28"/>
        </w:rPr>
        <w:t xml:space="preserve">  район  в  информационн</w:t>
      </w:r>
      <w:proofErr w:type="gramStart"/>
      <w:r w:rsidR="00770F5C" w:rsidRPr="00770F5C">
        <w:rPr>
          <w:sz w:val="28"/>
          <w:szCs w:val="28"/>
        </w:rPr>
        <w:t>о-</w:t>
      </w:r>
      <w:proofErr w:type="gramEnd"/>
      <w:r w:rsidR="00B717C1">
        <w:rPr>
          <w:sz w:val="28"/>
          <w:szCs w:val="28"/>
        </w:rPr>
        <w:t xml:space="preserve"> </w:t>
      </w:r>
      <w:r w:rsidR="00770F5C" w:rsidRPr="00770F5C">
        <w:rPr>
          <w:sz w:val="28"/>
          <w:szCs w:val="28"/>
        </w:rPr>
        <w:t xml:space="preserve">телекоммуникационной сети «Интернет». </w:t>
      </w:r>
    </w:p>
    <w:p w:rsidR="00770F5C" w:rsidRPr="00770F5C" w:rsidRDefault="009B6186" w:rsidP="009B6186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770F5C" w:rsidRPr="00770F5C">
        <w:rPr>
          <w:sz w:val="28"/>
          <w:szCs w:val="28"/>
        </w:rPr>
        <w:t xml:space="preserve">2.4. Документация по планировке территории рассматривается комиссией по </w:t>
      </w:r>
      <w:r w:rsidR="00491CD0">
        <w:rPr>
          <w:sz w:val="28"/>
          <w:szCs w:val="28"/>
        </w:rPr>
        <w:t xml:space="preserve">подготовке правил </w:t>
      </w:r>
      <w:r w:rsidR="00770F5C" w:rsidRPr="00770F5C">
        <w:rPr>
          <w:sz w:val="28"/>
          <w:szCs w:val="28"/>
        </w:rPr>
        <w:t xml:space="preserve">землепользованию и застройке администрации </w:t>
      </w:r>
      <w:proofErr w:type="spellStart"/>
      <w:r w:rsidR="00491CD0">
        <w:rPr>
          <w:sz w:val="28"/>
          <w:szCs w:val="28"/>
        </w:rPr>
        <w:t>Идринского</w:t>
      </w:r>
      <w:proofErr w:type="spellEnd"/>
      <w:r w:rsidR="00770F5C" w:rsidRPr="00770F5C">
        <w:rPr>
          <w:sz w:val="28"/>
          <w:szCs w:val="28"/>
        </w:rPr>
        <w:t xml:space="preserve"> района (далее</w:t>
      </w:r>
      <w:r w:rsidR="00306538">
        <w:rPr>
          <w:sz w:val="28"/>
          <w:szCs w:val="28"/>
        </w:rPr>
        <w:t xml:space="preserve"> </w:t>
      </w:r>
      <w:r w:rsidR="00491CD0">
        <w:rPr>
          <w:sz w:val="28"/>
          <w:szCs w:val="28"/>
        </w:rPr>
        <w:t>- к</w:t>
      </w:r>
      <w:r w:rsidR="00770F5C" w:rsidRPr="00770F5C">
        <w:rPr>
          <w:sz w:val="28"/>
          <w:szCs w:val="28"/>
        </w:rPr>
        <w:t xml:space="preserve">омиссия). </w:t>
      </w:r>
    </w:p>
    <w:p w:rsidR="00770F5C" w:rsidRPr="00770F5C" w:rsidRDefault="009B6186" w:rsidP="009B6186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770F5C" w:rsidRPr="00770F5C">
        <w:rPr>
          <w:sz w:val="28"/>
          <w:szCs w:val="28"/>
        </w:rPr>
        <w:t xml:space="preserve">Со дня опубликования решения о подготовке документации по планировке территории физические, юридические лица вправе представить в </w:t>
      </w:r>
      <w:r w:rsidR="00491CD0">
        <w:rPr>
          <w:sz w:val="28"/>
          <w:szCs w:val="28"/>
        </w:rPr>
        <w:t>к</w:t>
      </w:r>
      <w:r w:rsidR="00770F5C" w:rsidRPr="00770F5C">
        <w:rPr>
          <w:sz w:val="28"/>
          <w:szCs w:val="28"/>
        </w:rPr>
        <w:t xml:space="preserve">омиссию свои предложения  о  порядке,  сроках  подготовки  и  содержании документации  по планировке территории. </w:t>
      </w:r>
      <w:r w:rsidR="00770F5C" w:rsidRPr="00770F5C">
        <w:rPr>
          <w:sz w:val="28"/>
          <w:szCs w:val="28"/>
        </w:rPr>
        <w:cr/>
      </w:r>
      <w:r>
        <w:rPr>
          <w:sz w:val="28"/>
          <w:szCs w:val="28"/>
        </w:rPr>
        <w:tab/>
      </w:r>
      <w:r w:rsidR="00770F5C" w:rsidRPr="00770F5C">
        <w:rPr>
          <w:sz w:val="28"/>
          <w:szCs w:val="28"/>
        </w:rPr>
        <w:t>Комиссия  направляет  все  поступившие  предложения  физических,</w:t>
      </w:r>
      <w:r>
        <w:rPr>
          <w:sz w:val="28"/>
          <w:szCs w:val="28"/>
        </w:rPr>
        <w:t xml:space="preserve"> </w:t>
      </w:r>
      <w:r w:rsidR="00770F5C" w:rsidRPr="00770F5C">
        <w:rPr>
          <w:sz w:val="28"/>
          <w:szCs w:val="28"/>
        </w:rPr>
        <w:t xml:space="preserve">юридических  лиц  о  порядке,  сроках  подготовки  и  содержании  документации  по планировке территории инициатору </w:t>
      </w:r>
      <w:r w:rsidR="00491CD0">
        <w:rPr>
          <w:sz w:val="28"/>
          <w:szCs w:val="28"/>
        </w:rPr>
        <w:t>для</w:t>
      </w:r>
      <w:r w:rsidR="00770F5C" w:rsidRPr="00770F5C">
        <w:rPr>
          <w:sz w:val="28"/>
          <w:szCs w:val="28"/>
        </w:rPr>
        <w:t xml:space="preserve"> разработк</w:t>
      </w:r>
      <w:r w:rsidR="00491CD0">
        <w:rPr>
          <w:sz w:val="28"/>
          <w:szCs w:val="28"/>
        </w:rPr>
        <w:t>и</w:t>
      </w:r>
      <w:r w:rsidR="00770F5C" w:rsidRPr="00770F5C">
        <w:rPr>
          <w:sz w:val="28"/>
          <w:szCs w:val="28"/>
        </w:rPr>
        <w:t xml:space="preserve"> документации. </w:t>
      </w:r>
    </w:p>
    <w:p w:rsidR="00770F5C" w:rsidRPr="00770F5C" w:rsidRDefault="00770F5C" w:rsidP="00385410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770F5C">
        <w:rPr>
          <w:sz w:val="28"/>
          <w:szCs w:val="28"/>
        </w:rPr>
        <w:t xml:space="preserve"> </w:t>
      </w:r>
    </w:p>
    <w:p w:rsidR="00491CD0" w:rsidRDefault="00491CD0" w:rsidP="009B6186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70F5C" w:rsidRPr="00770F5C">
        <w:rPr>
          <w:sz w:val="28"/>
          <w:szCs w:val="28"/>
        </w:rPr>
        <w:t>Порядок принятия решения об утверждении</w:t>
      </w:r>
    </w:p>
    <w:p w:rsidR="00770F5C" w:rsidRPr="00770F5C" w:rsidRDefault="00491CD0" w:rsidP="009B6186">
      <w:pPr>
        <w:pStyle w:val="ConsPlusNormal"/>
        <w:tabs>
          <w:tab w:val="left" w:pos="6690"/>
          <w:tab w:val="right" w:pos="9780"/>
        </w:tabs>
        <w:spacing w:after="2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 w:rsidR="00770F5C" w:rsidRPr="00770F5C">
        <w:rPr>
          <w:sz w:val="28"/>
          <w:szCs w:val="28"/>
        </w:rPr>
        <w:t>окументации</w:t>
      </w:r>
      <w:r>
        <w:rPr>
          <w:sz w:val="28"/>
          <w:szCs w:val="28"/>
        </w:rPr>
        <w:t xml:space="preserve"> </w:t>
      </w:r>
      <w:r w:rsidR="00770F5C" w:rsidRPr="00770F5C">
        <w:rPr>
          <w:sz w:val="28"/>
          <w:szCs w:val="28"/>
        </w:rPr>
        <w:t>по планировке территории</w:t>
      </w:r>
    </w:p>
    <w:p w:rsidR="00770F5C" w:rsidRPr="00770F5C" w:rsidRDefault="003B0FE1" w:rsidP="003B0FE1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4360F">
        <w:rPr>
          <w:sz w:val="28"/>
          <w:szCs w:val="28"/>
        </w:rPr>
        <w:t>3.1.</w:t>
      </w:r>
      <w:r w:rsidR="00770F5C" w:rsidRPr="00770F5C">
        <w:rPr>
          <w:sz w:val="28"/>
          <w:szCs w:val="28"/>
        </w:rPr>
        <w:t>Уполномоченный  орган  местного  самоуправления  осуществляет проверку  соответствия  документации  по  планировке  территории  документам территориального  планирования,  правилам  зем</w:t>
      </w:r>
      <w:r w:rsidR="00F4360F">
        <w:rPr>
          <w:sz w:val="28"/>
          <w:szCs w:val="28"/>
        </w:rPr>
        <w:t>лепользования  и  застройки  (</w:t>
      </w:r>
      <w:r w:rsidR="00770F5C" w:rsidRPr="00770F5C">
        <w:rPr>
          <w:sz w:val="28"/>
          <w:szCs w:val="28"/>
        </w:rPr>
        <w:t>за</w:t>
      </w:r>
      <w:r w:rsidR="00F4360F">
        <w:rPr>
          <w:sz w:val="28"/>
          <w:szCs w:val="28"/>
        </w:rPr>
        <w:t xml:space="preserve"> </w:t>
      </w:r>
      <w:r w:rsidR="00770F5C" w:rsidRPr="00770F5C">
        <w:rPr>
          <w:sz w:val="28"/>
          <w:szCs w:val="28"/>
        </w:rPr>
        <w:t>исключением  подготовки  документации  по  планировке  территории, предусматривающей  размещение  линейных  объектов)  лесохозяйственному регламенту,  положению  об  особо  охраняемой  природной  территории  в соответствии  с  программами  комплексного  развития  систем  коммунальной инфраструктуры,  программами  комплексного  развития  транспортной инфраструктуры,  программами    комплексного  развития  социальной инфраструктуры,  нормативам  градостроительного  проектирования</w:t>
      </w:r>
      <w:proofErr w:type="gramEnd"/>
      <w:r w:rsidR="00770F5C" w:rsidRPr="00770F5C">
        <w:rPr>
          <w:sz w:val="28"/>
          <w:szCs w:val="28"/>
        </w:rPr>
        <w:t xml:space="preserve">,  </w:t>
      </w:r>
      <w:proofErr w:type="gramStart"/>
      <w:r w:rsidR="00770F5C" w:rsidRPr="00770F5C">
        <w:rPr>
          <w:sz w:val="28"/>
          <w:szCs w:val="28"/>
        </w:rPr>
        <w:t>комплексным схемам  организации  дорожного  движения,  требованиям  по  обеспечению эффективности организации дорожного движения, указанным в части 1 статьи 11</w:t>
      </w:r>
      <w:r w:rsidR="00F4360F">
        <w:rPr>
          <w:sz w:val="28"/>
          <w:szCs w:val="28"/>
        </w:rPr>
        <w:t xml:space="preserve"> </w:t>
      </w:r>
      <w:r w:rsidR="00770F5C" w:rsidRPr="00770F5C">
        <w:rPr>
          <w:sz w:val="28"/>
          <w:szCs w:val="28"/>
        </w:rPr>
        <w:t>Федерального  закона  «Об организации  дорожного  движения в РФ  и о  внесении изменений  в  отдельные  законодательные  акты  Р</w:t>
      </w:r>
      <w:r>
        <w:rPr>
          <w:sz w:val="28"/>
          <w:szCs w:val="28"/>
        </w:rPr>
        <w:t xml:space="preserve">оссийской </w:t>
      </w:r>
      <w:r w:rsidR="00770F5C" w:rsidRPr="00770F5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770F5C" w:rsidRPr="00770F5C">
        <w:rPr>
          <w:sz w:val="28"/>
          <w:szCs w:val="28"/>
        </w:rPr>
        <w:t>»,  требованиям  технических регламентов,  свод</w:t>
      </w:r>
      <w:r w:rsidR="00F4360F">
        <w:rPr>
          <w:sz w:val="28"/>
          <w:szCs w:val="28"/>
        </w:rPr>
        <w:t>ам</w:t>
      </w:r>
      <w:r w:rsidR="00770F5C" w:rsidRPr="00770F5C">
        <w:rPr>
          <w:sz w:val="28"/>
          <w:szCs w:val="28"/>
        </w:rPr>
        <w:t xml:space="preserve">  правил  с  учетом  материалов  и  результатов  инженерных изысканий,  границ</w:t>
      </w:r>
      <w:r w:rsidR="00F4360F">
        <w:rPr>
          <w:sz w:val="28"/>
          <w:szCs w:val="28"/>
        </w:rPr>
        <w:t>ам</w:t>
      </w:r>
      <w:r w:rsidR="00770F5C" w:rsidRPr="00770F5C">
        <w:rPr>
          <w:sz w:val="28"/>
          <w:szCs w:val="28"/>
        </w:rPr>
        <w:t xml:space="preserve">  территорий  объектов  культурного  наследия,  включенных  в единый  государственный  реестр  объе</w:t>
      </w:r>
      <w:r w:rsidR="00F4360F">
        <w:rPr>
          <w:sz w:val="28"/>
          <w:szCs w:val="28"/>
        </w:rPr>
        <w:t>ктов  культурного</w:t>
      </w:r>
      <w:proofErr w:type="gramEnd"/>
      <w:r w:rsidR="00F4360F">
        <w:rPr>
          <w:sz w:val="28"/>
          <w:szCs w:val="28"/>
        </w:rPr>
        <w:t xml:space="preserve">  наследия  </w:t>
      </w:r>
      <w:proofErr w:type="gramStart"/>
      <w:r w:rsidR="00F4360F">
        <w:rPr>
          <w:sz w:val="28"/>
          <w:szCs w:val="28"/>
        </w:rPr>
        <w:t xml:space="preserve">( </w:t>
      </w:r>
      <w:proofErr w:type="gramEnd"/>
      <w:r w:rsidR="00770F5C" w:rsidRPr="00770F5C">
        <w:rPr>
          <w:sz w:val="28"/>
          <w:szCs w:val="28"/>
        </w:rPr>
        <w:t>памятники истории  и  культуры)  народов  РФ,  границ</w:t>
      </w:r>
      <w:r w:rsidR="00F4360F">
        <w:rPr>
          <w:sz w:val="28"/>
          <w:szCs w:val="28"/>
        </w:rPr>
        <w:t>ам</w:t>
      </w:r>
      <w:r w:rsidR="00770F5C" w:rsidRPr="00770F5C">
        <w:rPr>
          <w:sz w:val="28"/>
          <w:szCs w:val="28"/>
        </w:rPr>
        <w:t xml:space="preserve">  территорий  выявленных  объектов культурного  наследия,  границ</w:t>
      </w:r>
      <w:r w:rsidR="00F4360F">
        <w:rPr>
          <w:sz w:val="28"/>
          <w:szCs w:val="28"/>
        </w:rPr>
        <w:t>ам</w:t>
      </w:r>
      <w:r w:rsidR="00770F5C" w:rsidRPr="00770F5C">
        <w:rPr>
          <w:sz w:val="28"/>
          <w:szCs w:val="28"/>
        </w:rPr>
        <w:t xml:space="preserve">  зон  с  особыми  условиями  использования территорий.  </w:t>
      </w:r>
    </w:p>
    <w:p w:rsidR="00770F5C" w:rsidRPr="00770F5C" w:rsidRDefault="003B0FE1" w:rsidP="003B0FE1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70F5C" w:rsidRPr="00770F5C">
        <w:rPr>
          <w:sz w:val="28"/>
          <w:szCs w:val="28"/>
        </w:rPr>
        <w:t xml:space="preserve">3.2. По результатам проверки </w:t>
      </w:r>
      <w:r w:rsidR="00F4360F">
        <w:rPr>
          <w:sz w:val="28"/>
          <w:szCs w:val="28"/>
        </w:rPr>
        <w:t>к</w:t>
      </w:r>
      <w:r w:rsidR="00770F5C" w:rsidRPr="00770F5C">
        <w:rPr>
          <w:sz w:val="28"/>
          <w:szCs w:val="28"/>
        </w:rPr>
        <w:t xml:space="preserve">омиссия принимает решение: </w:t>
      </w:r>
    </w:p>
    <w:p w:rsidR="00770F5C" w:rsidRPr="00770F5C" w:rsidRDefault="00F4360F" w:rsidP="00385410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F5C" w:rsidRPr="00770F5C">
        <w:rPr>
          <w:sz w:val="28"/>
          <w:szCs w:val="28"/>
        </w:rPr>
        <w:t xml:space="preserve">о  соответствии  подготовленной  документации  по  планировке  территории </w:t>
      </w:r>
    </w:p>
    <w:p w:rsidR="00770F5C" w:rsidRPr="00770F5C" w:rsidRDefault="00770F5C" w:rsidP="00385410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770F5C">
        <w:rPr>
          <w:sz w:val="28"/>
          <w:szCs w:val="28"/>
        </w:rPr>
        <w:t xml:space="preserve">требованиям,  установленным  частью  10  статьи  45  Градостроительного  кодекса Российской Федерации, и направлении документации по планировке территории </w:t>
      </w:r>
      <w:r w:rsidR="00F4360F">
        <w:rPr>
          <w:sz w:val="28"/>
          <w:szCs w:val="28"/>
        </w:rPr>
        <w:t>г</w:t>
      </w:r>
      <w:r w:rsidRPr="00770F5C">
        <w:rPr>
          <w:sz w:val="28"/>
          <w:szCs w:val="28"/>
        </w:rPr>
        <w:t xml:space="preserve">лаве поселения для принятия решения о назначении общественных обсуждений и (или) публичных слушаний; </w:t>
      </w:r>
    </w:p>
    <w:p w:rsidR="00770F5C" w:rsidRPr="00770F5C" w:rsidRDefault="00F4360F" w:rsidP="00385410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F5C" w:rsidRPr="00770F5C">
        <w:rPr>
          <w:sz w:val="28"/>
          <w:szCs w:val="28"/>
        </w:rPr>
        <w:t xml:space="preserve">об отклонении такой документации и о направлении ее на доработку. </w:t>
      </w:r>
    </w:p>
    <w:p w:rsidR="00770F5C" w:rsidRPr="00770F5C" w:rsidRDefault="003B0FE1" w:rsidP="003B0FE1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F4360F">
        <w:rPr>
          <w:sz w:val="28"/>
          <w:szCs w:val="28"/>
        </w:rPr>
        <w:t>3.3.</w:t>
      </w:r>
      <w:r w:rsidR="00770F5C" w:rsidRPr="00770F5C">
        <w:rPr>
          <w:sz w:val="28"/>
          <w:szCs w:val="28"/>
        </w:rPr>
        <w:t xml:space="preserve">Глава  района    принимает  решение  о  проведении  </w:t>
      </w:r>
      <w:proofErr w:type="gramStart"/>
      <w:r w:rsidR="00770F5C" w:rsidRPr="00770F5C">
        <w:rPr>
          <w:sz w:val="28"/>
          <w:szCs w:val="28"/>
        </w:rPr>
        <w:t>общественных</w:t>
      </w:r>
      <w:proofErr w:type="gramEnd"/>
      <w:r w:rsidR="00770F5C" w:rsidRPr="00770F5C">
        <w:rPr>
          <w:sz w:val="28"/>
          <w:szCs w:val="28"/>
        </w:rPr>
        <w:t xml:space="preserve"> </w:t>
      </w:r>
    </w:p>
    <w:p w:rsidR="00770F5C" w:rsidRPr="00770F5C" w:rsidRDefault="00770F5C" w:rsidP="00385410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770F5C">
        <w:rPr>
          <w:sz w:val="28"/>
          <w:szCs w:val="28"/>
        </w:rPr>
        <w:t xml:space="preserve">обсуждений  и  (или)  публичных  слушаний  для  рассмотрения  </w:t>
      </w:r>
      <w:proofErr w:type="gramStart"/>
      <w:r w:rsidR="00F4360F">
        <w:rPr>
          <w:sz w:val="28"/>
          <w:szCs w:val="28"/>
        </w:rPr>
        <w:t>разработанной</w:t>
      </w:r>
      <w:proofErr w:type="gramEnd"/>
      <w:r w:rsidRPr="00770F5C">
        <w:rPr>
          <w:sz w:val="28"/>
          <w:szCs w:val="28"/>
        </w:rPr>
        <w:t xml:space="preserve"> </w:t>
      </w:r>
    </w:p>
    <w:p w:rsidR="00770F5C" w:rsidRPr="00770F5C" w:rsidRDefault="00770F5C" w:rsidP="00385410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770F5C">
        <w:rPr>
          <w:sz w:val="28"/>
          <w:szCs w:val="28"/>
        </w:rPr>
        <w:t xml:space="preserve">документации по планировке территории. </w:t>
      </w:r>
    </w:p>
    <w:p w:rsidR="00770F5C" w:rsidRPr="00770F5C" w:rsidRDefault="003B0FE1" w:rsidP="003B0FE1">
      <w:pPr>
        <w:pStyle w:val="ConsPlusNormal"/>
        <w:tabs>
          <w:tab w:val="left" w:pos="-2552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770F5C" w:rsidRPr="00770F5C">
        <w:rPr>
          <w:sz w:val="28"/>
          <w:szCs w:val="28"/>
        </w:rPr>
        <w:t xml:space="preserve">Участниками  общественных  обсуждений  или  публичных  слушаний  </w:t>
      </w:r>
      <w:proofErr w:type="gramStart"/>
      <w:r w:rsidR="00770F5C" w:rsidRPr="00770F5C">
        <w:rPr>
          <w:sz w:val="28"/>
          <w:szCs w:val="28"/>
        </w:rPr>
        <w:t>по</w:t>
      </w:r>
      <w:proofErr w:type="gramEnd"/>
      <w:r w:rsidR="00770F5C" w:rsidRPr="00770F5C">
        <w:rPr>
          <w:sz w:val="28"/>
          <w:szCs w:val="28"/>
        </w:rPr>
        <w:t xml:space="preserve"> </w:t>
      </w:r>
    </w:p>
    <w:p w:rsidR="00770F5C" w:rsidRPr="00770F5C" w:rsidRDefault="00770F5C" w:rsidP="00385410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770F5C">
        <w:rPr>
          <w:sz w:val="28"/>
          <w:szCs w:val="28"/>
        </w:rPr>
        <w:t xml:space="preserve">проектам генеральных планов, проектам правил землепользования и застройки, </w:t>
      </w:r>
    </w:p>
    <w:p w:rsidR="00770F5C" w:rsidRPr="00770F5C" w:rsidRDefault="00770F5C" w:rsidP="00385410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proofErr w:type="gramStart"/>
      <w:r w:rsidRPr="00770F5C">
        <w:rPr>
          <w:sz w:val="28"/>
          <w:szCs w:val="28"/>
        </w:rPr>
        <w:t xml:space="preserve">проектам  планировки  территории,  проектам  межевания  территории,  проектам правил  благоустройства  территорий,  проектам, </w:t>
      </w:r>
      <w:r w:rsidR="00F4360F">
        <w:rPr>
          <w:sz w:val="28"/>
          <w:szCs w:val="28"/>
        </w:rPr>
        <w:t>п</w:t>
      </w:r>
      <w:r w:rsidRPr="00770F5C">
        <w:rPr>
          <w:sz w:val="28"/>
          <w:szCs w:val="28"/>
        </w:rPr>
        <w:t xml:space="preserve">редусматривающим  внесение изменений  в  один  из  указанных  утвержденных  документов,  являются  граждане, постоянно  проживающие  на  территории,  в  отношении  которой  подготовлены данные  проекты,  правообладатели  находящихся  в  границах  этой  территории земельных  участков  и  (или)  расположенных  на  них  объектов  капитального строительства,  а  также  правообладатели  помещений,  являющихся  частью </w:t>
      </w:r>
      <w:proofErr w:type="gramEnd"/>
    </w:p>
    <w:p w:rsidR="00770F5C" w:rsidRPr="00770F5C" w:rsidRDefault="00770F5C" w:rsidP="00385410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770F5C">
        <w:rPr>
          <w:sz w:val="28"/>
          <w:szCs w:val="28"/>
        </w:rPr>
        <w:t xml:space="preserve">указанных объектов капитального строительства. </w:t>
      </w:r>
    </w:p>
    <w:p w:rsidR="00770F5C" w:rsidRPr="00770F5C" w:rsidRDefault="003B0FE1" w:rsidP="003B0FE1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F4360F">
        <w:rPr>
          <w:sz w:val="28"/>
          <w:szCs w:val="28"/>
        </w:rPr>
        <w:t>3.4.</w:t>
      </w:r>
      <w:r w:rsidR="00770F5C" w:rsidRPr="00770F5C">
        <w:rPr>
          <w:sz w:val="28"/>
          <w:szCs w:val="28"/>
        </w:rPr>
        <w:t xml:space="preserve">Комиссия  проводит  общественные  обсуждения  и  (или)  публичные </w:t>
      </w:r>
    </w:p>
    <w:p w:rsidR="00770F5C" w:rsidRPr="00770F5C" w:rsidRDefault="00770F5C" w:rsidP="00385410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770F5C">
        <w:rPr>
          <w:sz w:val="28"/>
          <w:szCs w:val="28"/>
        </w:rPr>
        <w:t xml:space="preserve">слушания  по  проекту  планировки  территории  и  проекту  межевания  территории. </w:t>
      </w:r>
    </w:p>
    <w:p w:rsidR="00770F5C" w:rsidRPr="00770F5C" w:rsidRDefault="003B0FE1" w:rsidP="003B0FE1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70F5C" w:rsidRPr="00770F5C">
        <w:rPr>
          <w:sz w:val="28"/>
          <w:szCs w:val="28"/>
        </w:rPr>
        <w:t xml:space="preserve">Срок  проведения  общественных  обсуждений  и  (или)  публичных  слушаний  в соответствии  с  пунктом  11  статьи  46    Градостроительного  кодекса  Российской Федерации  со  дня  оповещения  жителей  поселения  о  времени  и  месте  их проведения  до  дня  опубликования  заключения  о  результатах  общественных обсуждений и (или) публичных слушаний не может быть менее одного месяца и более трех месяцев. </w:t>
      </w:r>
      <w:proofErr w:type="gramEnd"/>
    </w:p>
    <w:p w:rsidR="00770F5C" w:rsidRPr="00770F5C" w:rsidRDefault="003B0FE1" w:rsidP="003B0FE1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4360F">
        <w:rPr>
          <w:sz w:val="28"/>
          <w:szCs w:val="28"/>
        </w:rPr>
        <w:t>3.5.</w:t>
      </w:r>
      <w:r w:rsidR="00770F5C" w:rsidRPr="00770F5C">
        <w:rPr>
          <w:sz w:val="28"/>
          <w:szCs w:val="28"/>
        </w:rPr>
        <w:t xml:space="preserve">По окончании общественных обсуждений и (или) публичных слушаний </w:t>
      </w:r>
      <w:r w:rsidR="00F4360F">
        <w:rPr>
          <w:sz w:val="28"/>
          <w:szCs w:val="28"/>
        </w:rPr>
        <w:t>к</w:t>
      </w:r>
      <w:r w:rsidR="00770F5C" w:rsidRPr="00770F5C">
        <w:rPr>
          <w:sz w:val="28"/>
          <w:szCs w:val="28"/>
        </w:rPr>
        <w:t>омисси</w:t>
      </w:r>
      <w:r>
        <w:rPr>
          <w:sz w:val="28"/>
          <w:szCs w:val="28"/>
        </w:rPr>
        <w:t>я</w:t>
      </w:r>
      <w:r w:rsidR="00770F5C" w:rsidRPr="00770F5C">
        <w:rPr>
          <w:sz w:val="28"/>
          <w:szCs w:val="28"/>
        </w:rPr>
        <w:t xml:space="preserve"> не позднее чем через пятнадцать дней со дня проведения общественных обсуждений  и  (или)  публичных  слушаний  направляет  </w:t>
      </w:r>
      <w:r w:rsidR="00F4360F">
        <w:rPr>
          <w:sz w:val="28"/>
          <w:szCs w:val="28"/>
        </w:rPr>
        <w:t>г</w:t>
      </w:r>
      <w:r w:rsidR="00770F5C" w:rsidRPr="00770F5C">
        <w:rPr>
          <w:sz w:val="28"/>
          <w:szCs w:val="28"/>
        </w:rPr>
        <w:t xml:space="preserve">лаве  района подготовленную документацию по планировке территории, протокол общественных обсуждений  и  (или)  публичных  слушаний  по  проекту  планировки  территории  и проекту  межевания  территории  с  приложением  заключения  о  результатах проведения общественных обсуждений и (или) публичных слушаний. </w:t>
      </w:r>
      <w:proofErr w:type="gramEnd"/>
    </w:p>
    <w:p w:rsidR="00770F5C" w:rsidRPr="00770F5C" w:rsidRDefault="003B0FE1" w:rsidP="003B0FE1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F4360F">
        <w:rPr>
          <w:sz w:val="28"/>
          <w:szCs w:val="28"/>
        </w:rPr>
        <w:t xml:space="preserve">3.6. </w:t>
      </w:r>
      <w:r w:rsidR="00770F5C" w:rsidRPr="00770F5C">
        <w:rPr>
          <w:sz w:val="28"/>
          <w:szCs w:val="28"/>
        </w:rPr>
        <w:t xml:space="preserve">Глава  района  с  учетом  протокола  общественных  обсуждений  и  (или) публичных  слушаний  по  проекту  планировки  территории  и  проекту  межевания территории  и  заключения  о  результатах  общественных  обсуждений  и  (или) публичных слушаний принимает одно из следующих решений: </w:t>
      </w:r>
    </w:p>
    <w:p w:rsidR="00770F5C" w:rsidRPr="00770F5C" w:rsidRDefault="003B0FE1" w:rsidP="00385410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770F5C" w:rsidRPr="00770F5C">
        <w:rPr>
          <w:sz w:val="28"/>
          <w:szCs w:val="28"/>
        </w:rPr>
        <w:t xml:space="preserve"> об утверждении документации по планировке территории; </w:t>
      </w:r>
    </w:p>
    <w:p w:rsidR="00770F5C" w:rsidRPr="00770F5C" w:rsidRDefault="003B0FE1" w:rsidP="00385410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F5C" w:rsidRPr="00770F5C">
        <w:rPr>
          <w:sz w:val="28"/>
          <w:szCs w:val="28"/>
        </w:rPr>
        <w:t xml:space="preserve">об отклонении документации по планировке территории и о направлении </w:t>
      </w:r>
    </w:p>
    <w:p w:rsidR="00770F5C" w:rsidRPr="00770F5C" w:rsidRDefault="00770F5C" w:rsidP="00385410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770F5C">
        <w:rPr>
          <w:sz w:val="28"/>
          <w:szCs w:val="28"/>
        </w:rPr>
        <w:lastRenderedPageBreak/>
        <w:t xml:space="preserve">ее на доработку с учетом протокола и заключения. </w:t>
      </w:r>
    </w:p>
    <w:p w:rsidR="00770F5C" w:rsidRPr="00770F5C" w:rsidRDefault="009B337B" w:rsidP="009B337B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770F5C" w:rsidRPr="00770F5C">
        <w:rPr>
          <w:sz w:val="28"/>
          <w:szCs w:val="28"/>
        </w:rPr>
        <w:t xml:space="preserve">Решение  об  утверждении  документации  по  планировке  территории принимается </w:t>
      </w:r>
      <w:r w:rsidR="00382B57">
        <w:rPr>
          <w:sz w:val="28"/>
          <w:szCs w:val="28"/>
        </w:rPr>
        <w:t>г</w:t>
      </w:r>
      <w:r w:rsidR="00770F5C" w:rsidRPr="00770F5C">
        <w:rPr>
          <w:sz w:val="28"/>
          <w:szCs w:val="28"/>
        </w:rPr>
        <w:t xml:space="preserve">лавой района в форме постановления. </w:t>
      </w:r>
    </w:p>
    <w:p w:rsidR="00770F5C" w:rsidRPr="00770F5C" w:rsidRDefault="009B337B" w:rsidP="009B337B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82B57">
        <w:rPr>
          <w:sz w:val="28"/>
          <w:szCs w:val="28"/>
        </w:rPr>
        <w:t>3.7.</w:t>
      </w:r>
      <w:r w:rsidR="00770F5C" w:rsidRPr="00770F5C">
        <w:rPr>
          <w:sz w:val="28"/>
          <w:szCs w:val="28"/>
        </w:rPr>
        <w:t xml:space="preserve">Утвержденная  документация  по  планировке  территории  (проекты </w:t>
      </w:r>
      <w:proofErr w:type="gramEnd"/>
    </w:p>
    <w:p w:rsidR="00770F5C" w:rsidRPr="00770F5C" w:rsidRDefault="00770F5C" w:rsidP="00385410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770F5C">
        <w:rPr>
          <w:sz w:val="28"/>
          <w:szCs w:val="28"/>
        </w:rPr>
        <w:t xml:space="preserve">планировки  территории  и  проекты  межевания  территории)  подлежит опубликованию  в  порядке,  установленном  для  официального  опубликования муниципальных правовых актов, иной официальной информации, в течение пяти дней со дня утверждения указанной документации, размещению на официальном сайте  </w:t>
      </w:r>
      <w:r w:rsidR="00382B57">
        <w:rPr>
          <w:sz w:val="28"/>
          <w:szCs w:val="28"/>
        </w:rPr>
        <w:t xml:space="preserve">муниципального образования </w:t>
      </w:r>
      <w:proofErr w:type="spellStart"/>
      <w:r w:rsidR="00382B57">
        <w:rPr>
          <w:sz w:val="28"/>
          <w:szCs w:val="28"/>
        </w:rPr>
        <w:t>Идринский</w:t>
      </w:r>
      <w:proofErr w:type="spellEnd"/>
      <w:r w:rsidRPr="00770F5C">
        <w:rPr>
          <w:sz w:val="28"/>
          <w:szCs w:val="28"/>
        </w:rPr>
        <w:t xml:space="preserve">  район  в  информационно-телекоммуникационной  сети «Интернет». </w:t>
      </w:r>
    </w:p>
    <w:p w:rsidR="00770F5C" w:rsidRPr="008E14A5" w:rsidRDefault="009B337B" w:rsidP="009B337B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306538">
        <w:rPr>
          <w:sz w:val="28"/>
          <w:szCs w:val="28"/>
        </w:rPr>
        <w:t>3.8.</w:t>
      </w:r>
      <w:r w:rsidR="00770F5C" w:rsidRPr="00770F5C">
        <w:rPr>
          <w:sz w:val="28"/>
          <w:szCs w:val="28"/>
        </w:rPr>
        <w:t xml:space="preserve">Внесение  изменений  в  утвержденную  документацию  по  планировке территории  осуществляется  в  порядке,  установленном  разделом  3    настоящего </w:t>
      </w:r>
      <w:r w:rsidR="00306538">
        <w:rPr>
          <w:sz w:val="28"/>
          <w:szCs w:val="28"/>
        </w:rPr>
        <w:t>п</w:t>
      </w:r>
      <w:r w:rsidR="00770F5C" w:rsidRPr="00770F5C">
        <w:rPr>
          <w:sz w:val="28"/>
          <w:szCs w:val="28"/>
        </w:rPr>
        <w:t>оложения. Внесение  изменений  в  документацию  по  планировке  территории допускается путем утверждения ее отдельных частей с соблюдением требований об  обязательном  опубликовании  такой  документации  в  порядке,  установленном законодательством.  В  указанном  случае  согласование  документации  по планировке территории осуществляется применительно к утвержденным частям.</w:t>
      </w:r>
    </w:p>
    <w:p w:rsidR="008E14A5" w:rsidRPr="008E14A5" w:rsidRDefault="008E14A5" w:rsidP="00385410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 </w:t>
      </w:r>
    </w:p>
    <w:p w:rsidR="008E14A5" w:rsidRDefault="008E14A5" w:rsidP="00385410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 </w:t>
      </w:r>
    </w:p>
    <w:p w:rsidR="00282D24" w:rsidRDefault="00282D24" w:rsidP="00385410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</w:p>
    <w:sectPr w:rsidR="00282D24" w:rsidSect="00F60D45">
      <w:pgSz w:w="11906" w:h="16838"/>
      <w:pgMar w:top="993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74EC"/>
    <w:rsid w:val="000022EE"/>
    <w:rsid w:val="00004718"/>
    <w:rsid w:val="000162A7"/>
    <w:rsid w:val="00023FC1"/>
    <w:rsid w:val="00024211"/>
    <w:rsid w:val="00026D11"/>
    <w:rsid w:val="00047E49"/>
    <w:rsid w:val="000504EB"/>
    <w:rsid w:val="000549A3"/>
    <w:rsid w:val="000638BD"/>
    <w:rsid w:val="000677A3"/>
    <w:rsid w:val="000703F9"/>
    <w:rsid w:val="00070D54"/>
    <w:rsid w:val="0008017A"/>
    <w:rsid w:val="000867E0"/>
    <w:rsid w:val="000915E1"/>
    <w:rsid w:val="00096251"/>
    <w:rsid w:val="000A03FD"/>
    <w:rsid w:val="000B06BF"/>
    <w:rsid w:val="000B39F8"/>
    <w:rsid w:val="000B4C44"/>
    <w:rsid w:val="000C60B7"/>
    <w:rsid w:val="000C7E53"/>
    <w:rsid w:val="000D071D"/>
    <w:rsid w:val="000D2BA6"/>
    <w:rsid w:val="000D6DAC"/>
    <w:rsid w:val="000E42AA"/>
    <w:rsid w:val="000E69B5"/>
    <w:rsid w:val="0011146F"/>
    <w:rsid w:val="00114C8F"/>
    <w:rsid w:val="0012464A"/>
    <w:rsid w:val="001304A5"/>
    <w:rsid w:val="00136E32"/>
    <w:rsid w:val="001373A7"/>
    <w:rsid w:val="00146E65"/>
    <w:rsid w:val="00173CA9"/>
    <w:rsid w:val="00186364"/>
    <w:rsid w:val="001C167D"/>
    <w:rsid w:val="001D3582"/>
    <w:rsid w:val="001D68D7"/>
    <w:rsid w:val="001E156E"/>
    <w:rsid w:val="001F0279"/>
    <w:rsid w:val="001F388C"/>
    <w:rsid w:val="00204577"/>
    <w:rsid w:val="00205D9B"/>
    <w:rsid w:val="0022273A"/>
    <w:rsid w:val="00242625"/>
    <w:rsid w:val="00245CD9"/>
    <w:rsid w:val="00256801"/>
    <w:rsid w:val="00260FC1"/>
    <w:rsid w:val="00264914"/>
    <w:rsid w:val="002807BC"/>
    <w:rsid w:val="00282D24"/>
    <w:rsid w:val="00292760"/>
    <w:rsid w:val="002A0402"/>
    <w:rsid w:val="002B1509"/>
    <w:rsid w:val="002D69E1"/>
    <w:rsid w:val="003060C5"/>
    <w:rsid w:val="00306538"/>
    <w:rsid w:val="003157AC"/>
    <w:rsid w:val="00317311"/>
    <w:rsid w:val="003353B0"/>
    <w:rsid w:val="00336A75"/>
    <w:rsid w:val="003402D5"/>
    <w:rsid w:val="003408FA"/>
    <w:rsid w:val="00350639"/>
    <w:rsid w:val="003525BB"/>
    <w:rsid w:val="00374192"/>
    <w:rsid w:val="00376B76"/>
    <w:rsid w:val="00382B57"/>
    <w:rsid w:val="00385410"/>
    <w:rsid w:val="003900BF"/>
    <w:rsid w:val="00393349"/>
    <w:rsid w:val="00393B57"/>
    <w:rsid w:val="003A7334"/>
    <w:rsid w:val="003B0FE1"/>
    <w:rsid w:val="003C0721"/>
    <w:rsid w:val="003C0B7E"/>
    <w:rsid w:val="003D21EB"/>
    <w:rsid w:val="003D6E3A"/>
    <w:rsid w:val="003E3153"/>
    <w:rsid w:val="003F777A"/>
    <w:rsid w:val="00407AEF"/>
    <w:rsid w:val="0041621D"/>
    <w:rsid w:val="004172AF"/>
    <w:rsid w:val="004230A8"/>
    <w:rsid w:val="00437FFA"/>
    <w:rsid w:val="00446B9D"/>
    <w:rsid w:val="00447C0D"/>
    <w:rsid w:val="0045471A"/>
    <w:rsid w:val="004564BA"/>
    <w:rsid w:val="00457816"/>
    <w:rsid w:val="00467B91"/>
    <w:rsid w:val="00471B0F"/>
    <w:rsid w:val="004746C5"/>
    <w:rsid w:val="004810F7"/>
    <w:rsid w:val="00491CD0"/>
    <w:rsid w:val="004A0593"/>
    <w:rsid w:val="004A3113"/>
    <w:rsid w:val="004B1227"/>
    <w:rsid w:val="004C6956"/>
    <w:rsid w:val="004D1650"/>
    <w:rsid w:val="004E355C"/>
    <w:rsid w:val="004E6E20"/>
    <w:rsid w:val="004F3BD9"/>
    <w:rsid w:val="00500A8C"/>
    <w:rsid w:val="00525466"/>
    <w:rsid w:val="005273D3"/>
    <w:rsid w:val="0052746F"/>
    <w:rsid w:val="00532C30"/>
    <w:rsid w:val="00543ACF"/>
    <w:rsid w:val="00553C3C"/>
    <w:rsid w:val="0056453C"/>
    <w:rsid w:val="00565C06"/>
    <w:rsid w:val="00566CEA"/>
    <w:rsid w:val="00580003"/>
    <w:rsid w:val="005846B6"/>
    <w:rsid w:val="00586B5A"/>
    <w:rsid w:val="0059049C"/>
    <w:rsid w:val="00595512"/>
    <w:rsid w:val="00595A3E"/>
    <w:rsid w:val="005A24D0"/>
    <w:rsid w:val="005A4922"/>
    <w:rsid w:val="005B4BC6"/>
    <w:rsid w:val="005B4FCE"/>
    <w:rsid w:val="005C42B0"/>
    <w:rsid w:val="005C6025"/>
    <w:rsid w:val="005C6B73"/>
    <w:rsid w:val="005D51DE"/>
    <w:rsid w:val="005E2014"/>
    <w:rsid w:val="005E20B9"/>
    <w:rsid w:val="00600D41"/>
    <w:rsid w:val="00605CF7"/>
    <w:rsid w:val="006523F6"/>
    <w:rsid w:val="00664470"/>
    <w:rsid w:val="006707AA"/>
    <w:rsid w:val="00677C99"/>
    <w:rsid w:val="006824EB"/>
    <w:rsid w:val="0068275A"/>
    <w:rsid w:val="006A41AF"/>
    <w:rsid w:val="006B51F8"/>
    <w:rsid w:val="006F296F"/>
    <w:rsid w:val="00715855"/>
    <w:rsid w:val="0073186A"/>
    <w:rsid w:val="0073244D"/>
    <w:rsid w:val="007404FE"/>
    <w:rsid w:val="0074201C"/>
    <w:rsid w:val="00746095"/>
    <w:rsid w:val="00752C38"/>
    <w:rsid w:val="00763623"/>
    <w:rsid w:val="00770F5C"/>
    <w:rsid w:val="0079115F"/>
    <w:rsid w:val="0079163D"/>
    <w:rsid w:val="00795C28"/>
    <w:rsid w:val="007A0CA9"/>
    <w:rsid w:val="007A3165"/>
    <w:rsid w:val="007A3612"/>
    <w:rsid w:val="007A3D99"/>
    <w:rsid w:val="007B4B99"/>
    <w:rsid w:val="007B5279"/>
    <w:rsid w:val="007F390D"/>
    <w:rsid w:val="007F72E5"/>
    <w:rsid w:val="008126B8"/>
    <w:rsid w:val="00813234"/>
    <w:rsid w:val="0082117F"/>
    <w:rsid w:val="00841C48"/>
    <w:rsid w:val="00842EFD"/>
    <w:rsid w:val="0085267C"/>
    <w:rsid w:val="00860C3C"/>
    <w:rsid w:val="00867C52"/>
    <w:rsid w:val="008738F1"/>
    <w:rsid w:val="00874E1E"/>
    <w:rsid w:val="00880EEA"/>
    <w:rsid w:val="008836E3"/>
    <w:rsid w:val="00886C7D"/>
    <w:rsid w:val="00890C5D"/>
    <w:rsid w:val="008934BA"/>
    <w:rsid w:val="008A52AF"/>
    <w:rsid w:val="008B03C6"/>
    <w:rsid w:val="008B2B9A"/>
    <w:rsid w:val="008D1F87"/>
    <w:rsid w:val="008D263D"/>
    <w:rsid w:val="008D405B"/>
    <w:rsid w:val="008E14A5"/>
    <w:rsid w:val="008E5FF9"/>
    <w:rsid w:val="008F455B"/>
    <w:rsid w:val="00905C15"/>
    <w:rsid w:val="00920ABE"/>
    <w:rsid w:val="00921D25"/>
    <w:rsid w:val="00926966"/>
    <w:rsid w:val="00927748"/>
    <w:rsid w:val="00935562"/>
    <w:rsid w:val="00937643"/>
    <w:rsid w:val="00950159"/>
    <w:rsid w:val="009700B4"/>
    <w:rsid w:val="009A07B9"/>
    <w:rsid w:val="009A6D5E"/>
    <w:rsid w:val="009B337B"/>
    <w:rsid w:val="009B5DE1"/>
    <w:rsid w:val="009B6186"/>
    <w:rsid w:val="009C559A"/>
    <w:rsid w:val="009C7F87"/>
    <w:rsid w:val="009D05BB"/>
    <w:rsid w:val="009D0D7D"/>
    <w:rsid w:val="009D0F0E"/>
    <w:rsid w:val="009D7E2E"/>
    <w:rsid w:val="009E08C1"/>
    <w:rsid w:val="00A02250"/>
    <w:rsid w:val="00A02C7D"/>
    <w:rsid w:val="00A11CB5"/>
    <w:rsid w:val="00A202CF"/>
    <w:rsid w:val="00A237A3"/>
    <w:rsid w:val="00A24B04"/>
    <w:rsid w:val="00A333E4"/>
    <w:rsid w:val="00A35F6D"/>
    <w:rsid w:val="00A37892"/>
    <w:rsid w:val="00A422EA"/>
    <w:rsid w:val="00A80780"/>
    <w:rsid w:val="00A944C8"/>
    <w:rsid w:val="00A966FE"/>
    <w:rsid w:val="00AA164E"/>
    <w:rsid w:val="00AB01E9"/>
    <w:rsid w:val="00AC4489"/>
    <w:rsid w:val="00AE2D40"/>
    <w:rsid w:val="00AE6C46"/>
    <w:rsid w:val="00AF27A1"/>
    <w:rsid w:val="00B01518"/>
    <w:rsid w:val="00B0452F"/>
    <w:rsid w:val="00B11BA2"/>
    <w:rsid w:val="00B13551"/>
    <w:rsid w:val="00B16BD2"/>
    <w:rsid w:val="00B24EB9"/>
    <w:rsid w:val="00B37327"/>
    <w:rsid w:val="00B418E3"/>
    <w:rsid w:val="00B42791"/>
    <w:rsid w:val="00B527A7"/>
    <w:rsid w:val="00B53974"/>
    <w:rsid w:val="00B572E6"/>
    <w:rsid w:val="00B646B9"/>
    <w:rsid w:val="00B717C1"/>
    <w:rsid w:val="00B80D45"/>
    <w:rsid w:val="00B80F43"/>
    <w:rsid w:val="00B8487D"/>
    <w:rsid w:val="00B90A8C"/>
    <w:rsid w:val="00BA0681"/>
    <w:rsid w:val="00BA45DE"/>
    <w:rsid w:val="00BB3B9B"/>
    <w:rsid w:val="00BC001D"/>
    <w:rsid w:val="00BC03B0"/>
    <w:rsid w:val="00BC23FB"/>
    <w:rsid w:val="00BD223B"/>
    <w:rsid w:val="00BD40AE"/>
    <w:rsid w:val="00BD48C6"/>
    <w:rsid w:val="00BE2676"/>
    <w:rsid w:val="00BE26EA"/>
    <w:rsid w:val="00BE56F8"/>
    <w:rsid w:val="00BE76C4"/>
    <w:rsid w:val="00BF1C08"/>
    <w:rsid w:val="00BF5C39"/>
    <w:rsid w:val="00C31E90"/>
    <w:rsid w:val="00C4042B"/>
    <w:rsid w:val="00C535A2"/>
    <w:rsid w:val="00C575B4"/>
    <w:rsid w:val="00C87D00"/>
    <w:rsid w:val="00CA305C"/>
    <w:rsid w:val="00CA79BB"/>
    <w:rsid w:val="00CC0157"/>
    <w:rsid w:val="00CC5773"/>
    <w:rsid w:val="00CD0AA8"/>
    <w:rsid w:val="00CE3AAD"/>
    <w:rsid w:val="00CE602D"/>
    <w:rsid w:val="00CE63B3"/>
    <w:rsid w:val="00CF1CC3"/>
    <w:rsid w:val="00CF3BFA"/>
    <w:rsid w:val="00D04F98"/>
    <w:rsid w:val="00D071D1"/>
    <w:rsid w:val="00D10106"/>
    <w:rsid w:val="00D21BAD"/>
    <w:rsid w:val="00D26641"/>
    <w:rsid w:val="00D40567"/>
    <w:rsid w:val="00D4543C"/>
    <w:rsid w:val="00D45DD7"/>
    <w:rsid w:val="00D6138C"/>
    <w:rsid w:val="00D67817"/>
    <w:rsid w:val="00D70E10"/>
    <w:rsid w:val="00D72887"/>
    <w:rsid w:val="00D74DCB"/>
    <w:rsid w:val="00D75457"/>
    <w:rsid w:val="00D87A52"/>
    <w:rsid w:val="00D93651"/>
    <w:rsid w:val="00D96F57"/>
    <w:rsid w:val="00DB0D51"/>
    <w:rsid w:val="00DB338C"/>
    <w:rsid w:val="00DB5E42"/>
    <w:rsid w:val="00DC62EE"/>
    <w:rsid w:val="00DD0AD5"/>
    <w:rsid w:val="00DD7863"/>
    <w:rsid w:val="00DE2DFA"/>
    <w:rsid w:val="00DF5B67"/>
    <w:rsid w:val="00DF74EC"/>
    <w:rsid w:val="00E00737"/>
    <w:rsid w:val="00E30E89"/>
    <w:rsid w:val="00E328EA"/>
    <w:rsid w:val="00E412F9"/>
    <w:rsid w:val="00E532B9"/>
    <w:rsid w:val="00E65116"/>
    <w:rsid w:val="00E868EC"/>
    <w:rsid w:val="00E90FD1"/>
    <w:rsid w:val="00EB63E7"/>
    <w:rsid w:val="00ED05AC"/>
    <w:rsid w:val="00ED16A3"/>
    <w:rsid w:val="00EE0600"/>
    <w:rsid w:val="00EE1050"/>
    <w:rsid w:val="00EE5759"/>
    <w:rsid w:val="00EF0586"/>
    <w:rsid w:val="00EF0E7D"/>
    <w:rsid w:val="00EF1DDA"/>
    <w:rsid w:val="00F14CFB"/>
    <w:rsid w:val="00F261C5"/>
    <w:rsid w:val="00F335E9"/>
    <w:rsid w:val="00F34BDB"/>
    <w:rsid w:val="00F34FD9"/>
    <w:rsid w:val="00F4360F"/>
    <w:rsid w:val="00F530CF"/>
    <w:rsid w:val="00F53994"/>
    <w:rsid w:val="00F60D45"/>
    <w:rsid w:val="00F67C6D"/>
    <w:rsid w:val="00F74E17"/>
    <w:rsid w:val="00F8188B"/>
    <w:rsid w:val="00F8555F"/>
    <w:rsid w:val="00F94A12"/>
    <w:rsid w:val="00F95FED"/>
    <w:rsid w:val="00FA116E"/>
    <w:rsid w:val="00FB7F9F"/>
    <w:rsid w:val="00FC21C3"/>
    <w:rsid w:val="00FC2CA4"/>
    <w:rsid w:val="00FC4D2F"/>
    <w:rsid w:val="00FC6728"/>
    <w:rsid w:val="00FD27BC"/>
    <w:rsid w:val="00FD3403"/>
    <w:rsid w:val="00FE4295"/>
    <w:rsid w:val="00FE7662"/>
    <w:rsid w:val="00F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3C"/>
  </w:style>
  <w:style w:type="paragraph" w:styleId="1">
    <w:name w:val="heading 1"/>
    <w:basedOn w:val="a"/>
    <w:next w:val="a"/>
    <w:link w:val="10"/>
    <w:qFormat/>
    <w:rsid w:val="006523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523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523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523F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23F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23F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523F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523F6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523F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3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523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523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6523F6"/>
  </w:style>
  <w:style w:type="character" w:customStyle="1" w:styleId="40">
    <w:name w:val="Заголовок 4 Знак"/>
    <w:basedOn w:val="a0"/>
    <w:link w:val="4"/>
    <w:rsid w:val="006523F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523F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23F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6523F6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523F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523F6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next w:val="a"/>
    <w:link w:val="a5"/>
    <w:qFormat/>
    <w:rsid w:val="006523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523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6523F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6523F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6523F6"/>
    <w:rPr>
      <w:b/>
      <w:bCs/>
    </w:rPr>
  </w:style>
  <w:style w:type="character" w:styleId="a9">
    <w:name w:val="Emphasis"/>
    <w:basedOn w:val="a0"/>
    <w:qFormat/>
    <w:rsid w:val="006523F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523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523F6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6523F6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6523F6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DF74EC"/>
    <w:pPr>
      <w:widowControl w:val="0"/>
      <w:autoSpaceDE w:val="0"/>
      <w:autoSpaceDN w:val="0"/>
    </w:pPr>
  </w:style>
  <w:style w:type="paragraph" w:customStyle="1" w:styleId="ConsPlusTitle">
    <w:name w:val="ConsPlusTitle"/>
    <w:rsid w:val="00DF74EC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DF74EC"/>
    <w:pPr>
      <w:widowControl w:val="0"/>
      <w:autoSpaceDE w:val="0"/>
      <w:autoSpaceDN w:val="0"/>
    </w:pPr>
    <w:rPr>
      <w:rFonts w:ascii="Tahoma" w:hAnsi="Tahoma" w:cs="Tahoma"/>
    </w:rPr>
  </w:style>
  <w:style w:type="character" w:styleId="ac">
    <w:name w:val="Hyperlink"/>
    <w:rsid w:val="00860C3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60C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0C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1D2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8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9CDCC-CC2C-4526-9C38-2A06E650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2020-05-12T06:47:00Z</cp:lastPrinted>
  <dcterms:created xsi:type="dcterms:W3CDTF">2020-04-27T08:59:00Z</dcterms:created>
  <dcterms:modified xsi:type="dcterms:W3CDTF">2020-05-12T06:50:00Z</dcterms:modified>
</cp:coreProperties>
</file>