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BC7288" w:rsidP="00BC7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08</w:t>
            </w:r>
            <w:r w:rsidR="00860C3C" w:rsidRPr="007C25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860C3C" w:rsidRPr="007C254D">
              <w:rPr>
                <w:sz w:val="28"/>
                <w:szCs w:val="28"/>
              </w:rPr>
              <w:t>с</w:t>
            </w:r>
            <w:proofErr w:type="gramStart"/>
            <w:r w:rsidR="00860C3C" w:rsidRPr="007C254D">
              <w:rPr>
                <w:sz w:val="28"/>
                <w:szCs w:val="28"/>
              </w:rPr>
              <w:t>.И</w:t>
            </w:r>
            <w:proofErr w:type="gramEnd"/>
            <w:r w:rsidR="00860C3C" w:rsidRPr="007C254D">
              <w:rPr>
                <w:sz w:val="28"/>
                <w:szCs w:val="28"/>
              </w:rPr>
              <w:t>дринское</w:t>
            </w:r>
            <w:proofErr w:type="spellEnd"/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BC7288" w:rsidP="00BC7288">
            <w:pPr>
              <w:tabs>
                <w:tab w:val="left" w:pos="1735"/>
              </w:tabs>
              <w:ind w:left="601" w:right="33" w:hanging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260</w:t>
            </w:r>
            <w:r w:rsidR="00F95FED"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 w:rsidR="00F95FE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60C3C" w:rsidRPr="007C254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 xml:space="preserve">Об  утверждении  Положения  о  составе  и  порядке  подготовки  документов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 xml:space="preserve">территориального  планирования  муниципального 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 w:rsidRPr="00DF5B67">
        <w:rPr>
          <w:sz w:val="28"/>
          <w:szCs w:val="28"/>
        </w:rPr>
        <w:t xml:space="preserve"> район Красноярского края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 xml:space="preserve">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5B67">
        <w:rPr>
          <w:sz w:val="28"/>
          <w:szCs w:val="28"/>
        </w:rPr>
        <w:t>В  соответствии  с  Градостроительным  кодексом  Российской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>Федерации, законом Красноярского края от 27.06.2006 №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>19-4948 «О составе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>и  порядке  подготовки  документов  территориального  планирования муниципальных  образований  края,  о  составе  и  порядке  подготовки  планов реализации  таких  документов»,  руководствуясь  ст</w:t>
      </w:r>
      <w:r>
        <w:rPr>
          <w:sz w:val="28"/>
          <w:szCs w:val="28"/>
        </w:rPr>
        <w:t xml:space="preserve">атьями </w:t>
      </w:r>
      <w:r w:rsidRPr="00DF5B67">
        <w:rPr>
          <w:sz w:val="28"/>
          <w:szCs w:val="28"/>
        </w:rPr>
        <w:t>19</w:t>
      </w:r>
      <w:r>
        <w:rPr>
          <w:sz w:val="28"/>
          <w:szCs w:val="28"/>
        </w:rPr>
        <w:t>, 33</w:t>
      </w:r>
      <w:r w:rsidRPr="00DF5B67">
        <w:rPr>
          <w:sz w:val="28"/>
          <w:szCs w:val="28"/>
        </w:rPr>
        <w:t xml:space="preserve">  Устава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 w:rsidRPr="00DF5B67">
        <w:rPr>
          <w:sz w:val="28"/>
          <w:szCs w:val="28"/>
        </w:rPr>
        <w:t xml:space="preserve"> района, ПОСТАНОВЛЯЮ: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F5B67">
        <w:rPr>
          <w:sz w:val="28"/>
          <w:szCs w:val="28"/>
        </w:rPr>
        <w:t xml:space="preserve">Утвердить  Положение  о  составе  и  порядке  подготовки  документов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 w:rsidRPr="00DF5B67">
        <w:rPr>
          <w:sz w:val="28"/>
          <w:szCs w:val="28"/>
        </w:rPr>
        <w:t>территориального  планирования  муниципального 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Идринский</w:t>
      </w:r>
      <w:proofErr w:type="spellEnd"/>
      <w:r w:rsidRPr="00DF5B67">
        <w:rPr>
          <w:sz w:val="28"/>
          <w:szCs w:val="28"/>
        </w:rPr>
        <w:t xml:space="preserve"> район Красноярского края согласно приложению. </w:t>
      </w:r>
    </w:p>
    <w:p w:rsidR="00DF5B67" w:rsidRPr="00DF5B67" w:rsidRDefault="00DF5B67" w:rsidP="00DF5B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Pr="00DF5B67">
        <w:rPr>
          <w:sz w:val="28"/>
          <w:szCs w:val="28"/>
        </w:rPr>
        <w:t>Контроль  за</w:t>
      </w:r>
      <w:proofErr w:type="gramEnd"/>
      <w:r w:rsidRPr="00DF5B67">
        <w:rPr>
          <w:sz w:val="28"/>
          <w:szCs w:val="28"/>
        </w:rPr>
        <w:t xml:space="preserve">  исполнением  постановления  возложить  на заместителя главы района </w:t>
      </w:r>
      <w:r>
        <w:rPr>
          <w:sz w:val="28"/>
          <w:szCs w:val="28"/>
        </w:rPr>
        <w:t xml:space="preserve">по обеспечению жизнедеятельности района </w:t>
      </w:r>
      <w:proofErr w:type="spellStart"/>
      <w:r>
        <w:rPr>
          <w:sz w:val="28"/>
          <w:szCs w:val="28"/>
        </w:rPr>
        <w:t>А.А.Орешкова</w:t>
      </w:r>
      <w:proofErr w:type="spellEnd"/>
      <w:r>
        <w:rPr>
          <w:sz w:val="28"/>
          <w:szCs w:val="28"/>
        </w:rPr>
        <w:t>.</w:t>
      </w:r>
      <w:r w:rsidRPr="00DF5B67">
        <w:rPr>
          <w:sz w:val="28"/>
          <w:szCs w:val="28"/>
        </w:rPr>
        <w:t xml:space="preserve"> </w:t>
      </w:r>
    </w:p>
    <w:p w:rsidR="00E00737" w:rsidRPr="0084163E" w:rsidRDefault="00DF5B67" w:rsidP="00E00737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sz w:val="28"/>
          <w:szCs w:val="28"/>
        </w:rPr>
        <w:tab/>
      </w:r>
      <w:r w:rsidR="00E00737">
        <w:rPr>
          <w:kern w:val="20"/>
          <w:sz w:val="28"/>
          <w:szCs w:val="28"/>
        </w:rPr>
        <w:t>3.</w:t>
      </w:r>
      <w:r w:rsidR="00E00737" w:rsidRPr="0084163E">
        <w:rPr>
          <w:kern w:val="20"/>
          <w:sz w:val="28"/>
          <w:szCs w:val="28"/>
        </w:rPr>
        <w:t>Опубликовать постановление в газете «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="00E00737" w:rsidRPr="0084163E">
        <w:rPr>
          <w:kern w:val="20"/>
          <w:sz w:val="28"/>
          <w:szCs w:val="28"/>
        </w:rPr>
        <w:t>Идринский</w:t>
      </w:r>
      <w:proofErr w:type="spellEnd"/>
      <w:r w:rsidR="00E00737" w:rsidRPr="0084163E">
        <w:rPr>
          <w:kern w:val="20"/>
          <w:sz w:val="28"/>
          <w:szCs w:val="28"/>
        </w:rPr>
        <w:t xml:space="preserve">  район</w:t>
      </w:r>
      <w:r w:rsidR="00E00737">
        <w:rPr>
          <w:kern w:val="20"/>
          <w:sz w:val="28"/>
          <w:szCs w:val="28"/>
        </w:rPr>
        <w:t>.</w:t>
      </w:r>
    </w:p>
    <w:p w:rsidR="00BC7288" w:rsidRDefault="00E00737" w:rsidP="00430E18">
      <w:pPr>
        <w:pStyle w:val="ConsPlusNormal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  <w:t>4</w:t>
      </w:r>
      <w:r w:rsidR="00DF5B67">
        <w:rPr>
          <w:kern w:val="20"/>
          <w:sz w:val="28"/>
          <w:szCs w:val="28"/>
        </w:rPr>
        <w:t>.</w:t>
      </w:r>
      <w:r w:rsidR="00DF5B67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30E18" w:rsidRDefault="00430E18" w:rsidP="00430E18">
      <w:pPr>
        <w:pStyle w:val="ConsPlusNormal"/>
        <w:jc w:val="both"/>
        <w:rPr>
          <w:sz w:val="28"/>
          <w:szCs w:val="28"/>
        </w:rPr>
      </w:pPr>
    </w:p>
    <w:p w:rsidR="00664470" w:rsidRDefault="009A6D5E" w:rsidP="00DF5B67">
      <w:pPr>
        <w:pStyle w:val="ConsPlusTitle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ab/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447C0D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B67" w:rsidRDefault="00447C0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D3582">
        <w:rPr>
          <w:sz w:val="28"/>
          <w:szCs w:val="28"/>
        </w:rPr>
        <w:t xml:space="preserve">                   </w:t>
      </w:r>
      <w:r w:rsidR="001D3582">
        <w:rPr>
          <w:sz w:val="28"/>
          <w:szCs w:val="28"/>
        </w:rPr>
        <w:tab/>
        <w:t xml:space="preserve">  </w:t>
      </w: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DF5B67" w:rsidRDefault="00DF5B67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Приложение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>администрации района</w:t>
      </w:r>
    </w:p>
    <w:p w:rsidR="008E14A5" w:rsidRPr="008E14A5" w:rsidRDefault="007E0BB2" w:rsidP="007E0BB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14A5" w:rsidRPr="008E14A5">
        <w:rPr>
          <w:sz w:val="28"/>
          <w:szCs w:val="28"/>
        </w:rPr>
        <w:t xml:space="preserve">от </w:t>
      </w:r>
      <w:r w:rsidR="00BC7288">
        <w:rPr>
          <w:sz w:val="28"/>
          <w:szCs w:val="28"/>
        </w:rPr>
        <w:t>08</w:t>
      </w:r>
      <w:r w:rsidR="008E14A5" w:rsidRPr="008E14A5">
        <w:rPr>
          <w:sz w:val="28"/>
          <w:szCs w:val="28"/>
        </w:rPr>
        <w:t>.</w:t>
      </w:r>
      <w:r w:rsidR="00BC7288">
        <w:rPr>
          <w:sz w:val="28"/>
          <w:szCs w:val="28"/>
        </w:rPr>
        <w:t>05</w:t>
      </w:r>
      <w:r w:rsidR="008E14A5" w:rsidRPr="008E14A5">
        <w:rPr>
          <w:sz w:val="28"/>
          <w:szCs w:val="28"/>
        </w:rPr>
        <w:t>.20</w:t>
      </w:r>
      <w:r w:rsidR="00F60D45">
        <w:rPr>
          <w:sz w:val="28"/>
          <w:szCs w:val="28"/>
        </w:rPr>
        <w:t>20</w:t>
      </w:r>
      <w:r w:rsidR="008E14A5" w:rsidRPr="008E14A5">
        <w:rPr>
          <w:sz w:val="28"/>
          <w:szCs w:val="28"/>
        </w:rPr>
        <w:t xml:space="preserve"> </w:t>
      </w:r>
      <w:r w:rsidR="001D3582">
        <w:rPr>
          <w:sz w:val="28"/>
          <w:szCs w:val="28"/>
        </w:rPr>
        <w:t xml:space="preserve"> </w:t>
      </w:r>
      <w:r w:rsidR="008E14A5" w:rsidRPr="008E14A5">
        <w:rPr>
          <w:sz w:val="28"/>
          <w:szCs w:val="28"/>
        </w:rPr>
        <w:t>№</w:t>
      </w:r>
      <w:r w:rsidR="001D3582">
        <w:rPr>
          <w:sz w:val="28"/>
          <w:szCs w:val="28"/>
        </w:rPr>
        <w:t xml:space="preserve"> </w:t>
      </w:r>
      <w:r w:rsidR="00BC7288">
        <w:rPr>
          <w:sz w:val="28"/>
          <w:szCs w:val="28"/>
        </w:rPr>
        <w:t>260</w:t>
      </w:r>
      <w:r w:rsidR="001D3582">
        <w:rPr>
          <w:sz w:val="28"/>
          <w:szCs w:val="28"/>
        </w:rPr>
        <w:t xml:space="preserve">- </w:t>
      </w:r>
      <w:proofErr w:type="spellStart"/>
      <w:proofErr w:type="gramStart"/>
      <w:r w:rsidR="001D3582">
        <w:rPr>
          <w:sz w:val="28"/>
          <w:szCs w:val="28"/>
        </w:rPr>
        <w:t>п</w:t>
      </w:r>
      <w:proofErr w:type="spellEnd"/>
      <w:proofErr w:type="gramEnd"/>
    </w:p>
    <w:p w:rsidR="008E14A5" w:rsidRPr="008E14A5" w:rsidRDefault="008E14A5" w:rsidP="007E0BB2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</w:p>
    <w:p w:rsid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 xml:space="preserve"> </w:t>
      </w:r>
    </w:p>
    <w:p w:rsidR="00282D24" w:rsidRDefault="00282D24" w:rsidP="00116AAA">
      <w:pPr>
        <w:pStyle w:val="ConsPlusNormal"/>
        <w:outlineLvl w:val="0"/>
        <w:rPr>
          <w:sz w:val="28"/>
          <w:szCs w:val="28"/>
        </w:rPr>
      </w:pPr>
    </w:p>
    <w:p w:rsidR="00282D24" w:rsidRPr="00282D24" w:rsidRDefault="00282D24" w:rsidP="00336A7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Положение</w:t>
      </w:r>
      <w:r w:rsidR="00336A75">
        <w:rPr>
          <w:sz w:val="28"/>
          <w:szCs w:val="28"/>
        </w:rPr>
        <w:t xml:space="preserve"> </w:t>
      </w:r>
    </w:p>
    <w:p w:rsidR="00282D24" w:rsidRPr="00282D24" w:rsidRDefault="00282D24" w:rsidP="00336A7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о составе и порядке подготовки документов территориального планирования</w:t>
      </w:r>
    </w:p>
    <w:p w:rsidR="00282D24" w:rsidRPr="00282D24" w:rsidRDefault="00282D24" w:rsidP="00336A7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муниципального образования </w:t>
      </w:r>
      <w:proofErr w:type="spellStart"/>
      <w:r w:rsidR="00336A75">
        <w:rPr>
          <w:sz w:val="28"/>
          <w:szCs w:val="28"/>
        </w:rPr>
        <w:t>Идринский</w:t>
      </w:r>
      <w:proofErr w:type="spellEnd"/>
      <w:r w:rsidRPr="00282D24">
        <w:rPr>
          <w:sz w:val="28"/>
          <w:szCs w:val="28"/>
        </w:rPr>
        <w:t xml:space="preserve"> район Красноярского края</w:t>
      </w:r>
    </w:p>
    <w:p w:rsidR="00282D24" w:rsidRPr="00282D24" w:rsidRDefault="00282D24" w:rsidP="00282D24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282D24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116AAA" w:rsidP="00116AAA">
      <w:pPr>
        <w:pStyle w:val="ConsPlusNormal"/>
        <w:tabs>
          <w:tab w:val="left" w:pos="-2127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Настоящим  Положением  определяется  в  соответствии  </w:t>
      </w:r>
      <w:proofErr w:type="gramStart"/>
      <w:r w:rsidR="00282D24" w:rsidRPr="00282D24">
        <w:rPr>
          <w:sz w:val="28"/>
          <w:szCs w:val="28"/>
        </w:rPr>
        <w:t>с</w:t>
      </w:r>
      <w:proofErr w:type="gramEnd"/>
      <w:r w:rsidR="00282D24" w:rsidRPr="00282D24">
        <w:rPr>
          <w:sz w:val="28"/>
          <w:szCs w:val="28"/>
        </w:rPr>
        <w:t xml:space="preserve">  федеральным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законодательством  о  градостроительной  деятельности  состав,  порядок </w:t>
      </w:r>
      <w:proofErr w:type="spellStart"/>
      <w:r w:rsidRPr="00282D24">
        <w:rPr>
          <w:sz w:val="28"/>
          <w:szCs w:val="28"/>
        </w:rPr>
        <w:t>одготовки</w:t>
      </w:r>
      <w:proofErr w:type="spellEnd"/>
      <w:r w:rsidRPr="00282D24">
        <w:rPr>
          <w:sz w:val="28"/>
          <w:szCs w:val="28"/>
        </w:rPr>
        <w:t xml:space="preserve">  документов  территориального  планирования  муниципального образования  </w:t>
      </w:r>
      <w:proofErr w:type="spellStart"/>
      <w:r w:rsidR="00336A75">
        <w:rPr>
          <w:sz w:val="28"/>
          <w:szCs w:val="28"/>
        </w:rPr>
        <w:t>Идринский</w:t>
      </w:r>
      <w:proofErr w:type="spellEnd"/>
      <w:r w:rsidRPr="00282D24">
        <w:rPr>
          <w:sz w:val="28"/>
          <w:szCs w:val="28"/>
        </w:rPr>
        <w:t xml:space="preserve">  район  Красноярского  края  (далее  - документы территориального  планирования)  -  схемы  территориального </w:t>
      </w:r>
      <w:r w:rsidR="00116AAA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t xml:space="preserve">планирования </w:t>
      </w:r>
      <w:proofErr w:type="spellStart"/>
      <w:r w:rsidR="00336A75">
        <w:rPr>
          <w:sz w:val="28"/>
          <w:szCs w:val="28"/>
        </w:rPr>
        <w:t>Идринского</w:t>
      </w:r>
      <w:proofErr w:type="spellEnd"/>
      <w:r w:rsidRPr="00282D24">
        <w:rPr>
          <w:sz w:val="28"/>
          <w:szCs w:val="28"/>
        </w:rPr>
        <w:t xml:space="preserve">  района,  генеральных  планов  поселений, порядок подготовки и несения </w:t>
      </w:r>
      <w:r w:rsidR="00336A75">
        <w:rPr>
          <w:sz w:val="28"/>
          <w:szCs w:val="28"/>
        </w:rPr>
        <w:t>изменений</w:t>
      </w:r>
      <w:r w:rsidRPr="00282D24">
        <w:rPr>
          <w:sz w:val="28"/>
          <w:szCs w:val="28"/>
        </w:rPr>
        <w:t xml:space="preserve"> в такие документы, состав и содержание  материалов  по обоснованию  проектов  документов территориального планирования.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336A75" w:rsidP="00116AAA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82D24" w:rsidRPr="00282D24">
        <w:rPr>
          <w:sz w:val="28"/>
          <w:szCs w:val="28"/>
        </w:rPr>
        <w:t>Состав и содержание схемы территориального планирования</w:t>
      </w:r>
    </w:p>
    <w:p w:rsidR="00282D24" w:rsidRPr="00282D24" w:rsidRDefault="00336A75" w:rsidP="00116AAA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Идринского</w:t>
      </w:r>
      <w:proofErr w:type="spellEnd"/>
      <w:r w:rsidR="00282D24" w:rsidRPr="00282D24">
        <w:rPr>
          <w:sz w:val="28"/>
          <w:szCs w:val="28"/>
        </w:rPr>
        <w:t xml:space="preserve"> района Красноярского края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116AAA" w:rsidP="00116AA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1.1.  Схема  территориального  планирования  муниципального  района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содержит: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положение о территориальном планировании;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 карту  планируемого  размещения  объектов  местного  значения муниципального района;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 карту  границ  населенных  пунктов  (в  том  числе  границ  образуемых населенных пунктов), расположенных на межселенных территориях;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4)  карту  функциональных  зон,  установленных  на  межселенных территориях,  в  случае,  если  на  межселенных  территориях  планируется размещение  объектов  федерального  значения,  объектов  регионального значения, объектов местного значения (за исключением линейных объектов). </w:t>
      </w:r>
    </w:p>
    <w:p w:rsidR="00282D24" w:rsidRPr="00282D24" w:rsidRDefault="00116AAA" w:rsidP="00116AAA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1.2. Положение о территориальном планировании, содержащееся в схеме </w:t>
      </w:r>
    </w:p>
    <w:p w:rsidR="00282D24" w:rsidRPr="00282D24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территориального планирования муниципального района, включает в себя: </w:t>
      </w:r>
    </w:p>
    <w:p w:rsidR="00336A75" w:rsidRDefault="00282D24" w:rsidP="00116AAA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 сведения  о  видах,  назначении  и  наименованиях  планируемых  для размещения  объектов  местного  значения  муниципального  района,  их </w:t>
      </w:r>
      <w:r w:rsidR="00336A75">
        <w:rPr>
          <w:sz w:val="28"/>
          <w:szCs w:val="28"/>
        </w:rPr>
        <w:t xml:space="preserve">основные  характеристики, </w:t>
      </w:r>
      <w:r w:rsidRPr="00282D24">
        <w:rPr>
          <w:sz w:val="28"/>
          <w:szCs w:val="28"/>
        </w:rPr>
        <w:t xml:space="preserve">местоположение  (указываются  наименования поселения,  межселенной  территории,  населенного  пункта),  а  также характеристики  зон  с  особыми  условиями  использования  территорий  в случае,  если  установление  таких  зон  требуется  в  связи  с  размещением данных объектов;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2)  параметры  функциональных  зон,  установленных  на  межселенных территориях,  в  случае,  если  на  межселенных  территориях  планируется размещение  объектов  федерального  значения,  объектов  регионального значения, объектов местного значения (за исключением линейных объектов),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а также сведения о планируемых для размещения в указанных зонах объектах </w:t>
      </w:r>
      <w:r w:rsidRPr="00282D24">
        <w:rPr>
          <w:sz w:val="28"/>
          <w:szCs w:val="28"/>
        </w:rPr>
        <w:cr/>
        <w:t xml:space="preserve">федерального  значения,  </w:t>
      </w:r>
      <w:proofErr w:type="gramStart"/>
      <w:r w:rsidRPr="00282D24">
        <w:rPr>
          <w:sz w:val="28"/>
          <w:szCs w:val="28"/>
        </w:rPr>
        <w:t>объектах</w:t>
      </w:r>
      <w:proofErr w:type="gramEnd"/>
      <w:r w:rsidRPr="00282D24">
        <w:rPr>
          <w:sz w:val="28"/>
          <w:szCs w:val="28"/>
        </w:rPr>
        <w:t xml:space="preserve">  регионального  значения,  объектах местного значения. </w:t>
      </w:r>
    </w:p>
    <w:p w:rsidR="00282D24" w:rsidRPr="00282D24" w:rsidRDefault="00865664" w:rsidP="0086566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1.3. На картах соответственно отображаются: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планируемые  для  размещения  объекты  местного  значения муниципального района, относящиеся к следующим областям: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а) </w:t>
      </w:r>
      <w:proofErr w:type="spellStart"/>
      <w:r w:rsidRPr="00282D24">
        <w:rPr>
          <w:sz w:val="28"/>
          <w:szCs w:val="28"/>
        </w:rPr>
        <w:t>электро</w:t>
      </w:r>
      <w:proofErr w:type="spellEnd"/>
      <w:r w:rsidRPr="00282D24">
        <w:rPr>
          <w:sz w:val="28"/>
          <w:szCs w:val="28"/>
        </w:rPr>
        <w:t xml:space="preserve">- и газоснабжение поселений;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б) автомобильные  дороги  местного  значения  вне  границ  населенных пунктов в границах муниципального района;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в) образование;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г) здравоохранение;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spellStart"/>
      <w:r w:rsidRPr="00282D24">
        <w:rPr>
          <w:sz w:val="28"/>
          <w:szCs w:val="28"/>
        </w:rPr>
        <w:t>д</w:t>
      </w:r>
      <w:proofErr w:type="spellEnd"/>
      <w:r w:rsidRPr="00282D24">
        <w:rPr>
          <w:sz w:val="28"/>
          <w:szCs w:val="28"/>
        </w:rPr>
        <w:t xml:space="preserve">) физическая культура и массовый спорт; </w:t>
      </w:r>
    </w:p>
    <w:p w:rsidR="00282D24" w:rsidRPr="00282D24" w:rsidRDefault="00282D24" w:rsidP="00865664">
      <w:pPr>
        <w:pStyle w:val="ConsPlusNormal"/>
        <w:tabs>
          <w:tab w:val="left" w:pos="-2694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е) обработка,  утилизация,  обезвреживание,  размещение  твердых коммунальных отходов; 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ж) иные  области  в  связи  с  решением  вопросов  местного  значения муниципального района;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границы  населенных  пунктов  (в  том  числе  границы  образуемых населенных пунктов), расположенных на межселенных территориях;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границы  и  описание  функциональных  зон,  установленных  на межселенных территориях, с указанием планируемых для размещения в этих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>зонах</w:t>
      </w:r>
      <w:proofErr w:type="gramEnd"/>
      <w:r w:rsidRPr="00282D24">
        <w:rPr>
          <w:sz w:val="28"/>
          <w:szCs w:val="28"/>
        </w:rPr>
        <w:t xml:space="preserve">  объектов  федерального  значения,  объектов  регионального  значения,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объектов  местного  значения  (за  исключением  линейных  объектов)  и  (или)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местоположения  линейных  объектов  федерального  значения,  линейных объектов регионального значения, линейных объектов местного значения. </w:t>
      </w:r>
    </w:p>
    <w:p w:rsidR="00282D24" w:rsidRPr="00282D24" w:rsidRDefault="00BC7288" w:rsidP="00242FE9">
      <w:pPr>
        <w:pStyle w:val="ConsPlusNormal"/>
        <w:tabs>
          <w:tab w:val="left" w:pos="-1985"/>
          <w:tab w:val="right" w:pos="-184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1.4.</w:t>
      </w:r>
      <w:r w:rsidR="00282D24" w:rsidRPr="00282D24">
        <w:rPr>
          <w:sz w:val="28"/>
          <w:szCs w:val="28"/>
        </w:rPr>
        <w:t xml:space="preserve">Обязательным  приложением  к  схеме  территориального планирования  муниципального  района  являются  сведения  о  границах населенных  пунктов  (в  том  числе  границах  образуемых  населенных пунктов),  расположенных  на  межселенных  территориях,  которые  должны содержать  графическое  описание  местоположения  границ  населенных </w:t>
      </w:r>
      <w:r w:rsidR="00336A75">
        <w:rPr>
          <w:sz w:val="28"/>
          <w:szCs w:val="28"/>
        </w:rPr>
        <w:t xml:space="preserve"> </w:t>
      </w:r>
      <w:r w:rsidR="00282D24" w:rsidRPr="00282D24">
        <w:rPr>
          <w:sz w:val="28"/>
          <w:szCs w:val="28"/>
        </w:rPr>
        <w:t>пунктов,  перечень  координат  характерных  точек  этих  границ  в  системе координат,  используемой  для  ведения  Единого  государственного  реестра недвижимости.</w:t>
      </w:r>
      <w:proofErr w:type="gramEnd"/>
      <w:r w:rsidR="00282D24" w:rsidRPr="00282D24">
        <w:rPr>
          <w:sz w:val="28"/>
          <w:szCs w:val="28"/>
        </w:rPr>
        <w:t xml:space="preserve">  Органы  местного  самоуправления  муниципального  района также  вправе  подготовить текстовое  описание  местоположения  границ населенных  пунктов.  </w:t>
      </w:r>
      <w:proofErr w:type="gramStart"/>
      <w:r w:rsidR="00282D24" w:rsidRPr="00282D24">
        <w:rPr>
          <w:sz w:val="28"/>
          <w:szCs w:val="28"/>
        </w:rPr>
        <w:t xml:space="preserve">Формы </w:t>
      </w:r>
      <w:r w:rsidR="00865664">
        <w:rPr>
          <w:sz w:val="28"/>
          <w:szCs w:val="28"/>
        </w:rPr>
        <w:t xml:space="preserve"> </w:t>
      </w:r>
      <w:r w:rsidR="00282D24" w:rsidRPr="00282D24">
        <w:rPr>
          <w:sz w:val="28"/>
          <w:szCs w:val="28"/>
        </w:rPr>
        <w:t xml:space="preserve">графического  и  текстового  описания местоположения  границ  населенных  пунктов,  требования  к  точности определения  координат  характерных  точек  границ  населенных  пунктов, формату  электронного  документа,  содержащего  указанные  сведения, устанавливаются  федеральным  органом  исполнительной  власти, осуществляющим  функции  по  выработке  государственной  политики  и нормативно-правовому  регулированию  в  сфере  ведения  Единого государственного  реестра  недвижимости,  осуществления  государственного </w:t>
      </w:r>
      <w:proofErr w:type="gramEnd"/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кадастрового  учета  недвижимого  имущества,  государственной  регистрации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прав  на  недвижимое  имущество  и  сделок  с  ним,  предоставления  сведений,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>содержащихся</w:t>
      </w:r>
      <w:proofErr w:type="gramEnd"/>
      <w:r w:rsidRPr="00282D24">
        <w:rPr>
          <w:sz w:val="28"/>
          <w:szCs w:val="28"/>
        </w:rPr>
        <w:t xml:space="preserve"> в Едином государственном реестре недвижимости.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336A75" w:rsidP="0086566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282D24" w:rsidRPr="00282D24">
        <w:rPr>
          <w:sz w:val="28"/>
          <w:szCs w:val="28"/>
        </w:rPr>
        <w:t>Состав и содержание материалов по обоснованию проекта схемы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территориального планирования муниципального района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865664" w:rsidP="0086566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2.1. К  схеме  территориального  планирования  муниципального  района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прилагаются материалы по ее обоснованию в текстовой форме и в виде карт. </w:t>
      </w:r>
    </w:p>
    <w:p w:rsidR="00282D24" w:rsidRPr="00282D24" w:rsidRDefault="00865664" w:rsidP="00865664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2.2. Материалы по обоснованию схемы территориального планирования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муниципального района в текстовой форме содержат: </w:t>
      </w:r>
    </w:p>
    <w:p w:rsidR="00282D24" w:rsidRPr="00282D24" w:rsidRDefault="00282D24" w:rsidP="00865664">
      <w:pPr>
        <w:pStyle w:val="ConsPlusNormal"/>
        <w:tabs>
          <w:tab w:val="left" w:pos="-2268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1) сведения  о  планах  и  программах  комплексного  социально-</w:t>
      </w:r>
      <w:r w:rsidR="00336A75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t xml:space="preserve">экономического  развития  муниципального  образования  (при  их  наличии),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для  </w:t>
      </w:r>
      <w:proofErr w:type="gramStart"/>
      <w:r w:rsidRPr="00282D24">
        <w:rPr>
          <w:sz w:val="28"/>
          <w:szCs w:val="28"/>
        </w:rPr>
        <w:t>реализации</w:t>
      </w:r>
      <w:proofErr w:type="gramEnd"/>
      <w:r w:rsidRPr="00282D24">
        <w:rPr>
          <w:sz w:val="28"/>
          <w:szCs w:val="28"/>
        </w:rPr>
        <w:t xml:space="preserve">  которых  осуществляется  создание  объектов  местного значения;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обоснование  выбранного  </w:t>
      </w:r>
      <w:proofErr w:type="gramStart"/>
      <w:r w:rsidRPr="00282D24">
        <w:rPr>
          <w:sz w:val="28"/>
          <w:szCs w:val="28"/>
        </w:rPr>
        <w:t>варианта  размещения  объектов  местного значения  муниципального  района</w:t>
      </w:r>
      <w:proofErr w:type="gramEnd"/>
      <w:r w:rsidRPr="00282D24">
        <w:rPr>
          <w:sz w:val="28"/>
          <w:szCs w:val="28"/>
        </w:rPr>
        <w:t xml:space="preserve">  на  основе  анализа  использования соответствующей  территории,  возможных  направлений  ее  развития  и прогнозируемых ограничений ее использования;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оценку возможного влияния планируемых для размещения объектов местного  значения  муниципального  района  на  комплексное  развитие соответствующей территории;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 xml:space="preserve">4) утвержденные  документами  территориального  планирования Российской Федерации, документами территориального планирования двух и более  субъектов  Российской  Федерации,  документами  территориального планирования субъекта Российской Федерации сведения о видах, назначении </w:t>
      </w:r>
      <w:proofErr w:type="gramEnd"/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и  </w:t>
      </w:r>
      <w:proofErr w:type="gramStart"/>
      <w:r w:rsidRPr="00282D24">
        <w:rPr>
          <w:sz w:val="28"/>
          <w:szCs w:val="28"/>
        </w:rPr>
        <w:t>наименованиях</w:t>
      </w:r>
      <w:proofErr w:type="gramEnd"/>
      <w:r w:rsidRPr="00282D24">
        <w:rPr>
          <w:sz w:val="28"/>
          <w:szCs w:val="28"/>
        </w:rPr>
        <w:t xml:space="preserve">  планируемых  для  размещения  на  межселенных территориях  объектов  федерального  значения,  объектов  регионального значения, их основные характеристики, местоположение, характеристики зон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с особыми условиями использования территорий в случае, если установление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таких  зон  требуется  в  связи  с  размещением  данных  объектов,  реквизиты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указанных документов территориального планирования, а также обоснование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выбранного варианта размещения объектов федерального значения, объектов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регионального значения на основе анализа использования этих территорий, возможных  направлений  их  развития  и  прогнозируемых  ограничений  их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использования;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5)  перечень  земельных  участков,  расположенных  на  межселенных территориях и включаемых в границы населенных пунктов или исключаемых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из их границ, с указанием категорий земель, к которым планируется отнести </w:t>
      </w:r>
    </w:p>
    <w:p w:rsidR="00282D24" w:rsidRPr="00282D24" w:rsidRDefault="00282D24" w:rsidP="00865664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эти земельные участки, и целей их планируемого использования;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6) перечень и характеристику основных факторов риска возникновения чрезвычайных  ситуаций  природного  и  техногенного  характера  на межселенных  территориях  в  случае,  если  на  межселенных  территориях планируется  размещение  объектов  федерального  значения,  объектов </w:t>
      </w:r>
      <w:r w:rsidRPr="00282D24">
        <w:rPr>
          <w:sz w:val="28"/>
          <w:szCs w:val="28"/>
        </w:rPr>
        <w:lastRenderedPageBreak/>
        <w:t xml:space="preserve">регионального значения, объектов местного значения. </w:t>
      </w:r>
    </w:p>
    <w:p w:rsidR="00282D24" w:rsidRPr="00282D24" w:rsidRDefault="00242FE9" w:rsidP="00242F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2.3. Материалы по обоснованию схемы территориального планирования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муниципального района в виде карт отображают: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границы поселений, входящих в состав муниципального района;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 границы  населенных  пунктов,  входящих  в  состав  муниципального района; </w:t>
      </w:r>
      <w:r w:rsidRPr="00282D24">
        <w:rPr>
          <w:sz w:val="28"/>
          <w:szCs w:val="28"/>
        </w:rPr>
        <w:cr/>
        <w:t xml:space="preserve">3) объекты  капитального  строительства,  иные  объекты,  территории, зоны,  которые  оказали  влияние  на  определение  планируемого  размещения объектов местного значения муниципального района, объектов федерального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значения, объектов регионального значения, в том числе: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а) планируемые  для  размещения  объекты  федерального  значения,</w:t>
      </w:r>
      <w:r w:rsidR="00CE3AAD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t xml:space="preserve">объекты  регионального  значения  в  соответствии  с  документами территориального  планирования  Российской  Федерации,  документами территориального  планирования  двух  и  более  субъектов  Российской Федерации,  документами  территориального  планирования  субъекта Российской Федерации;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б) особые экономические зоны;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в) особо  охраняемые  природные  территории  федерального,</w:t>
      </w:r>
      <w:r w:rsidR="00CE3AAD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t xml:space="preserve">регионального, местного значения;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г) территории объектов культурного наследия;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spellStart"/>
      <w:r w:rsidRPr="00282D24">
        <w:rPr>
          <w:sz w:val="28"/>
          <w:szCs w:val="28"/>
        </w:rPr>
        <w:t>д</w:t>
      </w:r>
      <w:proofErr w:type="spellEnd"/>
      <w:r w:rsidRPr="00282D24">
        <w:rPr>
          <w:sz w:val="28"/>
          <w:szCs w:val="28"/>
        </w:rPr>
        <w:t xml:space="preserve">) зоны с особыми условиями использования территорий;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е) территории,  подверженные  риску  возникновения  чрезвычайных ситуаций природного и техногенного характера;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ж) иные объекты, иные территории и (или) зоны;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4) границы лесничеств, лесопарков.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3.  Состав и содержание генеральных планов поселений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242FE9" w:rsidP="00242FE9">
      <w:pPr>
        <w:pStyle w:val="ConsPlusNormal"/>
        <w:tabs>
          <w:tab w:val="right" w:pos="-1843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>3.1. Подготовка  генерального  плана  поселения  (далее  -  генеральный план) осуществляется применительно ко всей территории такого поселения.</w:t>
      </w:r>
      <w:r w:rsidR="00BC7288">
        <w:rPr>
          <w:sz w:val="28"/>
          <w:szCs w:val="28"/>
        </w:rPr>
        <w:t xml:space="preserve"> </w:t>
      </w:r>
    </w:p>
    <w:p w:rsidR="00282D24" w:rsidRPr="00282D24" w:rsidRDefault="00242FE9" w:rsidP="00242F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>3.2. Подготовка  генерального  плана  может  осуществляться применительно  к  отдельным  населенным  пунктам,  входящим  в  состав поселения,  с  последующим  внесением  в  генеральный  план  изменений,</w:t>
      </w:r>
      <w:r w:rsidR="00CE3AAD">
        <w:rPr>
          <w:sz w:val="28"/>
          <w:szCs w:val="28"/>
        </w:rPr>
        <w:t xml:space="preserve"> </w:t>
      </w:r>
      <w:r w:rsidR="00282D24" w:rsidRPr="00282D24">
        <w:rPr>
          <w:sz w:val="28"/>
          <w:szCs w:val="28"/>
        </w:rPr>
        <w:t xml:space="preserve">относящихся  к  другим  частям  территорий  поселения.  Подготовка генерального  плана  и  внесение  в  генеральный  план  изменений  в  части установления  или  изменения  границы  населенного  пункта  также  могут осуществляться  применительно  к  отдельным  населенным  пунктам, входящим в состав поселения. </w:t>
      </w:r>
    </w:p>
    <w:p w:rsidR="00282D24" w:rsidRPr="00282D24" w:rsidRDefault="00242FE9" w:rsidP="00242F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3.3. Генеральный план содержит: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положение о территориальном планировании;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 карту  планируемого  размещения  объектов  местного  значения поселения;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 карту  границ  населенных  пунктов  (в  том  числе  границ  образуемых населенных пунктов), входящих в состав поселения;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4) карту функциональных зон поселения. </w:t>
      </w:r>
    </w:p>
    <w:p w:rsidR="00282D24" w:rsidRPr="00282D24" w:rsidRDefault="00242FE9" w:rsidP="00242FE9">
      <w:pPr>
        <w:pStyle w:val="ConsPlusNormal"/>
        <w:tabs>
          <w:tab w:val="left" w:pos="-226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>Положение  о  территориальном  планировании,  содержащееся  в</w:t>
      </w:r>
      <w:r>
        <w:rPr>
          <w:sz w:val="28"/>
          <w:szCs w:val="28"/>
        </w:rPr>
        <w:t xml:space="preserve"> </w:t>
      </w:r>
      <w:r w:rsidR="00282D24" w:rsidRPr="00282D24">
        <w:rPr>
          <w:sz w:val="28"/>
          <w:szCs w:val="28"/>
        </w:rPr>
        <w:t xml:space="preserve">генеральном плане, включает в себя: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1)  сведения  о  видах,  назначении  и  наименованиях  планируемых  для размещения  объектов  местного  значения  поселения,  их  основные характеристики,  их  местоположение  (для  объектов  местного  значения,  не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являющихся линейными объектами, указываются функциональные зоны), а также характеристики зон с особыми условиями использования территорий </w:t>
      </w:r>
      <w:proofErr w:type="gramStart"/>
      <w:r w:rsidRPr="00282D24">
        <w:rPr>
          <w:sz w:val="28"/>
          <w:szCs w:val="28"/>
        </w:rPr>
        <w:t>в</w:t>
      </w:r>
      <w:proofErr w:type="gramEnd"/>
      <w:r w:rsidRPr="00282D24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cr/>
      </w:r>
      <w:proofErr w:type="gramStart"/>
      <w:r w:rsidRPr="00282D24">
        <w:rPr>
          <w:sz w:val="28"/>
          <w:szCs w:val="28"/>
        </w:rPr>
        <w:t>случае</w:t>
      </w:r>
      <w:proofErr w:type="gramEnd"/>
      <w:r w:rsidRPr="00282D24">
        <w:rPr>
          <w:sz w:val="28"/>
          <w:szCs w:val="28"/>
        </w:rPr>
        <w:t xml:space="preserve">,  если  установление  таких  зон  требуется  в  связи  с  размещением данных объектов;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параметры функциональных зон, а также сведения о планируемых для  размещения  в  них  объектах  федерального  значения,  объектах регионального  значения,  объектах  местного  значения,  за  исключением линейных объектов. </w:t>
      </w:r>
    </w:p>
    <w:p w:rsidR="00282D24" w:rsidRPr="00282D24" w:rsidRDefault="00242FE9" w:rsidP="00242F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На картах соответственно отображаются: </w:t>
      </w:r>
    </w:p>
    <w:p w:rsidR="00282D24" w:rsidRPr="00282D24" w:rsidRDefault="00242FE9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82D24" w:rsidRPr="00282D24">
        <w:rPr>
          <w:sz w:val="28"/>
          <w:szCs w:val="28"/>
        </w:rPr>
        <w:t xml:space="preserve">планируемые  для  размещения  объекты  местного  значения поселения, относящиеся к следующим областям: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а) </w:t>
      </w:r>
      <w:proofErr w:type="spellStart"/>
      <w:r w:rsidRPr="00282D24">
        <w:rPr>
          <w:sz w:val="28"/>
          <w:szCs w:val="28"/>
        </w:rPr>
        <w:t>электро</w:t>
      </w:r>
      <w:proofErr w:type="spellEnd"/>
      <w:r w:rsidRPr="00282D24">
        <w:rPr>
          <w:sz w:val="28"/>
          <w:szCs w:val="28"/>
        </w:rPr>
        <w:t>-, тепл</w:t>
      </w:r>
      <w:proofErr w:type="gramStart"/>
      <w:r w:rsidRPr="00282D24">
        <w:rPr>
          <w:sz w:val="28"/>
          <w:szCs w:val="28"/>
        </w:rPr>
        <w:t>о-</w:t>
      </w:r>
      <w:proofErr w:type="gramEnd"/>
      <w:r w:rsidRPr="00282D24">
        <w:rPr>
          <w:sz w:val="28"/>
          <w:szCs w:val="28"/>
        </w:rPr>
        <w:t xml:space="preserve">, </w:t>
      </w:r>
      <w:proofErr w:type="spellStart"/>
      <w:r w:rsidRPr="00282D24">
        <w:rPr>
          <w:sz w:val="28"/>
          <w:szCs w:val="28"/>
        </w:rPr>
        <w:t>газо</w:t>
      </w:r>
      <w:proofErr w:type="spellEnd"/>
      <w:r w:rsidRPr="00282D24">
        <w:rPr>
          <w:sz w:val="28"/>
          <w:szCs w:val="28"/>
        </w:rPr>
        <w:t>- и водоснабжени</w:t>
      </w:r>
      <w:r w:rsidR="00242FE9">
        <w:rPr>
          <w:sz w:val="28"/>
          <w:szCs w:val="28"/>
        </w:rPr>
        <w:t>е</w:t>
      </w:r>
      <w:r w:rsidRPr="00282D24">
        <w:rPr>
          <w:sz w:val="28"/>
          <w:szCs w:val="28"/>
        </w:rPr>
        <w:t xml:space="preserve"> населения, водоотведение;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б) автомобильные дороги местного значения;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в) физическая  культура  и  массовый  спорт,  образование, здравоохранение,  обработка,  утилизация,  обезвреживание,  размещение твердых  коммунальных  отходов  в  случае  подготовки  генерального  плана городского округа;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г) иные  области  в  связи  с  решением  вопросов  местного  значения поселения;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границы  населенных  пунктов  (в  том  числе  границы  образуемых населенных пунктов), входящих в состав поселения;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границы и описание функциональных зон с указанием планируемых для  размещения  в  них  объектов  федерального  значения,  объектов регионального  значения,  объектов  местного  значения  (за  исключением линейных  объектов)  и  местоположения  линейных  объектов  федерального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значения,  линейных  объектов  регионального  значения,  линейных  объектов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местного значения. </w:t>
      </w:r>
    </w:p>
    <w:p w:rsidR="00282D24" w:rsidRPr="00282D24" w:rsidRDefault="00242FE9" w:rsidP="00BC6632">
      <w:pPr>
        <w:pStyle w:val="ConsPlusNormal"/>
        <w:tabs>
          <w:tab w:val="right" w:pos="-212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3.4. Обязательным  приложением  к  генеральному  плану  являются сведения о границах населенных пунктов (в том числе границах образуемых населенных  пунктов),  входящих  в  состав  поселения,  которые  должны содержать  графическое  описание  местоположения  границ  населенных пунктов,  перечень  координат  характерных  точек  этих  границ  в  системе координат,  используемой  для  ведения  Единого  государственного  реестра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недвижимости.  Органы  местного  самоуправления  поселения  также  вправе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подготовить  текстовое  описание  местоположения  границ  населенных пунктов.  Формы  графического  и  текстового  описания  местоположения границ населенных пунктов, требования к точности определения координат характерных  точек  границ  населенных  пунктов,  формату  электронного документа, содержащего указанные сведения, устанавливаются федеральным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органом  исполнительной  власти,  осуществляющим  функции  по  выработке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государственной политики и нормативно-правовому регулированию в сфере </w:t>
      </w:r>
    </w:p>
    <w:p w:rsidR="00282D24" w:rsidRPr="00282D24" w:rsidRDefault="00282D24" w:rsidP="00242F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ведения  Единого  государственного  реестра  недвижимости,  осуществления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государственного  кадастрового  учета  недвижимого  имущества, государственной  регистрации  прав  на  недвижимое  имущество  и  сделок  </w:t>
      </w:r>
      <w:proofErr w:type="gramStart"/>
      <w:r w:rsidRPr="00282D24">
        <w:rPr>
          <w:sz w:val="28"/>
          <w:szCs w:val="28"/>
        </w:rPr>
        <w:t>с</w:t>
      </w:r>
      <w:proofErr w:type="gramEnd"/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ним,  предоставления  сведений,  содержащихся  в  </w:t>
      </w:r>
      <w:proofErr w:type="gramStart"/>
      <w:r w:rsidRPr="00282D24">
        <w:rPr>
          <w:sz w:val="28"/>
          <w:szCs w:val="28"/>
        </w:rPr>
        <w:t>Едином</w:t>
      </w:r>
      <w:proofErr w:type="gramEnd"/>
      <w:r w:rsidRPr="00282D24">
        <w:rPr>
          <w:sz w:val="28"/>
          <w:szCs w:val="28"/>
        </w:rPr>
        <w:t xml:space="preserve">  государственном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>реестре</w:t>
      </w:r>
      <w:proofErr w:type="gramEnd"/>
      <w:r w:rsidRPr="00282D24">
        <w:rPr>
          <w:sz w:val="28"/>
          <w:szCs w:val="28"/>
        </w:rPr>
        <w:t xml:space="preserve"> недвижимости.  </w:t>
      </w:r>
    </w:p>
    <w:p w:rsidR="006976E9" w:rsidRDefault="00282D24" w:rsidP="006976E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cr/>
        <w:t xml:space="preserve">4.  Состав и содержание материалов по обоснованию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проектов генеральных планов поселений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6976E9" w:rsidP="006976E9">
      <w:pPr>
        <w:pStyle w:val="ConsPlusNormal"/>
        <w:tabs>
          <w:tab w:val="lef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4.1.Материалы по обоснованию генерального плана в текстовой форме содержат: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1) сведения  о  планах  и  программах  комплексного  социально-</w:t>
      </w:r>
      <w:r w:rsidR="00E412F9">
        <w:rPr>
          <w:sz w:val="28"/>
          <w:szCs w:val="28"/>
        </w:rPr>
        <w:t xml:space="preserve"> </w:t>
      </w:r>
      <w:r w:rsidRPr="00282D24">
        <w:rPr>
          <w:sz w:val="28"/>
          <w:szCs w:val="28"/>
        </w:rPr>
        <w:t xml:space="preserve">экономического  развития  муниципального  образования  (при  их  наличии),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для  </w:t>
      </w:r>
      <w:proofErr w:type="gramStart"/>
      <w:r w:rsidRPr="00282D24">
        <w:rPr>
          <w:sz w:val="28"/>
          <w:szCs w:val="28"/>
        </w:rPr>
        <w:t>реализации</w:t>
      </w:r>
      <w:proofErr w:type="gramEnd"/>
      <w:r w:rsidRPr="00282D24">
        <w:rPr>
          <w:sz w:val="28"/>
          <w:szCs w:val="28"/>
        </w:rPr>
        <w:t xml:space="preserve">  которых  осуществляется  создание  объектов  местного значения поселения;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 обоснование  выбранного  </w:t>
      </w:r>
      <w:proofErr w:type="gramStart"/>
      <w:r w:rsidRPr="00282D24">
        <w:rPr>
          <w:sz w:val="28"/>
          <w:szCs w:val="28"/>
        </w:rPr>
        <w:t>варианта  размещения  объектов  местного значения поселения</w:t>
      </w:r>
      <w:proofErr w:type="gramEnd"/>
      <w:r w:rsidRPr="00282D24">
        <w:rPr>
          <w:sz w:val="28"/>
          <w:szCs w:val="28"/>
        </w:rPr>
        <w:t xml:space="preserve"> на основе анализа использования территори</w:t>
      </w:r>
      <w:r w:rsidR="006976E9">
        <w:rPr>
          <w:sz w:val="28"/>
          <w:szCs w:val="28"/>
        </w:rPr>
        <w:t>й</w:t>
      </w:r>
      <w:r w:rsidRPr="00282D24">
        <w:rPr>
          <w:sz w:val="28"/>
          <w:szCs w:val="28"/>
        </w:rPr>
        <w:t xml:space="preserve"> поселения,</w:t>
      </w:r>
      <w:r w:rsidR="00BC6632">
        <w:rPr>
          <w:sz w:val="28"/>
          <w:szCs w:val="28"/>
        </w:rPr>
        <w:t xml:space="preserve">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возможных  направлений  развития  этих  территорий  и  прогнозируемых ограничений  их  использования,  </w:t>
      </w:r>
      <w:proofErr w:type="gramStart"/>
      <w:r w:rsidRPr="00282D24">
        <w:rPr>
          <w:sz w:val="28"/>
          <w:szCs w:val="28"/>
        </w:rPr>
        <w:t>определяемых</w:t>
      </w:r>
      <w:proofErr w:type="gramEnd"/>
      <w:r w:rsidRPr="00282D24">
        <w:rPr>
          <w:sz w:val="28"/>
          <w:szCs w:val="28"/>
        </w:rPr>
        <w:t xml:space="preserve">  в  том  числе  на  основании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сведений,  документов,  материалов,  содержащихся  в  государственных информационных  системах  обеспечения  градостроительной  деятельности,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федеральной  государственной  информационной  системе  </w:t>
      </w:r>
      <w:proofErr w:type="gramStart"/>
      <w:r w:rsidRPr="00282D24">
        <w:rPr>
          <w:sz w:val="28"/>
          <w:szCs w:val="28"/>
        </w:rPr>
        <w:t>территориального</w:t>
      </w:r>
      <w:proofErr w:type="gramEnd"/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планирования,  в  том  числе  материалов  и  результатов  инженерных изысканий,  содержащихся  в  государственных  информационных  системах обеспечения градостроительной деятельности;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оценку возможного влияния планируемых для размещения объектов местного  значения  поселения,  городского  округа  на  комплексное  развитие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этих территорий;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>4) утвержденные  документами  территориального  планирования Российской Федерации, документами территориального планирования двух и более  субъектов  Российской  Федерации,  документами  территориального планирования субъекта Российской Федерации</w:t>
      </w:r>
      <w:r w:rsidR="00E412F9">
        <w:rPr>
          <w:sz w:val="28"/>
          <w:szCs w:val="28"/>
        </w:rPr>
        <w:t>,</w:t>
      </w:r>
      <w:r w:rsidRPr="00282D24">
        <w:rPr>
          <w:sz w:val="28"/>
          <w:szCs w:val="28"/>
        </w:rPr>
        <w:t xml:space="preserve"> сведения о видах, назначении </w:t>
      </w:r>
      <w:proofErr w:type="gramEnd"/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и  </w:t>
      </w:r>
      <w:proofErr w:type="gramStart"/>
      <w:r w:rsidRPr="00282D24">
        <w:rPr>
          <w:sz w:val="28"/>
          <w:szCs w:val="28"/>
        </w:rPr>
        <w:t>наименованиях</w:t>
      </w:r>
      <w:proofErr w:type="gramEnd"/>
      <w:r w:rsidRPr="00282D24">
        <w:rPr>
          <w:sz w:val="28"/>
          <w:szCs w:val="28"/>
        </w:rPr>
        <w:t xml:space="preserve">  планируемых  для  размещения  на  территориях поселения,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городского округа объектов федерального значения, объектов регионального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значения, их основные характеристики, местоположение, характеристики зон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с особыми условиями использования территорий в случае, если установление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таких  зон  требуется  в  связи  с  размещением  данных  объектов,  реквизиты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указанных документов территориального планирования, а также обоснование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выбранного  варианта  размещения  данных  объектов  на  основе  анализа использования  этих  территорий,  возможных  направлений  их  развития  и прогнозируемых ограничений их использования;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proofErr w:type="gramStart"/>
      <w:r w:rsidRPr="00282D24">
        <w:rPr>
          <w:sz w:val="28"/>
          <w:szCs w:val="28"/>
        </w:rPr>
        <w:t xml:space="preserve">5) утвержденные  документом  территориального  планирования муниципального  района  сведения  о  видах,  назначении  и  наименованиях планируемых для размещения на территории поселения, входящего в состав муниципального  района,  объектов  местного  значения 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 зон  требуется  в  связи  с  размещением  данных  объектов,  реквизиты </w:t>
      </w:r>
      <w:proofErr w:type="gramEnd"/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указанного документа территориального планирования, а также обоснование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выбранного  варианта  размещения  данных  объектов  на  основе  анализа использования  этих  территорий,  возможных  направлений  их  развития  и прогнозируемых ограничений их использования; </w:t>
      </w:r>
      <w:r w:rsidRPr="00282D24">
        <w:rPr>
          <w:sz w:val="28"/>
          <w:szCs w:val="28"/>
        </w:rPr>
        <w:cr/>
        <w:t xml:space="preserve">6) перечень и характеристику основных факторов риска возникновения чрезвычайных ситуаций природного и техногенного характера;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7)  перечень  земельных  участков,  которые  включаются  в  границы населенных пунктов, входящих в состав поселения или исключаются из их границ,  с  указанием  категорий  земель,  к  которым  планируется  отнести  эти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земельные участки, и целей их планируемого использования;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8) сведения об утвержденных предметах охраны и границах территорий исторических  поселений  федерального  значения  и  исторических  поселений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регионального значения. </w:t>
      </w:r>
    </w:p>
    <w:p w:rsidR="00282D24" w:rsidRPr="00282D24" w:rsidRDefault="006976E9" w:rsidP="006976E9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Материалы  по  обоснованию  генерального  плана  в  виде  карт отображают: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1) границы поселения;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2)  границы  существующих  населенных  пунктов,  входящих  в  состав поселения;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3)  местоположение  существующих  и  строящихся  объектов  местного значения поселения;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4) особые экономические зоны;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5) особо  охраняемые  природные  территории  федерального, регионального, местного значения;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6) территории объектов культурного наследия;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6.1) территории  исторических  поселений  федерального  значения, территории  исторических  поселений  регионального  значения,  границы которых утверждены в порядке, предусмотренном статьей 59 Федерального закона  от  25  июня  2002  года  N  73-ФЗ  "Об  объектах  культурного  наследия (памятниках истории и культуры) народов Российской Федерации";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7) зоны с особыми условиями использования территорий;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8)  территории,  подверженные  риску  возникновения  чрезвычайных ситуаций природного и техногенного характера; </w:t>
      </w:r>
    </w:p>
    <w:p w:rsidR="00282D24" w:rsidRPr="00282D24" w:rsidRDefault="008335F5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282D24" w:rsidRPr="00282D24">
        <w:rPr>
          <w:sz w:val="28"/>
          <w:szCs w:val="28"/>
        </w:rPr>
        <w:t xml:space="preserve">) границы лесничеств, лесопарков; </w:t>
      </w:r>
    </w:p>
    <w:p w:rsidR="00282D24" w:rsidRPr="00282D24" w:rsidRDefault="008335F5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282D24" w:rsidRPr="00282D24">
        <w:rPr>
          <w:sz w:val="28"/>
          <w:szCs w:val="28"/>
        </w:rPr>
        <w:t xml:space="preserve">)  иные  объекты,  иные  территории  и  (или)  зоны,  которые  оказали влияние  на  установление  функциональных  зон  и  (или)  планируемое размещение  объектов  местного  значения  поселения  или  объектов федерального  значения,  объектов  регионального  значения,  объектов местного значения муниципального района. 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282D24" w:rsidP="008335F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Порядок подготовки проектов документов </w:t>
      </w:r>
      <w:proofErr w:type="gramStart"/>
      <w:r w:rsidRPr="00282D24">
        <w:rPr>
          <w:sz w:val="28"/>
          <w:szCs w:val="28"/>
        </w:rPr>
        <w:t>территориального</w:t>
      </w:r>
      <w:proofErr w:type="gramEnd"/>
    </w:p>
    <w:p w:rsidR="00282D24" w:rsidRPr="00282D24" w:rsidRDefault="00282D24" w:rsidP="008335F5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>планирования муниципального района</w:t>
      </w:r>
    </w:p>
    <w:p w:rsidR="00282D24" w:rsidRPr="00282D24" w:rsidRDefault="00282D24" w:rsidP="006976E9">
      <w:pPr>
        <w:pStyle w:val="ConsPlusNormal"/>
        <w:tabs>
          <w:tab w:val="left" w:pos="6690"/>
          <w:tab w:val="right" w:pos="9780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 </w:t>
      </w:r>
    </w:p>
    <w:p w:rsidR="00282D24" w:rsidRPr="00282D24" w:rsidRDefault="008335F5" w:rsidP="00BC6632">
      <w:pPr>
        <w:pStyle w:val="ConsPlusNormal"/>
        <w:tabs>
          <w:tab w:val="right" w:pos="-212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282D24" w:rsidRPr="00282D24">
        <w:rPr>
          <w:sz w:val="28"/>
          <w:szCs w:val="28"/>
        </w:rPr>
        <w:t xml:space="preserve">Подготовка  проекта  документа  территориального  планирования муниципального  района  осуществляется  в  соответствии  с  требованиями законодательства  о  контрактной  системе  в  сфере  закупок  товаров,  работ,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lastRenderedPageBreak/>
        <w:t xml:space="preserve">услуг для обеспечения государственных и муниципальных нужд. </w:t>
      </w:r>
    </w:p>
    <w:p w:rsidR="00282D24" w:rsidRPr="00282D24" w:rsidRDefault="008335F5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5.2.  Состав  и  содержание  задания  на  подготовку  проекта  документа территориального  планирования  муниципального  района,  состав  и содержание  исходных  материалов  для  подготовки  проекта  документа территориального  планирования  муниципального  района  устанавливаются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муниципальными правовыми актами органов местного самоуправления. </w:t>
      </w:r>
      <w:r w:rsidRPr="00282D24">
        <w:rPr>
          <w:sz w:val="28"/>
          <w:szCs w:val="28"/>
        </w:rPr>
        <w:cr/>
      </w:r>
      <w:r w:rsidR="008335F5">
        <w:rPr>
          <w:sz w:val="28"/>
          <w:szCs w:val="28"/>
        </w:rPr>
        <w:tab/>
      </w:r>
      <w:r w:rsidRPr="00282D24">
        <w:rPr>
          <w:sz w:val="28"/>
          <w:szCs w:val="28"/>
        </w:rPr>
        <w:t xml:space="preserve">5.3. Работу по сбору исходных материалов заказчик может включить в объем  выполняемых  работ,  указываемый  в  задании  на  подготовку  проекта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документа территориального планирования муниципального района. </w:t>
      </w:r>
    </w:p>
    <w:p w:rsidR="00282D24" w:rsidRPr="00282D24" w:rsidRDefault="008335F5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5.4. Подготовка  проекта  документа  территориального  планирования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муниципального  района  осуществляется  на  бумажных  и  электронных носителях. </w:t>
      </w:r>
    </w:p>
    <w:p w:rsidR="00282D24" w:rsidRPr="00282D24" w:rsidRDefault="008335F5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5.5. Использование для подготовки проекта документа территориального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планирования муниципального образования исходных материалов, имеющих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гриф  секретности,  осуществляется  в  соответствии  с  законодательством Российской Федерации о государственной тайне. </w:t>
      </w:r>
    </w:p>
    <w:p w:rsidR="00282D24" w:rsidRPr="00282D24" w:rsidRDefault="008335F5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82D24" w:rsidRPr="00282D24">
        <w:rPr>
          <w:sz w:val="28"/>
          <w:szCs w:val="28"/>
        </w:rPr>
        <w:t xml:space="preserve">5.6. Внесение  изменений  в  документ  территориального  планирования </w:t>
      </w:r>
    </w:p>
    <w:p w:rsidR="00282D24" w:rsidRPr="00282D24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муниципального  района  осуществляется  в  порядке,  установленном  </w:t>
      </w:r>
      <w:proofErr w:type="gramStart"/>
      <w:r w:rsidRPr="00282D24">
        <w:rPr>
          <w:sz w:val="28"/>
          <w:szCs w:val="28"/>
        </w:rPr>
        <w:t>для</w:t>
      </w:r>
      <w:proofErr w:type="gramEnd"/>
      <w:r w:rsidRPr="00282D24">
        <w:rPr>
          <w:sz w:val="28"/>
          <w:szCs w:val="28"/>
        </w:rPr>
        <w:t xml:space="preserve">  </w:t>
      </w:r>
      <w:proofErr w:type="gramStart"/>
      <w:r w:rsidRPr="00282D24">
        <w:rPr>
          <w:sz w:val="28"/>
          <w:szCs w:val="28"/>
        </w:rPr>
        <w:t>его</w:t>
      </w:r>
      <w:proofErr w:type="gramEnd"/>
      <w:r w:rsidRPr="00282D24">
        <w:rPr>
          <w:sz w:val="28"/>
          <w:szCs w:val="28"/>
        </w:rPr>
        <w:t xml:space="preserve"> </w:t>
      </w:r>
    </w:p>
    <w:p w:rsidR="00282D24" w:rsidRPr="008E14A5" w:rsidRDefault="00282D24" w:rsidP="008335F5">
      <w:pPr>
        <w:pStyle w:val="ConsPlusNormal"/>
        <w:tabs>
          <w:tab w:val="right" w:pos="-2835"/>
        </w:tabs>
        <w:jc w:val="both"/>
        <w:outlineLvl w:val="0"/>
        <w:rPr>
          <w:sz w:val="28"/>
          <w:szCs w:val="28"/>
        </w:rPr>
      </w:pPr>
      <w:r w:rsidRPr="00282D24">
        <w:rPr>
          <w:sz w:val="28"/>
          <w:szCs w:val="28"/>
        </w:rPr>
        <w:t xml:space="preserve">подготовки. </w:t>
      </w:r>
    </w:p>
    <w:sectPr w:rsidR="00282D24" w:rsidRPr="008E14A5" w:rsidSect="00F60D45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4EC"/>
    <w:rsid w:val="000022EE"/>
    <w:rsid w:val="00004718"/>
    <w:rsid w:val="000162A7"/>
    <w:rsid w:val="00023FC1"/>
    <w:rsid w:val="00024211"/>
    <w:rsid w:val="00026D11"/>
    <w:rsid w:val="00047E49"/>
    <w:rsid w:val="000549A3"/>
    <w:rsid w:val="000638BD"/>
    <w:rsid w:val="000677A3"/>
    <w:rsid w:val="000703F9"/>
    <w:rsid w:val="00070D54"/>
    <w:rsid w:val="0008017A"/>
    <w:rsid w:val="000867E0"/>
    <w:rsid w:val="00096251"/>
    <w:rsid w:val="000A03FD"/>
    <w:rsid w:val="000B06BF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16AAA"/>
    <w:rsid w:val="0012464A"/>
    <w:rsid w:val="001304A5"/>
    <w:rsid w:val="00136E32"/>
    <w:rsid w:val="001373A7"/>
    <w:rsid w:val="00146E65"/>
    <w:rsid w:val="00173CA9"/>
    <w:rsid w:val="00186364"/>
    <w:rsid w:val="001C167D"/>
    <w:rsid w:val="001D3582"/>
    <w:rsid w:val="001D68D7"/>
    <w:rsid w:val="001F0279"/>
    <w:rsid w:val="001F388C"/>
    <w:rsid w:val="00204577"/>
    <w:rsid w:val="00205D9B"/>
    <w:rsid w:val="00242625"/>
    <w:rsid w:val="00242FE9"/>
    <w:rsid w:val="00245CD9"/>
    <w:rsid w:val="00256801"/>
    <w:rsid w:val="00260FC1"/>
    <w:rsid w:val="00264914"/>
    <w:rsid w:val="00282D24"/>
    <w:rsid w:val="00292760"/>
    <w:rsid w:val="002A0402"/>
    <w:rsid w:val="002B1509"/>
    <w:rsid w:val="002D69E1"/>
    <w:rsid w:val="00304D3B"/>
    <w:rsid w:val="003060C5"/>
    <w:rsid w:val="003157AC"/>
    <w:rsid w:val="00317311"/>
    <w:rsid w:val="003353B0"/>
    <w:rsid w:val="00336A75"/>
    <w:rsid w:val="003402D5"/>
    <w:rsid w:val="003408FA"/>
    <w:rsid w:val="00350639"/>
    <w:rsid w:val="003525BB"/>
    <w:rsid w:val="00356C63"/>
    <w:rsid w:val="00374192"/>
    <w:rsid w:val="00376B76"/>
    <w:rsid w:val="003900BF"/>
    <w:rsid w:val="00393349"/>
    <w:rsid w:val="00393B57"/>
    <w:rsid w:val="003A7334"/>
    <w:rsid w:val="003C0721"/>
    <w:rsid w:val="003C0B7E"/>
    <w:rsid w:val="003D6E3A"/>
    <w:rsid w:val="003D6EBE"/>
    <w:rsid w:val="003E3153"/>
    <w:rsid w:val="003F777A"/>
    <w:rsid w:val="00407AEF"/>
    <w:rsid w:val="0041621D"/>
    <w:rsid w:val="004172AF"/>
    <w:rsid w:val="004230A8"/>
    <w:rsid w:val="00430E18"/>
    <w:rsid w:val="00437FFA"/>
    <w:rsid w:val="00447C0D"/>
    <w:rsid w:val="0045471A"/>
    <w:rsid w:val="004564BA"/>
    <w:rsid w:val="00457816"/>
    <w:rsid w:val="00467B91"/>
    <w:rsid w:val="00471B0F"/>
    <w:rsid w:val="004746C5"/>
    <w:rsid w:val="004810F7"/>
    <w:rsid w:val="004A0593"/>
    <w:rsid w:val="004A3113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5E20B9"/>
    <w:rsid w:val="00600D41"/>
    <w:rsid w:val="00605CF7"/>
    <w:rsid w:val="006523F6"/>
    <w:rsid w:val="00664470"/>
    <w:rsid w:val="00677C99"/>
    <w:rsid w:val="006824EB"/>
    <w:rsid w:val="0068275A"/>
    <w:rsid w:val="006853D6"/>
    <w:rsid w:val="006976E9"/>
    <w:rsid w:val="006A41AF"/>
    <w:rsid w:val="006B51F8"/>
    <w:rsid w:val="006F296F"/>
    <w:rsid w:val="00715855"/>
    <w:rsid w:val="0073186A"/>
    <w:rsid w:val="0073244D"/>
    <w:rsid w:val="007404FE"/>
    <w:rsid w:val="0074201C"/>
    <w:rsid w:val="00746095"/>
    <w:rsid w:val="00752C38"/>
    <w:rsid w:val="00763623"/>
    <w:rsid w:val="0079115F"/>
    <w:rsid w:val="0079163D"/>
    <w:rsid w:val="00795C28"/>
    <w:rsid w:val="007A0CA9"/>
    <w:rsid w:val="007A3165"/>
    <w:rsid w:val="007A3612"/>
    <w:rsid w:val="007A3D99"/>
    <w:rsid w:val="007B4B99"/>
    <w:rsid w:val="007B5279"/>
    <w:rsid w:val="007E0BB2"/>
    <w:rsid w:val="007F0BCF"/>
    <w:rsid w:val="007F72E5"/>
    <w:rsid w:val="008126B8"/>
    <w:rsid w:val="00813234"/>
    <w:rsid w:val="0082117F"/>
    <w:rsid w:val="008335F5"/>
    <w:rsid w:val="00841C48"/>
    <w:rsid w:val="00842EFD"/>
    <w:rsid w:val="0085267C"/>
    <w:rsid w:val="00860C3C"/>
    <w:rsid w:val="00865664"/>
    <w:rsid w:val="00867C52"/>
    <w:rsid w:val="008738F1"/>
    <w:rsid w:val="00874E1E"/>
    <w:rsid w:val="00880EEA"/>
    <w:rsid w:val="008836E3"/>
    <w:rsid w:val="00886C7D"/>
    <w:rsid w:val="008934BA"/>
    <w:rsid w:val="008A52AF"/>
    <w:rsid w:val="008B03C6"/>
    <w:rsid w:val="008B2B9A"/>
    <w:rsid w:val="008D1F87"/>
    <w:rsid w:val="008D263D"/>
    <w:rsid w:val="008D405B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A02250"/>
    <w:rsid w:val="00A02C7D"/>
    <w:rsid w:val="00A11CB5"/>
    <w:rsid w:val="00A202CF"/>
    <w:rsid w:val="00A237A3"/>
    <w:rsid w:val="00A24B04"/>
    <w:rsid w:val="00A333E4"/>
    <w:rsid w:val="00A35F6D"/>
    <w:rsid w:val="00A37892"/>
    <w:rsid w:val="00A422EA"/>
    <w:rsid w:val="00A80780"/>
    <w:rsid w:val="00A944C8"/>
    <w:rsid w:val="00A966FE"/>
    <w:rsid w:val="00AA164E"/>
    <w:rsid w:val="00AC4489"/>
    <w:rsid w:val="00AE2D40"/>
    <w:rsid w:val="00AE6C46"/>
    <w:rsid w:val="00AF27A1"/>
    <w:rsid w:val="00B01518"/>
    <w:rsid w:val="00B0452F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46B9"/>
    <w:rsid w:val="00B80D45"/>
    <w:rsid w:val="00B80F43"/>
    <w:rsid w:val="00B8487D"/>
    <w:rsid w:val="00B90A8C"/>
    <w:rsid w:val="00BA0681"/>
    <w:rsid w:val="00BA45DE"/>
    <w:rsid w:val="00BB3B9B"/>
    <w:rsid w:val="00BC001D"/>
    <w:rsid w:val="00BC03B0"/>
    <w:rsid w:val="00BC6632"/>
    <w:rsid w:val="00BC7288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87D00"/>
    <w:rsid w:val="00CA305C"/>
    <w:rsid w:val="00CA4AA4"/>
    <w:rsid w:val="00CA79BB"/>
    <w:rsid w:val="00CC0157"/>
    <w:rsid w:val="00CC5773"/>
    <w:rsid w:val="00CD0AA8"/>
    <w:rsid w:val="00CE3AAD"/>
    <w:rsid w:val="00CE602D"/>
    <w:rsid w:val="00CE63B3"/>
    <w:rsid w:val="00CF1CC3"/>
    <w:rsid w:val="00CF3BFA"/>
    <w:rsid w:val="00D04F98"/>
    <w:rsid w:val="00D10106"/>
    <w:rsid w:val="00D21BAD"/>
    <w:rsid w:val="00D236AA"/>
    <w:rsid w:val="00D26641"/>
    <w:rsid w:val="00D40567"/>
    <w:rsid w:val="00D4543C"/>
    <w:rsid w:val="00D45DD7"/>
    <w:rsid w:val="00D6138C"/>
    <w:rsid w:val="00D67817"/>
    <w:rsid w:val="00D72887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5B67"/>
    <w:rsid w:val="00DF74EC"/>
    <w:rsid w:val="00E00737"/>
    <w:rsid w:val="00E30E89"/>
    <w:rsid w:val="00E328EA"/>
    <w:rsid w:val="00E412F9"/>
    <w:rsid w:val="00E532B9"/>
    <w:rsid w:val="00E65116"/>
    <w:rsid w:val="00E868EC"/>
    <w:rsid w:val="00E90FD1"/>
    <w:rsid w:val="00EB63E7"/>
    <w:rsid w:val="00ED05AC"/>
    <w:rsid w:val="00ED16A3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FED"/>
    <w:rsid w:val="00FA116E"/>
    <w:rsid w:val="00FB7F9F"/>
    <w:rsid w:val="00FC21C3"/>
    <w:rsid w:val="00FC2CA4"/>
    <w:rsid w:val="00FC4D2F"/>
    <w:rsid w:val="00FC6728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DFAA-51AA-4829-B540-9DB87342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2020-05-08T07:09:00Z</cp:lastPrinted>
  <dcterms:created xsi:type="dcterms:W3CDTF">2020-05-08T06:01:00Z</dcterms:created>
  <dcterms:modified xsi:type="dcterms:W3CDTF">2020-05-08T07:12:00Z</dcterms:modified>
</cp:coreProperties>
</file>