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1" w:rsidRDefault="00844D14" w:rsidP="007630D1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7630D1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7630D1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Pr="00A218FD" w:rsidRDefault="00481D8F" w:rsidP="00481D8F">
      <w:pPr>
        <w:tabs>
          <w:tab w:val="left" w:pos="7845"/>
        </w:tabs>
        <w:rPr>
          <w:szCs w:val="28"/>
        </w:rPr>
      </w:pPr>
      <w:r w:rsidRPr="00A218FD">
        <w:rPr>
          <w:b/>
          <w:szCs w:val="28"/>
        </w:rPr>
        <w:tab/>
      </w:r>
    </w:p>
    <w:p w:rsidR="00481D8F" w:rsidRDefault="00481D8F" w:rsidP="00481D8F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117FC7">
        <w:rPr>
          <w:szCs w:val="28"/>
        </w:rPr>
        <w:t xml:space="preserve"> </w:t>
      </w:r>
      <w:r w:rsidRPr="00A218FD">
        <w:rPr>
          <w:szCs w:val="28"/>
        </w:rPr>
        <w:t>Е</w:t>
      </w:r>
      <w:r w:rsidR="00117FC7">
        <w:rPr>
          <w:szCs w:val="28"/>
        </w:rPr>
        <w:t xml:space="preserve"> </w:t>
      </w:r>
      <w:r w:rsidRPr="00A218FD">
        <w:rPr>
          <w:szCs w:val="28"/>
        </w:rPr>
        <w:t>Ш</w:t>
      </w:r>
      <w:r w:rsidR="00117FC7">
        <w:rPr>
          <w:szCs w:val="28"/>
        </w:rPr>
        <w:t xml:space="preserve"> </w:t>
      </w:r>
      <w:r w:rsidRPr="00A218FD">
        <w:rPr>
          <w:szCs w:val="28"/>
        </w:rPr>
        <w:t>Е</w:t>
      </w:r>
      <w:r w:rsidR="00117FC7">
        <w:rPr>
          <w:szCs w:val="28"/>
        </w:rPr>
        <w:t xml:space="preserve"> </w:t>
      </w:r>
      <w:r w:rsidRPr="00A218FD">
        <w:rPr>
          <w:szCs w:val="28"/>
        </w:rPr>
        <w:t>Н</w:t>
      </w:r>
      <w:r w:rsidR="00117FC7">
        <w:rPr>
          <w:szCs w:val="28"/>
        </w:rPr>
        <w:t xml:space="preserve"> </w:t>
      </w:r>
      <w:r w:rsidRPr="00A218FD">
        <w:rPr>
          <w:szCs w:val="28"/>
        </w:rPr>
        <w:t>И</w:t>
      </w:r>
      <w:r w:rsidR="00117FC7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892540" w:rsidRPr="007C6FD0" w:rsidRDefault="00892540" w:rsidP="00481D8F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481D8F">
        <w:trPr>
          <w:jc w:val="center"/>
        </w:trPr>
        <w:tc>
          <w:tcPr>
            <w:tcW w:w="3043" w:type="dxa"/>
          </w:tcPr>
          <w:p w:rsidR="00481D8F" w:rsidRPr="002B02D6" w:rsidRDefault="00117FC7" w:rsidP="001B6D07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81D8F" w:rsidRPr="00A218FD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="00481D8F" w:rsidRPr="00A218FD">
              <w:rPr>
                <w:szCs w:val="28"/>
              </w:rPr>
              <w:t>.20</w:t>
            </w:r>
            <w:r w:rsidR="00B70B30">
              <w:rPr>
                <w:szCs w:val="28"/>
              </w:rPr>
              <w:t>2</w:t>
            </w:r>
            <w:r w:rsidR="001B6D07">
              <w:rPr>
                <w:szCs w:val="28"/>
              </w:rPr>
              <w:t>3</w:t>
            </w:r>
          </w:p>
        </w:tc>
        <w:tc>
          <w:tcPr>
            <w:tcW w:w="3960" w:type="dxa"/>
          </w:tcPr>
          <w:p w:rsidR="00481D8F" w:rsidRPr="00A218FD" w:rsidRDefault="00481D8F" w:rsidP="00481D8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117FC7" w:rsidP="00481D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481D8F" w:rsidRPr="00E72BF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24 – 176 – р </w:t>
            </w:r>
          </w:p>
          <w:p w:rsidR="00481D8F" w:rsidRPr="00C00595" w:rsidRDefault="00481D8F" w:rsidP="00481D8F">
            <w:pPr>
              <w:jc w:val="center"/>
              <w:rPr>
                <w:szCs w:val="28"/>
              </w:rPr>
            </w:pPr>
          </w:p>
        </w:tc>
      </w:tr>
    </w:tbl>
    <w:p w:rsidR="00D87CA5" w:rsidRPr="00D87CA5" w:rsidRDefault="00D87CA5" w:rsidP="00D87CA5">
      <w:pPr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117FC7" w:rsidRDefault="002B02D6" w:rsidP="00117FC7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О внесении изменений в решение районного</w:t>
            </w:r>
            <w:r w:rsidR="00117FC7">
              <w:rPr>
                <w:bCs/>
                <w:sz w:val="28"/>
                <w:szCs w:val="28"/>
              </w:rPr>
              <w:t xml:space="preserve"> </w:t>
            </w:r>
            <w:r w:rsidRPr="00D87CA5">
              <w:rPr>
                <w:bCs/>
                <w:sz w:val="28"/>
                <w:szCs w:val="28"/>
              </w:rPr>
              <w:t>Совета</w:t>
            </w:r>
          </w:p>
          <w:p w:rsidR="00117FC7" w:rsidRDefault="002B02D6" w:rsidP="00117FC7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депутатов от 17.03.2011 № ВН-67- р «Об утверждении</w:t>
            </w:r>
          </w:p>
          <w:p w:rsidR="002B02D6" w:rsidRPr="00D87CA5" w:rsidRDefault="002B02D6" w:rsidP="00117FC7">
            <w:pPr>
              <w:pStyle w:val="ConsPlusNormal"/>
              <w:jc w:val="both"/>
              <w:rPr>
                <w:bCs/>
                <w:sz w:val="28"/>
              </w:rPr>
            </w:pPr>
            <w:r w:rsidRPr="00D87CA5">
              <w:rPr>
                <w:bCs/>
                <w:sz w:val="28"/>
                <w:szCs w:val="28"/>
              </w:rPr>
              <w:t>положения о бюджетном процессе в Идринском районе»</w:t>
            </w:r>
          </w:p>
          <w:p w:rsidR="002B02D6" w:rsidRPr="00D87CA5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</w:p>
        </w:tc>
      </w:tr>
    </w:tbl>
    <w:p w:rsidR="005D364B" w:rsidRPr="00117FC7" w:rsidRDefault="005D364B" w:rsidP="00117FC7">
      <w:pPr>
        <w:pStyle w:val="ConsPlusNormal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10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12" w:history="1">
        <w:r w:rsidRPr="007C5C6C">
          <w:rPr>
            <w:bCs/>
            <w:sz w:val="28"/>
            <w:szCs w:val="28"/>
          </w:rPr>
          <w:t>статьи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>, 26</w:t>
      </w:r>
      <w:r w:rsidR="004F172E" w:rsidRPr="007C5C6C">
        <w:rPr>
          <w:bCs/>
          <w:sz w:val="28"/>
          <w:szCs w:val="28"/>
        </w:rPr>
        <w:t>, 33</w:t>
      </w:r>
      <w:r w:rsidRPr="007C5C6C">
        <w:rPr>
          <w:bCs/>
          <w:sz w:val="28"/>
          <w:szCs w:val="28"/>
        </w:rPr>
        <w:t xml:space="preserve"> Устава района, Идринский районный Совет депутатов </w:t>
      </w:r>
      <w:r w:rsidRPr="00117FC7">
        <w:rPr>
          <w:b/>
          <w:bCs/>
          <w:sz w:val="28"/>
          <w:szCs w:val="28"/>
        </w:rPr>
        <w:t>РЕШИЛ:</w:t>
      </w:r>
    </w:p>
    <w:p w:rsidR="00515447" w:rsidRPr="007C5C6C" w:rsidRDefault="005D364B" w:rsidP="00117FC7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>Внести в решение районного Совета депутатов от 17.03.2011 г. 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4A2226" w:rsidRDefault="004A2226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пункте </w:t>
      </w:r>
      <w:r w:rsidR="00742E8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:</w:t>
      </w:r>
    </w:p>
    <w:p w:rsidR="00742E87" w:rsidRPr="00E96D4E" w:rsidRDefault="00742E87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D41FF5">
        <w:rPr>
          <w:bCs/>
          <w:sz w:val="28"/>
          <w:szCs w:val="28"/>
        </w:rPr>
        <w:t>под</w:t>
      </w:r>
      <w:r>
        <w:rPr>
          <w:sz w:val="28"/>
          <w:szCs w:val="28"/>
        </w:rPr>
        <w:t>пункт «о</w:t>
      </w:r>
      <w:r w:rsidRPr="00E96D4E">
        <w:rPr>
          <w:sz w:val="28"/>
          <w:szCs w:val="28"/>
        </w:rPr>
        <w:t>» изложить в следующей редакции:</w:t>
      </w:r>
    </w:p>
    <w:p w:rsidR="00742E87" w:rsidRDefault="00742E87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6D4E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96D4E">
        <w:rPr>
          <w:sz w:val="28"/>
          <w:szCs w:val="28"/>
        </w:rPr>
        <w:t xml:space="preserve">) размещает на официальном сайте </w:t>
      </w:r>
      <w:r w:rsidRPr="004F2F15">
        <w:rPr>
          <w:sz w:val="28"/>
          <w:szCs w:val="28"/>
        </w:rPr>
        <w:t xml:space="preserve">муниципального образования Идринский район </w:t>
      </w:r>
      <w:r w:rsidRPr="004F2F15">
        <w:rPr>
          <w:color w:val="000000"/>
          <w:sz w:val="28"/>
          <w:szCs w:val="28"/>
        </w:rPr>
        <w:t>(</w:t>
      </w:r>
      <w:hyperlink r:id="rId13" w:history="1">
        <w:r w:rsidRPr="0084289A">
          <w:rPr>
            <w:rStyle w:val="a3"/>
            <w:color w:val="000000"/>
            <w:sz w:val="28"/>
            <w:szCs w:val="28"/>
            <w:u w:val="none"/>
          </w:rPr>
          <w:t>www.idra.</w:t>
        </w:r>
        <w:r w:rsidRPr="0084289A">
          <w:rPr>
            <w:rStyle w:val="a3"/>
            <w:color w:val="000000"/>
            <w:sz w:val="28"/>
            <w:szCs w:val="28"/>
            <w:u w:val="none"/>
            <w:lang w:val="en-US"/>
          </w:rPr>
          <w:t>rayon</w:t>
        </w:r>
        <w:r w:rsidRPr="0084289A">
          <w:rPr>
            <w:rStyle w:val="a3"/>
            <w:color w:val="000000"/>
            <w:sz w:val="28"/>
            <w:szCs w:val="28"/>
            <w:u w:val="none"/>
          </w:rPr>
          <w:t>.ru</w:t>
        </w:r>
      </w:hyperlink>
      <w:r w:rsidRPr="004F2F15">
        <w:rPr>
          <w:sz w:val="28"/>
          <w:szCs w:val="28"/>
        </w:rPr>
        <w:t>)</w:t>
      </w:r>
      <w:r w:rsidRPr="00E96D4E">
        <w:rPr>
          <w:sz w:val="28"/>
          <w:szCs w:val="28"/>
        </w:rPr>
        <w:t xml:space="preserve"> ежеквартальные сведения</w:t>
      </w:r>
      <w:r w:rsidRPr="004F2F15">
        <w:rPr>
          <w:sz w:val="28"/>
          <w:szCs w:val="28"/>
        </w:rPr>
        <w:t xml:space="preserve"> </w:t>
      </w:r>
      <w:r w:rsidRPr="00E96D4E">
        <w:rPr>
          <w:sz w:val="28"/>
          <w:szCs w:val="28"/>
        </w:rPr>
        <w:t xml:space="preserve">о ходе исполнения </w:t>
      </w:r>
      <w:r>
        <w:rPr>
          <w:sz w:val="28"/>
          <w:szCs w:val="28"/>
        </w:rPr>
        <w:t>районного</w:t>
      </w:r>
      <w:r w:rsidRPr="00E96D4E">
        <w:rPr>
          <w:sz w:val="28"/>
          <w:szCs w:val="28"/>
        </w:rPr>
        <w:t xml:space="preserve"> бюджета по основным параметрам, а также </w:t>
      </w:r>
      <w:r w:rsidRPr="00E96D4E">
        <w:rPr>
          <w:sz w:val="28"/>
          <w:szCs w:val="28"/>
        </w:rPr>
        <w:br/>
        <w:t xml:space="preserve">о численности </w:t>
      </w:r>
      <w:r>
        <w:rPr>
          <w:sz w:val="28"/>
          <w:szCs w:val="28"/>
        </w:rPr>
        <w:t>муниципальных</w:t>
      </w:r>
      <w:r w:rsidRPr="00E96D4E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района</w:t>
      </w:r>
      <w:r w:rsidRPr="00E96D4E">
        <w:rPr>
          <w:sz w:val="28"/>
          <w:szCs w:val="28"/>
        </w:rPr>
        <w:t xml:space="preserve">, работников </w:t>
      </w:r>
      <w:r>
        <w:rPr>
          <w:sz w:val="28"/>
          <w:szCs w:val="28"/>
        </w:rPr>
        <w:t>районных</w:t>
      </w:r>
      <w:r w:rsidRPr="00E96D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D4E">
        <w:rPr>
          <w:sz w:val="28"/>
          <w:szCs w:val="28"/>
        </w:rPr>
        <w:t xml:space="preserve"> учреждений с указанием фактических затрат на их денежное содержание по форме, установленной </w:t>
      </w:r>
      <w:r>
        <w:rPr>
          <w:sz w:val="28"/>
          <w:szCs w:val="28"/>
        </w:rPr>
        <w:t>Главой района</w:t>
      </w:r>
      <w:r w:rsidRPr="00E96D4E">
        <w:rPr>
          <w:sz w:val="28"/>
          <w:szCs w:val="28"/>
        </w:rPr>
        <w:t xml:space="preserve">, ежемесячную информацию о ходе исполнения </w:t>
      </w:r>
      <w:r>
        <w:rPr>
          <w:sz w:val="28"/>
          <w:szCs w:val="28"/>
        </w:rPr>
        <w:t>районного</w:t>
      </w:r>
      <w:r w:rsidRPr="00E96D4E">
        <w:rPr>
          <w:sz w:val="28"/>
          <w:szCs w:val="28"/>
        </w:rPr>
        <w:t xml:space="preserve"> бюджета </w:t>
      </w:r>
      <w:r w:rsidRPr="00E96D4E">
        <w:rPr>
          <w:sz w:val="28"/>
          <w:szCs w:val="28"/>
        </w:rPr>
        <w:br/>
      </w:r>
      <w:r w:rsidRPr="00E96D4E">
        <w:rPr>
          <w:sz w:val="28"/>
          <w:szCs w:val="28"/>
        </w:rPr>
        <w:lastRenderedPageBreak/>
        <w:t xml:space="preserve">и консолидированного бюджета </w:t>
      </w:r>
      <w:r>
        <w:rPr>
          <w:sz w:val="28"/>
          <w:szCs w:val="28"/>
        </w:rPr>
        <w:t>Идринского района</w:t>
      </w:r>
      <w:r w:rsidRPr="00E96D4E">
        <w:rPr>
          <w:sz w:val="28"/>
          <w:szCs w:val="28"/>
        </w:rPr>
        <w:t xml:space="preserve">, ежеквартальные сведения об исполнении </w:t>
      </w:r>
      <w:r>
        <w:rPr>
          <w:sz w:val="28"/>
          <w:szCs w:val="28"/>
        </w:rPr>
        <w:t>муниципальных</w:t>
      </w:r>
      <w:r w:rsidRPr="00E96D4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Идринского района</w:t>
      </w:r>
      <w:r w:rsidRPr="00E96D4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муниципальные</w:t>
      </w:r>
      <w:r w:rsidRPr="00E96D4E">
        <w:rPr>
          <w:sz w:val="28"/>
          <w:szCs w:val="28"/>
        </w:rPr>
        <w:t xml:space="preserve"> программы), об использовании бюджетных ассигнований резервного фонда </w:t>
      </w:r>
      <w:r>
        <w:rPr>
          <w:sz w:val="28"/>
          <w:szCs w:val="28"/>
        </w:rPr>
        <w:t>администрации Идринского района</w:t>
      </w:r>
      <w:r w:rsidRPr="00E96D4E">
        <w:rPr>
          <w:sz w:val="28"/>
          <w:szCs w:val="28"/>
        </w:rPr>
        <w:t>;»;</w:t>
      </w:r>
    </w:p>
    <w:p w:rsidR="00DC0AF0" w:rsidRDefault="00742E87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="004A2226">
        <w:rPr>
          <w:bCs/>
          <w:sz w:val="28"/>
          <w:szCs w:val="28"/>
        </w:rPr>
        <w:t xml:space="preserve">) </w:t>
      </w:r>
      <w:r w:rsidR="00D41FF5">
        <w:rPr>
          <w:bCs/>
          <w:sz w:val="28"/>
          <w:szCs w:val="28"/>
        </w:rPr>
        <w:t>под</w:t>
      </w:r>
      <w:r w:rsidR="004A2226">
        <w:rPr>
          <w:bCs/>
          <w:sz w:val="28"/>
          <w:szCs w:val="28"/>
        </w:rPr>
        <w:t xml:space="preserve">пункт «п» дополнить словами «, </w:t>
      </w:r>
      <w:r w:rsidR="004A2226" w:rsidRPr="004A2226">
        <w:rPr>
          <w:sz w:val="28"/>
          <w:szCs w:val="28"/>
        </w:rPr>
        <w:t xml:space="preserve">за исключением договоров </w:t>
      </w:r>
      <w:r w:rsidR="004A2226" w:rsidRPr="004A2226">
        <w:rPr>
          <w:sz w:val="28"/>
          <w:szCs w:val="28"/>
        </w:rPr>
        <w:br/>
        <w:t xml:space="preserve">о предоставлении бюджетных кредитов на пополнение остатка средств </w:t>
      </w:r>
      <w:r w:rsidR="004A2226" w:rsidRPr="004A2226">
        <w:rPr>
          <w:sz w:val="28"/>
          <w:szCs w:val="28"/>
        </w:rPr>
        <w:br/>
        <w:t xml:space="preserve">на едином счете </w:t>
      </w:r>
      <w:r w:rsidR="004A2226">
        <w:rPr>
          <w:sz w:val="28"/>
          <w:szCs w:val="28"/>
        </w:rPr>
        <w:t>районного</w:t>
      </w:r>
      <w:r w:rsidR="004A2226" w:rsidRPr="004A2226">
        <w:rPr>
          <w:sz w:val="28"/>
          <w:szCs w:val="28"/>
        </w:rPr>
        <w:t xml:space="preserve"> бюджета»;</w:t>
      </w:r>
    </w:p>
    <w:p w:rsidR="00DC0AF0" w:rsidRPr="00DC0AF0" w:rsidRDefault="00742E87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AF0">
        <w:rPr>
          <w:sz w:val="28"/>
          <w:szCs w:val="28"/>
        </w:rPr>
        <w:t xml:space="preserve">) </w:t>
      </w:r>
      <w:r w:rsidR="00D41FF5">
        <w:rPr>
          <w:sz w:val="28"/>
          <w:szCs w:val="28"/>
        </w:rPr>
        <w:t>под</w:t>
      </w:r>
      <w:r w:rsidR="00DC0AF0" w:rsidRPr="00DC0AF0">
        <w:rPr>
          <w:sz w:val="28"/>
          <w:szCs w:val="28"/>
        </w:rPr>
        <w:t>пункт «</w:t>
      </w:r>
      <w:r w:rsidR="00DC0AF0">
        <w:rPr>
          <w:sz w:val="28"/>
          <w:szCs w:val="28"/>
        </w:rPr>
        <w:t>с</w:t>
      </w:r>
      <w:r w:rsidR="00DC0AF0">
        <w:rPr>
          <w:sz w:val="28"/>
          <w:szCs w:val="28"/>
          <w:vertAlign w:val="superscript"/>
        </w:rPr>
        <w:t>7</w:t>
      </w:r>
      <w:r w:rsidR="00DC0AF0" w:rsidRPr="00DC0AF0">
        <w:rPr>
          <w:sz w:val="28"/>
          <w:szCs w:val="28"/>
        </w:rPr>
        <w:t>» изложить в следующей редакции:</w:t>
      </w:r>
    </w:p>
    <w:p w:rsidR="00DC0AF0" w:rsidRDefault="00DC0AF0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C0AF0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7</w:t>
      </w:r>
      <w:r w:rsidRPr="00DC0AF0">
        <w:rPr>
          <w:sz w:val="28"/>
          <w:szCs w:val="28"/>
        </w:rPr>
        <w:t xml:space="preserve">) устанавливает в соответствии с </w:t>
      </w:r>
      <w:r>
        <w:rPr>
          <w:sz w:val="28"/>
          <w:szCs w:val="28"/>
        </w:rPr>
        <w:t>Решением районного Совета депутатов</w:t>
      </w:r>
      <w:r w:rsidRPr="00DC0AF0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DC0AF0">
        <w:rPr>
          <w:sz w:val="28"/>
          <w:szCs w:val="28"/>
        </w:rPr>
        <w:t xml:space="preserve"> бюджете порядок предоставления субсидий юридическим лицам, индивидуальным предпринимателям, физическим лицам – производителям товаров, работ, услуг, в том числе грантов в форме субсидий, </w:t>
      </w:r>
      <w:r w:rsidRPr="00DC0AF0">
        <w:rPr>
          <w:color w:val="000000"/>
          <w:sz w:val="28"/>
          <w:szCs w:val="28"/>
        </w:rPr>
        <w:t>указанных в пунктах 1 и 7 статьи 78, пунктах 2 и 4 статьи 78.1 Бюджетного кодекса Российской Федерации</w:t>
      </w:r>
      <w:r w:rsidR="008761B3">
        <w:rPr>
          <w:color w:val="000000"/>
          <w:sz w:val="28"/>
          <w:szCs w:val="28"/>
        </w:rPr>
        <w:t>;</w:t>
      </w:r>
      <w:r w:rsidRPr="00DC0AF0">
        <w:rPr>
          <w:sz w:val="28"/>
          <w:szCs w:val="28"/>
        </w:rPr>
        <w:t>»;</w:t>
      </w:r>
    </w:p>
    <w:p w:rsidR="00AF6A55" w:rsidRDefault="00742E87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F6A55" w:rsidRPr="00AF6A55">
        <w:rPr>
          <w:sz w:val="28"/>
          <w:szCs w:val="28"/>
        </w:rPr>
        <w:t>) </w:t>
      </w:r>
      <w:r w:rsidR="00D41FF5">
        <w:rPr>
          <w:sz w:val="28"/>
          <w:szCs w:val="28"/>
        </w:rPr>
        <w:t>под</w:t>
      </w:r>
      <w:r w:rsidR="00AF6A55" w:rsidRPr="00AF6A55">
        <w:rPr>
          <w:sz w:val="28"/>
          <w:szCs w:val="28"/>
        </w:rPr>
        <w:t>пункт «</w:t>
      </w:r>
      <w:r w:rsidR="00AF6A55">
        <w:rPr>
          <w:sz w:val="28"/>
          <w:szCs w:val="28"/>
        </w:rPr>
        <w:t>с</w:t>
      </w:r>
      <w:r w:rsidR="00AF6A55">
        <w:rPr>
          <w:sz w:val="28"/>
          <w:szCs w:val="28"/>
          <w:vertAlign w:val="superscript"/>
        </w:rPr>
        <w:t>8</w:t>
      </w:r>
      <w:r w:rsidR="00AF6A55" w:rsidRPr="00AF6A55">
        <w:rPr>
          <w:sz w:val="28"/>
          <w:szCs w:val="28"/>
        </w:rPr>
        <w:t>» признать утратившим силу;</w:t>
      </w:r>
    </w:p>
    <w:p w:rsidR="00B63769" w:rsidRPr="00B63769" w:rsidRDefault="00A969D1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6B84">
        <w:rPr>
          <w:sz w:val="28"/>
          <w:szCs w:val="28"/>
        </w:rPr>
        <w:t>подпункт 9.2 пункта 9</w:t>
      </w:r>
      <w:r w:rsidR="00B63769">
        <w:rPr>
          <w:sz w:val="28"/>
          <w:szCs w:val="28"/>
        </w:rPr>
        <w:t xml:space="preserve"> </w:t>
      </w:r>
      <w:r w:rsidR="00B63769" w:rsidRPr="00B63769">
        <w:rPr>
          <w:sz w:val="28"/>
          <w:szCs w:val="28"/>
        </w:rPr>
        <w:t xml:space="preserve">дополнить </w:t>
      </w:r>
      <w:r w:rsidR="00D41FF5">
        <w:rPr>
          <w:sz w:val="28"/>
          <w:szCs w:val="28"/>
        </w:rPr>
        <w:t>абзацем</w:t>
      </w:r>
      <w:r w:rsidR="00B63769" w:rsidRPr="00B63769">
        <w:rPr>
          <w:sz w:val="28"/>
          <w:szCs w:val="28"/>
        </w:rPr>
        <w:t xml:space="preserve"> «</w:t>
      </w:r>
      <w:r w:rsidR="00B63769">
        <w:rPr>
          <w:sz w:val="28"/>
          <w:szCs w:val="28"/>
        </w:rPr>
        <w:t>ф</w:t>
      </w:r>
      <w:r w:rsidR="00B63769" w:rsidRPr="00B63769">
        <w:rPr>
          <w:sz w:val="28"/>
          <w:szCs w:val="28"/>
        </w:rPr>
        <w:t>» следующего содержания:</w:t>
      </w:r>
    </w:p>
    <w:p w:rsidR="00B63769" w:rsidRDefault="00B63769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769">
        <w:rPr>
          <w:sz w:val="28"/>
          <w:szCs w:val="28"/>
        </w:rPr>
        <w:t>«</w:t>
      </w:r>
      <w:r>
        <w:rPr>
          <w:sz w:val="28"/>
          <w:szCs w:val="28"/>
        </w:rPr>
        <w:t>ф</w:t>
      </w:r>
      <w:r w:rsidRPr="00B63769">
        <w:rPr>
          <w:sz w:val="28"/>
          <w:szCs w:val="28"/>
        </w:rPr>
        <w:t xml:space="preserve">) заключает договоры с </w:t>
      </w:r>
      <w:r>
        <w:rPr>
          <w:sz w:val="28"/>
          <w:szCs w:val="28"/>
        </w:rPr>
        <w:t xml:space="preserve">управлением </w:t>
      </w:r>
      <w:r w:rsidRPr="00B63769">
        <w:rPr>
          <w:sz w:val="28"/>
          <w:szCs w:val="28"/>
        </w:rPr>
        <w:t>Федерального казначейства</w:t>
      </w:r>
      <w:r>
        <w:rPr>
          <w:sz w:val="28"/>
          <w:szCs w:val="28"/>
        </w:rPr>
        <w:t xml:space="preserve"> по Красноярскому краю</w:t>
      </w:r>
      <w:r w:rsidRPr="00B63769">
        <w:rPr>
          <w:sz w:val="28"/>
          <w:szCs w:val="28"/>
        </w:rPr>
        <w:t xml:space="preserve"> о предоставлении бюджетного кредита на пополнение остатка средств на едином счете </w:t>
      </w:r>
      <w:r>
        <w:rPr>
          <w:sz w:val="28"/>
          <w:szCs w:val="28"/>
        </w:rPr>
        <w:t>районного</w:t>
      </w:r>
      <w:r w:rsidRPr="00B63769">
        <w:rPr>
          <w:sz w:val="28"/>
          <w:szCs w:val="28"/>
        </w:rPr>
        <w:t xml:space="preserve"> бюджета;»;</w:t>
      </w:r>
    </w:p>
    <w:p w:rsidR="00B63769" w:rsidRPr="00B63769" w:rsidRDefault="00BA6B84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769">
        <w:rPr>
          <w:sz w:val="28"/>
          <w:szCs w:val="28"/>
        </w:rPr>
        <w:t xml:space="preserve">) </w:t>
      </w:r>
      <w:r w:rsidR="00B63769" w:rsidRPr="00B63769">
        <w:rPr>
          <w:sz w:val="28"/>
          <w:szCs w:val="28"/>
        </w:rPr>
        <w:t xml:space="preserve">в </w:t>
      </w:r>
      <w:r w:rsidR="0002158E">
        <w:rPr>
          <w:sz w:val="28"/>
          <w:szCs w:val="28"/>
        </w:rPr>
        <w:t>под</w:t>
      </w:r>
      <w:r w:rsidR="00B63769" w:rsidRPr="00B63769">
        <w:rPr>
          <w:sz w:val="28"/>
          <w:szCs w:val="28"/>
        </w:rPr>
        <w:t xml:space="preserve">пункте </w:t>
      </w:r>
      <w:r w:rsidR="003358CD">
        <w:rPr>
          <w:sz w:val="28"/>
          <w:szCs w:val="28"/>
        </w:rPr>
        <w:t>17.2</w:t>
      </w:r>
      <w:r w:rsidR="00B63769" w:rsidRPr="00B63769">
        <w:rPr>
          <w:sz w:val="28"/>
          <w:szCs w:val="28"/>
        </w:rPr>
        <w:t xml:space="preserve"> </w:t>
      </w:r>
      <w:r w:rsidR="00B63769">
        <w:rPr>
          <w:sz w:val="28"/>
          <w:szCs w:val="28"/>
        </w:rPr>
        <w:t>пункт</w:t>
      </w:r>
      <w:r w:rsidR="003358CD">
        <w:rPr>
          <w:sz w:val="28"/>
          <w:szCs w:val="28"/>
        </w:rPr>
        <w:t xml:space="preserve">а </w:t>
      </w:r>
      <w:r w:rsidR="00B63769">
        <w:rPr>
          <w:sz w:val="28"/>
          <w:szCs w:val="28"/>
        </w:rPr>
        <w:t>17</w:t>
      </w:r>
      <w:r w:rsidR="00B63769" w:rsidRPr="00B63769">
        <w:rPr>
          <w:sz w:val="28"/>
          <w:szCs w:val="28"/>
        </w:rPr>
        <w:t>:</w:t>
      </w:r>
    </w:p>
    <w:p w:rsidR="00B63769" w:rsidRPr="00B63769" w:rsidRDefault="00B63769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769">
        <w:rPr>
          <w:sz w:val="28"/>
          <w:szCs w:val="28"/>
        </w:rPr>
        <w:t xml:space="preserve">а) в абзаце первом слова «с нормативным правовым актом </w:t>
      </w:r>
      <w:r w:rsidR="003358CD">
        <w:rPr>
          <w:sz w:val="28"/>
          <w:szCs w:val="28"/>
        </w:rPr>
        <w:t>администрации района</w:t>
      </w:r>
      <w:r w:rsidRPr="00B63769">
        <w:rPr>
          <w:sz w:val="28"/>
          <w:szCs w:val="28"/>
        </w:rPr>
        <w:t xml:space="preserve">, утвердившим программу» заменить словами </w:t>
      </w:r>
      <w:r w:rsidRPr="00B63769">
        <w:rPr>
          <w:sz w:val="28"/>
          <w:szCs w:val="28"/>
        </w:rPr>
        <w:br/>
        <w:t xml:space="preserve">«с перечнем и структурой </w:t>
      </w:r>
      <w:r w:rsidR="003358CD">
        <w:rPr>
          <w:sz w:val="28"/>
          <w:szCs w:val="28"/>
        </w:rPr>
        <w:t>муниципальных</w:t>
      </w:r>
      <w:r w:rsidRPr="00B63769">
        <w:rPr>
          <w:sz w:val="28"/>
          <w:szCs w:val="28"/>
        </w:rPr>
        <w:t xml:space="preserve"> программ, определенными </w:t>
      </w:r>
      <w:r w:rsidR="003358CD">
        <w:rPr>
          <w:sz w:val="28"/>
          <w:szCs w:val="28"/>
        </w:rPr>
        <w:t>администрацией района</w:t>
      </w:r>
      <w:r w:rsidRPr="00B63769">
        <w:rPr>
          <w:sz w:val="28"/>
          <w:szCs w:val="28"/>
        </w:rPr>
        <w:t>»;</w:t>
      </w:r>
    </w:p>
    <w:p w:rsidR="00B63769" w:rsidRPr="00B63769" w:rsidRDefault="00B63769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769">
        <w:rPr>
          <w:sz w:val="28"/>
          <w:szCs w:val="28"/>
        </w:rPr>
        <w:t xml:space="preserve">б) в абзаце втором слова «в сроки» заменить словами </w:t>
      </w:r>
      <w:r w:rsidRPr="00B63769">
        <w:rPr>
          <w:sz w:val="28"/>
          <w:szCs w:val="28"/>
        </w:rPr>
        <w:br/>
        <w:t>«в порядке и сроки»;</w:t>
      </w:r>
    </w:p>
    <w:p w:rsidR="00B63769" w:rsidRPr="00B63769" w:rsidRDefault="00B63769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3769">
        <w:rPr>
          <w:sz w:val="28"/>
          <w:szCs w:val="28"/>
        </w:rPr>
        <w:t>в) в абзаце третьем слова «трех месяцев со дня вступления его в силу» заменить словами «1 апреля текущего финансового года».</w:t>
      </w:r>
    </w:p>
    <w:p w:rsidR="00E96D4E" w:rsidRDefault="00BA6B84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D4E" w:rsidRPr="00E96D4E">
        <w:rPr>
          <w:sz w:val="28"/>
          <w:szCs w:val="28"/>
        </w:rPr>
        <w:t>) </w:t>
      </w:r>
      <w:r w:rsidR="00E76CB8">
        <w:rPr>
          <w:sz w:val="28"/>
          <w:szCs w:val="28"/>
        </w:rPr>
        <w:t>под</w:t>
      </w:r>
      <w:r w:rsidR="00E96D4E" w:rsidRPr="00E96D4E">
        <w:rPr>
          <w:sz w:val="28"/>
          <w:szCs w:val="28"/>
        </w:rPr>
        <w:t>пункт «</w:t>
      </w:r>
      <w:r w:rsidR="005F318D">
        <w:rPr>
          <w:sz w:val="28"/>
          <w:szCs w:val="28"/>
        </w:rPr>
        <w:t>н</w:t>
      </w:r>
      <w:r w:rsidR="00E96D4E" w:rsidRPr="00E96D4E">
        <w:rPr>
          <w:sz w:val="28"/>
          <w:szCs w:val="28"/>
        </w:rPr>
        <w:t xml:space="preserve">» </w:t>
      </w:r>
      <w:r w:rsidR="00E76CB8">
        <w:rPr>
          <w:sz w:val="28"/>
          <w:szCs w:val="28"/>
        </w:rPr>
        <w:t>пункта</w:t>
      </w:r>
      <w:r w:rsidR="00E96D4E" w:rsidRPr="00E96D4E">
        <w:rPr>
          <w:sz w:val="28"/>
          <w:szCs w:val="28"/>
        </w:rPr>
        <w:t xml:space="preserve"> 20 признать утратившим силу;</w:t>
      </w:r>
    </w:p>
    <w:p w:rsidR="00E96D4E" w:rsidRPr="00E96D4E" w:rsidRDefault="00BA6B84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6D4E" w:rsidRPr="00E96D4E">
        <w:rPr>
          <w:sz w:val="28"/>
          <w:szCs w:val="28"/>
        </w:rPr>
        <w:t xml:space="preserve">) подпункт «з» </w:t>
      </w:r>
      <w:r w:rsidR="00E76CB8">
        <w:rPr>
          <w:sz w:val="28"/>
          <w:szCs w:val="28"/>
        </w:rPr>
        <w:t>пункта</w:t>
      </w:r>
      <w:r w:rsidR="00E96D4E" w:rsidRPr="00E96D4E">
        <w:rPr>
          <w:sz w:val="28"/>
          <w:szCs w:val="28"/>
        </w:rPr>
        <w:t xml:space="preserve"> 4</w:t>
      </w:r>
      <w:r w:rsidR="003728B2">
        <w:rPr>
          <w:sz w:val="28"/>
          <w:szCs w:val="28"/>
        </w:rPr>
        <w:t>6.</w:t>
      </w:r>
      <w:r w:rsidR="00E96D4E" w:rsidRPr="00E96D4E">
        <w:rPr>
          <w:sz w:val="28"/>
          <w:szCs w:val="28"/>
        </w:rPr>
        <w:t>5 изложить в следующей редакции:</w:t>
      </w:r>
    </w:p>
    <w:p w:rsidR="00E96D4E" w:rsidRPr="00E96D4E" w:rsidRDefault="00E96D4E" w:rsidP="00117FC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6D4E">
        <w:rPr>
          <w:sz w:val="28"/>
          <w:szCs w:val="28"/>
        </w:rPr>
        <w:t xml:space="preserve">«з) сводный годовой доклад о ходе реализации и об оценке эффективности </w:t>
      </w:r>
      <w:r w:rsidR="003728B2">
        <w:rPr>
          <w:sz w:val="28"/>
          <w:szCs w:val="28"/>
        </w:rPr>
        <w:t xml:space="preserve">муниципальных </w:t>
      </w:r>
      <w:r w:rsidRPr="00E96D4E">
        <w:rPr>
          <w:sz w:val="28"/>
          <w:szCs w:val="28"/>
        </w:rPr>
        <w:t>программ, а также отчет о реализации отраслевых программ;».</w:t>
      </w:r>
    </w:p>
    <w:p w:rsidR="003358CD" w:rsidRPr="0021613C" w:rsidRDefault="00DF6B25" w:rsidP="00117FC7">
      <w:pPr>
        <w:pStyle w:val="10"/>
        <w:tabs>
          <w:tab w:val="left" w:pos="1400"/>
        </w:tabs>
        <w:spacing w:line="360" w:lineRule="auto"/>
        <w:ind w:left="0" w:firstLine="567"/>
        <w:rPr>
          <w:szCs w:val="28"/>
          <w:lang w:eastAsia="en-US"/>
        </w:rPr>
      </w:pPr>
      <w:r>
        <w:rPr>
          <w:szCs w:val="28"/>
        </w:rPr>
        <w:t xml:space="preserve">2. </w:t>
      </w:r>
      <w:r w:rsidR="003358CD" w:rsidRPr="0021613C">
        <w:rPr>
          <w:szCs w:val="28"/>
          <w:lang w:eastAsia="en-US"/>
        </w:rPr>
        <w:t xml:space="preserve">Настоящий </w:t>
      </w:r>
      <w:r w:rsidR="003358CD">
        <w:rPr>
          <w:szCs w:val="28"/>
          <w:lang w:eastAsia="en-US"/>
        </w:rPr>
        <w:t>Решение</w:t>
      </w:r>
      <w:r w:rsidR="003358CD" w:rsidRPr="0021613C">
        <w:rPr>
          <w:szCs w:val="28"/>
          <w:lang w:eastAsia="en-US"/>
        </w:rPr>
        <w:t xml:space="preserve"> вступает в силу в день, следующий за днем </w:t>
      </w:r>
      <w:r w:rsidR="003358CD" w:rsidRPr="0021613C">
        <w:rPr>
          <w:szCs w:val="28"/>
          <w:lang w:eastAsia="en-US"/>
        </w:rPr>
        <w:br/>
        <w:t xml:space="preserve">его официального опубликования, за исключением </w:t>
      </w:r>
      <w:r w:rsidR="0002158E">
        <w:rPr>
          <w:szCs w:val="28"/>
          <w:lang w:eastAsia="en-US"/>
        </w:rPr>
        <w:t>абзацев</w:t>
      </w:r>
      <w:r w:rsidR="003358CD" w:rsidRPr="0021613C">
        <w:rPr>
          <w:szCs w:val="28"/>
          <w:lang w:eastAsia="en-US"/>
        </w:rPr>
        <w:t xml:space="preserve"> «</w:t>
      </w:r>
      <w:r w:rsidR="004B2B74">
        <w:rPr>
          <w:szCs w:val="28"/>
          <w:lang w:eastAsia="en-US"/>
        </w:rPr>
        <w:t>в</w:t>
      </w:r>
      <w:r w:rsidR="003358CD" w:rsidRPr="0021613C">
        <w:rPr>
          <w:szCs w:val="28"/>
          <w:lang w:eastAsia="en-US"/>
        </w:rPr>
        <w:t>»</w:t>
      </w:r>
      <w:r w:rsidR="003358CD">
        <w:rPr>
          <w:szCs w:val="28"/>
          <w:lang w:eastAsia="en-US"/>
        </w:rPr>
        <w:t>, «</w:t>
      </w:r>
      <w:r w:rsidR="004B2B74">
        <w:rPr>
          <w:szCs w:val="28"/>
          <w:lang w:eastAsia="en-US"/>
        </w:rPr>
        <w:t>г</w:t>
      </w:r>
      <w:r w:rsidR="003358CD">
        <w:rPr>
          <w:szCs w:val="28"/>
          <w:lang w:eastAsia="en-US"/>
        </w:rPr>
        <w:t>»</w:t>
      </w:r>
      <w:r w:rsidR="003358CD" w:rsidRPr="0021613C">
        <w:rPr>
          <w:szCs w:val="28"/>
          <w:lang w:eastAsia="en-US"/>
        </w:rPr>
        <w:t xml:space="preserve"> </w:t>
      </w:r>
      <w:r w:rsidR="0002158E">
        <w:rPr>
          <w:szCs w:val="28"/>
          <w:lang w:eastAsia="en-US"/>
        </w:rPr>
        <w:t>под</w:t>
      </w:r>
      <w:r w:rsidR="003358CD" w:rsidRPr="0021613C">
        <w:rPr>
          <w:szCs w:val="28"/>
          <w:lang w:eastAsia="en-US"/>
        </w:rPr>
        <w:t xml:space="preserve">пункта 1 </w:t>
      </w:r>
      <w:r w:rsidR="0002158E">
        <w:rPr>
          <w:szCs w:val="28"/>
          <w:lang w:eastAsia="en-US"/>
        </w:rPr>
        <w:t>пункта</w:t>
      </w:r>
      <w:r w:rsidR="003358CD" w:rsidRPr="0021613C">
        <w:rPr>
          <w:szCs w:val="28"/>
          <w:lang w:eastAsia="en-US"/>
        </w:rPr>
        <w:t xml:space="preserve"> 1 настоящего </w:t>
      </w:r>
      <w:r w:rsidR="003358CD">
        <w:rPr>
          <w:szCs w:val="28"/>
          <w:lang w:eastAsia="en-US"/>
        </w:rPr>
        <w:t>Решения</w:t>
      </w:r>
      <w:r w:rsidR="003358CD" w:rsidRPr="0021613C">
        <w:rPr>
          <w:szCs w:val="28"/>
          <w:lang w:eastAsia="en-US"/>
        </w:rPr>
        <w:t>.</w:t>
      </w:r>
    </w:p>
    <w:p w:rsidR="003358CD" w:rsidRDefault="003358CD" w:rsidP="00117FC7">
      <w:pPr>
        <w:pStyle w:val="10"/>
        <w:tabs>
          <w:tab w:val="left" w:pos="1400"/>
        </w:tabs>
        <w:spacing w:line="360" w:lineRule="auto"/>
        <w:ind w:left="0" w:firstLine="567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Pr="0021613C">
        <w:rPr>
          <w:szCs w:val="28"/>
          <w:lang w:eastAsia="en-US"/>
        </w:rPr>
        <w:t>. </w:t>
      </w:r>
      <w:r w:rsidR="0002158E">
        <w:rPr>
          <w:szCs w:val="28"/>
          <w:lang w:eastAsia="en-US"/>
        </w:rPr>
        <w:t xml:space="preserve">Абзацы </w:t>
      </w:r>
      <w:r w:rsidRPr="0021613C">
        <w:rPr>
          <w:szCs w:val="28"/>
          <w:lang w:eastAsia="en-US"/>
        </w:rPr>
        <w:t>«</w:t>
      </w:r>
      <w:r w:rsidR="004B2B74">
        <w:rPr>
          <w:szCs w:val="28"/>
          <w:lang w:eastAsia="en-US"/>
        </w:rPr>
        <w:t>в</w:t>
      </w:r>
      <w:r w:rsidRPr="0021613C">
        <w:rPr>
          <w:szCs w:val="28"/>
          <w:lang w:eastAsia="en-US"/>
        </w:rPr>
        <w:t>»</w:t>
      </w:r>
      <w:r>
        <w:rPr>
          <w:szCs w:val="28"/>
          <w:lang w:eastAsia="en-US"/>
        </w:rPr>
        <w:t>, «</w:t>
      </w:r>
      <w:r w:rsidR="004B2B74">
        <w:rPr>
          <w:szCs w:val="28"/>
          <w:lang w:eastAsia="en-US"/>
        </w:rPr>
        <w:t>г</w:t>
      </w:r>
      <w:r w:rsidRPr="0021613C">
        <w:rPr>
          <w:szCs w:val="28"/>
          <w:lang w:eastAsia="en-US"/>
        </w:rPr>
        <w:t xml:space="preserve">» </w:t>
      </w:r>
      <w:r w:rsidR="0002158E">
        <w:rPr>
          <w:szCs w:val="28"/>
          <w:lang w:eastAsia="en-US"/>
        </w:rPr>
        <w:t>под</w:t>
      </w:r>
      <w:r w:rsidRPr="0021613C">
        <w:rPr>
          <w:szCs w:val="28"/>
          <w:lang w:eastAsia="en-US"/>
        </w:rPr>
        <w:t xml:space="preserve">пункта 1 </w:t>
      </w:r>
      <w:r w:rsidR="0002158E">
        <w:rPr>
          <w:szCs w:val="28"/>
          <w:lang w:eastAsia="en-US"/>
        </w:rPr>
        <w:t>пункта</w:t>
      </w:r>
      <w:r>
        <w:rPr>
          <w:szCs w:val="28"/>
          <w:lang w:eastAsia="en-US"/>
        </w:rPr>
        <w:t xml:space="preserve"> 1 настоящего Решения вступаю</w:t>
      </w:r>
      <w:r w:rsidRPr="0021613C">
        <w:rPr>
          <w:szCs w:val="28"/>
          <w:lang w:eastAsia="en-US"/>
        </w:rPr>
        <w:t>т</w:t>
      </w:r>
      <w:r>
        <w:rPr>
          <w:szCs w:val="28"/>
          <w:lang w:eastAsia="en-US"/>
        </w:rPr>
        <w:t xml:space="preserve"> </w:t>
      </w:r>
      <w:r w:rsidRPr="0021613C">
        <w:rPr>
          <w:szCs w:val="28"/>
          <w:lang w:eastAsia="en-US"/>
        </w:rPr>
        <w:t>в силу с 1 января 2024 года.</w:t>
      </w:r>
    </w:p>
    <w:p w:rsidR="00A76702" w:rsidRDefault="00A76702" w:rsidP="00117FC7">
      <w:pPr>
        <w:pStyle w:val="10"/>
        <w:tabs>
          <w:tab w:val="left" w:pos="1400"/>
        </w:tabs>
        <w:spacing w:line="360" w:lineRule="auto"/>
        <w:ind w:left="0" w:firstLine="567"/>
        <w:rPr>
          <w:szCs w:val="28"/>
        </w:rPr>
      </w:pPr>
      <w:r>
        <w:rPr>
          <w:szCs w:val="28"/>
          <w:lang w:eastAsia="en-US"/>
        </w:rPr>
        <w:t xml:space="preserve">4. </w:t>
      </w:r>
      <w:r w:rsidRPr="00AC1965">
        <w:rPr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>
        <w:rPr>
          <w:szCs w:val="28"/>
        </w:rPr>
        <w:t>Ю.А Глухова.</w:t>
      </w:r>
    </w:p>
    <w:p w:rsidR="00610AD6" w:rsidRPr="00B4123C" w:rsidRDefault="00A76702" w:rsidP="00117FC7">
      <w:pPr>
        <w:pStyle w:val="10"/>
        <w:tabs>
          <w:tab w:val="left" w:pos="1400"/>
        </w:tabs>
        <w:spacing w:line="360" w:lineRule="auto"/>
        <w:ind w:left="0" w:firstLine="567"/>
        <w:rPr>
          <w:bCs/>
          <w:szCs w:val="28"/>
        </w:rPr>
      </w:pPr>
      <w:r>
        <w:rPr>
          <w:szCs w:val="28"/>
        </w:rPr>
        <w:t xml:space="preserve">5. </w:t>
      </w:r>
      <w:r w:rsidR="00610AD6">
        <w:rPr>
          <w:bCs/>
          <w:szCs w:val="28"/>
        </w:rPr>
        <w:t xml:space="preserve">Опубликовать решение в газете «Идринский </w:t>
      </w:r>
      <w:r w:rsidR="00117FC7">
        <w:rPr>
          <w:bCs/>
          <w:szCs w:val="28"/>
        </w:rPr>
        <w:t>вестник» и</w:t>
      </w:r>
      <w:r w:rsidR="00610AD6">
        <w:rPr>
          <w:bCs/>
          <w:szCs w:val="28"/>
        </w:rPr>
        <w:t xml:space="preserve"> на официальном сайте</w:t>
      </w:r>
      <w:r w:rsidR="00610AD6" w:rsidRPr="00610AD6">
        <w:t xml:space="preserve"> </w:t>
      </w:r>
      <w:r w:rsidR="00610AD6" w:rsidRPr="00610AD6">
        <w:rPr>
          <w:bCs/>
          <w:szCs w:val="28"/>
        </w:rPr>
        <w:t>муниципального образования Идринский район (</w:t>
      </w:r>
      <w:hyperlink w:history="1">
        <w:r w:rsidR="00613F2F" w:rsidRPr="001C2D9E">
          <w:rPr>
            <w:rStyle w:val="a3"/>
            <w:bCs/>
            <w:color w:val="auto"/>
            <w:szCs w:val="28"/>
            <w:u w:val="none"/>
          </w:rPr>
          <w:t>www.idra-</w:t>
        </w:r>
        <w:r w:rsidR="00613F2F" w:rsidRPr="001C2D9E">
          <w:rPr>
            <w:rStyle w:val="a3"/>
            <w:color w:val="auto"/>
            <w:u w:val="none"/>
          </w:rPr>
          <w:t xml:space="preserve"> </w:t>
        </w:r>
        <w:r w:rsidR="00613F2F" w:rsidRPr="001C2D9E">
          <w:rPr>
            <w:rStyle w:val="a3"/>
            <w:bCs/>
            <w:color w:val="auto"/>
            <w:szCs w:val="28"/>
            <w:u w:val="none"/>
          </w:rPr>
          <w:t>rayon.ru</w:t>
        </w:r>
      </w:hyperlink>
      <w:r w:rsidR="00610AD6" w:rsidRPr="00B4123C">
        <w:rPr>
          <w:bCs/>
          <w:szCs w:val="28"/>
        </w:rPr>
        <w:t>).</w:t>
      </w:r>
      <w:r w:rsidR="005C7ECD" w:rsidRPr="00B4123C">
        <w:rPr>
          <w:szCs w:val="28"/>
        </w:rPr>
        <w:t xml:space="preserve"> </w:t>
      </w:r>
    </w:p>
    <w:p w:rsidR="00E9386E" w:rsidRDefault="00610AD6" w:rsidP="00117FC7">
      <w:pPr>
        <w:pStyle w:val="ConsPlusNormal"/>
        <w:spacing w:line="36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892540" w:rsidRPr="007C5C6C" w:rsidTr="00353921">
        <w:tc>
          <w:tcPr>
            <w:tcW w:w="4644" w:type="dxa"/>
            <w:shd w:val="clear" w:color="auto" w:fill="auto"/>
          </w:tcPr>
          <w:p w:rsidR="001E6CBB" w:rsidRDefault="001E6CBB" w:rsidP="00CF2EA9">
            <w:pPr>
              <w:pStyle w:val="ConsPlusNormal"/>
              <w:rPr>
                <w:bCs/>
                <w:sz w:val="28"/>
                <w:szCs w:val="28"/>
              </w:rPr>
            </w:pPr>
          </w:p>
          <w:p w:rsidR="00A736DA" w:rsidRDefault="00892540" w:rsidP="00CF2EA9">
            <w:pPr>
              <w:pStyle w:val="ConsPlusNormal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 xml:space="preserve">Председатель </w:t>
            </w:r>
            <w:r w:rsidR="00A736DA">
              <w:rPr>
                <w:bCs/>
                <w:sz w:val="28"/>
                <w:szCs w:val="28"/>
              </w:rPr>
              <w:t>Идринского</w:t>
            </w:r>
          </w:p>
          <w:p w:rsidR="00892540" w:rsidRDefault="00892540" w:rsidP="00CF2EA9">
            <w:pPr>
              <w:pStyle w:val="ConsPlusNormal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районного Совета депутатов</w:t>
            </w:r>
          </w:p>
          <w:p w:rsidR="00A736DA" w:rsidRPr="007C5C6C" w:rsidRDefault="00A736DA" w:rsidP="00CF2EA9">
            <w:pPr>
              <w:pStyle w:val="ConsPlusNormal"/>
              <w:rPr>
                <w:bCs/>
                <w:sz w:val="28"/>
                <w:szCs w:val="28"/>
              </w:rPr>
            </w:pPr>
          </w:p>
          <w:p w:rsidR="00892540" w:rsidRPr="007C5C6C" w:rsidRDefault="00A736DA" w:rsidP="000B4E53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0B4E53">
              <w:rPr>
                <w:bCs/>
                <w:sz w:val="28"/>
                <w:szCs w:val="28"/>
              </w:rPr>
              <w:t>В.В. Епифанов</w:t>
            </w:r>
          </w:p>
        </w:tc>
        <w:tc>
          <w:tcPr>
            <w:tcW w:w="4643" w:type="dxa"/>
            <w:shd w:val="clear" w:color="auto" w:fill="auto"/>
          </w:tcPr>
          <w:p w:rsidR="001E6CBB" w:rsidRDefault="001E6CBB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  <w:p w:rsidR="00A736DA" w:rsidRDefault="00A736DA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="00892540" w:rsidRPr="007C5C6C">
              <w:rPr>
                <w:bCs/>
                <w:sz w:val="28"/>
                <w:szCs w:val="28"/>
              </w:rPr>
              <w:t xml:space="preserve">Глава </w:t>
            </w:r>
          </w:p>
          <w:p w:rsidR="00892540" w:rsidRPr="007C5C6C" w:rsidRDefault="00A736DA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Идринского </w:t>
            </w:r>
            <w:r w:rsidR="00892540" w:rsidRPr="007C5C6C">
              <w:rPr>
                <w:bCs/>
                <w:sz w:val="28"/>
                <w:szCs w:val="28"/>
              </w:rPr>
              <w:t>района</w:t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      Г.В. Безъязыкова</w:t>
            </w:r>
          </w:p>
          <w:p w:rsidR="00892540" w:rsidRPr="007C5C6C" w:rsidRDefault="00A736DA" w:rsidP="00A736DA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:rsidR="00B52F5A" w:rsidRPr="007C5C6C" w:rsidRDefault="00B52F5A" w:rsidP="00C61A2C">
      <w:pPr>
        <w:pStyle w:val="ConsPlusNormal"/>
        <w:ind w:firstLine="540"/>
        <w:jc w:val="both"/>
      </w:pPr>
    </w:p>
    <w:sectPr w:rsidR="00B52F5A" w:rsidRPr="007C5C6C" w:rsidSect="00117F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0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7D" w:rsidRDefault="008E1D7D" w:rsidP="00117FC7">
      <w:r>
        <w:separator/>
      </w:r>
    </w:p>
  </w:endnote>
  <w:endnote w:type="continuationSeparator" w:id="0">
    <w:p w:rsidR="008E1D7D" w:rsidRDefault="008E1D7D" w:rsidP="0011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7" w:rsidRDefault="00117F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7" w:rsidRDefault="00117FC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44D14">
      <w:rPr>
        <w:noProof/>
      </w:rPr>
      <w:t>3</w:t>
    </w:r>
    <w:r>
      <w:fldChar w:fldCharType="end"/>
    </w:r>
  </w:p>
  <w:p w:rsidR="00117FC7" w:rsidRDefault="00117F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7" w:rsidRDefault="00117F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7D" w:rsidRDefault="008E1D7D" w:rsidP="00117FC7">
      <w:r>
        <w:separator/>
      </w:r>
    </w:p>
  </w:footnote>
  <w:footnote w:type="continuationSeparator" w:id="0">
    <w:p w:rsidR="008E1D7D" w:rsidRDefault="008E1D7D" w:rsidP="0011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7" w:rsidRDefault="00117F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7" w:rsidRDefault="00117F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7" w:rsidRDefault="00117F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409"/>
    <w:multiLevelType w:val="hybridMultilevel"/>
    <w:tmpl w:val="FD2C26BA"/>
    <w:lvl w:ilvl="0" w:tplc="0419000F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D4829"/>
    <w:multiLevelType w:val="hybridMultilevel"/>
    <w:tmpl w:val="7ED8A182"/>
    <w:lvl w:ilvl="0" w:tplc="B7B63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F7B2D"/>
    <w:multiLevelType w:val="hybridMultilevel"/>
    <w:tmpl w:val="68CA6E66"/>
    <w:lvl w:ilvl="0" w:tplc="067C0F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7"/>
    <w:rsid w:val="00002739"/>
    <w:rsid w:val="00004CB3"/>
    <w:rsid w:val="00005C51"/>
    <w:rsid w:val="00020A84"/>
    <w:rsid w:val="0002158E"/>
    <w:rsid w:val="00037ED6"/>
    <w:rsid w:val="000417AC"/>
    <w:rsid w:val="00050DDA"/>
    <w:rsid w:val="00055EFB"/>
    <w:rsid w:val="00087399"/>
    <w:rsid w:val="00087F48"/>
    <w:rsid w:val="000A0BCC"/>
    <w:rsid w:val="000A0CFE"/>
    <w:rsid w:val="000B4E53"/>
    <w:rsid w:val="000C1196"/>
    <w:rsid w:val="000C4928"/>
    <w:rsid w:val="000C7822"/>
    <w:rsid w:val="000C7B65"/>
    <w:rsid w:val="000D6260"/>
    <w:rsid w:val="000E6798"/>
    <w:rsid w:val="000F109F"/>
    <w:rsid w:val="000F1FB1"/>
    <w:rsid w:val="00116501"/>
    <w:rsid w:val="00117FC7"/>
    <w:rsid w:val="00120365"/>
    <w:rsid w:val="00121313"/>
    <w:rsid w:val="001232D7"/>
    <w:rsid w:val="00127E99"/>
    <w:rsid w:val="001318C3"/>
    <w:rsid w:val="00147099"/>
    <w:rsid w:val="00183288"/>
    <w:rsid w:val="00190387"/>
    <w:rsid w:val="00193A29"/>
    <w:rsid w:val="001B5A8D"/>
    <w:rsid w:val="001B6D07"/>
    <w:rsid w:val="001B7976"/>
    <w:rsid w:val="001C2D9E"/>
    <w:rsid w:val="001C434A"/>
    <w:rsid w:val="001D0906"/>
    <w:rsid w:val="001D0E83"/>
    <w:rsid w:val="001D7D44"/>
    <w:rsid w:val="001E296E"/>
    <w:rsid w:val="001E6CBB"/>
    <w:rsid w:val="001E7D5E"/>
    <w:rsid w:val="0021399D"/>
    <w:rsid w:val="00214CC1"/>
    <w:rsid w:val="002379D5"/>
    <w:rsid w:val="00237B21"/>
    <w:rsid w:val="00242BF4"/>
    <w:rsid w:val="00260A9C"/>
    <w:rsid w:val="00262B0F"/>
    <w:rsid w:val="00266C6D"/>
    <w:rsid w:val="00271320"/>
    <w:rsid w:val="00277265"/>
    <w:rsid w:val="002871F9"/>
    <w:rsid w:val="002B02D6"/>
    <w:rsid w:val="002B2719"/>
    <w:rsid w:val="002C2165"/>
    <w:rsid w:val="002C23C3"/>
    <w:rsid w:val="002C5AFA"/>
    <w:rsid w:val="002C691A"/>
    <w:rsid w:val="002D24EA"/>
    <w:rsid w:val="002E0FC7"/>
    <w:rsid w:val="002E4702"/>
    <w:rsid w:val="002F0F73"/>
    <w:rsid w:val="002F4D66"/>
    <w:rsid w:val="002F7D3F"/>
    <w:rsid w:val="0030543A"/>
    <w:rsid w:val="00311A7C"/>
    <w:rsid w:val="003125B5"/>
    <w:rsid w:val="003358CD"/>
    <w:rsid w:val="00346A78"/>
    <w:rsid w:val="003475D3"/>
    <w:rsid w:val="0035149E"/>
    <w:rsid w:val="00353921"/>
    <w:rsid w:val="00355929"/>
    <w:rsid w:val="003728B2"/>
    <w:rsid w:val="00386EC7"/>
    <w:rsid w:val="00392CB0"/>
    <w:rsid w:val="0039348A"/>
    <w:rsid w:val="003A1CA6"/>
    <w:rsid w:val="003B63D0"/>
    <w:rsid w:val="003B6DD3"/>
    <w:rsid w:val="003B78EC"/>
    <w:rsid w:val="003D1410"/>
    <w:rsid w:val="003D32D8"/>
    <w:rsid w:val="003D7734"/>
    <w:rsid w:val="003F167A"/>
    <w:rsid w:val="003F282A"/>
    <w:rsid w:val="0040013F"/>
    <w:rsid w:val="004061E0"/>
    <w:rsid w:val="00407DDE"/>
    <w:rsid w:val="004125C2"/>
    <w:rsid w:val="004169A8"/>
    <w:rsid w:val="00424348"/>
    <w:rsid w:val="00441E10"/>
    <w:rsid w:val="00455E85"/>
    <w:rsid w:val="00461A78"/>
    <w:rsid w:val="00474478"/>
    <w:rsid w:val="004800F7"/>
    <w:rsid w:val="0048018F"/>
    <w:rsid w:val="00481D8F"/>
    <w:rsid w:val="00494CA8"/>
    <w:rsid w:val="004A0129"/>
    <w:rsid w:val="004A03CF"/>
    <w:rsid w:val="004A2226"/>
    <w:rsid w:val="004B1425"/>
    <w:rsid w:val="004B2B74"/>
    <w:rsid w:val="004C6EE2"/>
    <w:rsid w:val="004C7C49"/>
    <w:rsid w:val="004E245C"/>
    <w:rsid w:val="004E2509"/>
    <w:rsid w:val="004E2824"/>
    <w:rsid w:val="004F172E"/>
    <w:rsid w:val="004F2F15"/>
    <w:rsid w:val="005029ED"/>
    <w:rsid w:val="00504185"/>
    <w:rsid w:val="00504D1D"/>
    <w:rsid w:val="00515379"/>
    <w:rsid w:val="00515447"/>
    <w:rsid w:val="00532791"/>
    <w:rsid w:val="00535DBE"/>
    <w:rsid w:val="0053681A"/>
    <w:rsid w:val="00536E3D"/>
    <w:rsid w:val="00547CB6"/>
    <w:rsid w:val="00550A89"/>
    <w:rsid w:val="00555639"/>
    <w:rsid w:val="00584B1A"/>
    <w:rsid w:val="00596A50"/>
    <w:rsid w:val="005A329E"/>
    <w:rsid w:val="005B0D11"/>
    <w:rsid w:val="005B4E17"/>
    <w:rsid w:val="005C512B"/>
    <w:rsid w:val="005C6759"/>
    <w:rsid w:val="005C7ECD"/>
    <w:rsid w:val="005D364B"/>
    <w:rsid w:val="005E088C"/>
    <w:rsid w:val="005E2F63"/>
    <w:rsid w:val="005F318D"/>
    <w:rsid w:val="005F5743"/>
    <w:rsid w:val="006057F4"/>
    <w:rsid w:val="00610AD6"/>
    <w:rsid w:val="00613F2F"/>
    <w:rsid w:val="0061431F"/>
    <w:rsid w:val="00614A50"/>
    <w:rsid w:val="00640443"/>
    <w:rsid w:val="00641BF5"/>
    <w:rsid w:val="00653351"/>
    <w:rsid w:val="00662671"/>
    <w:rsid w:val="0067211C"/>
    <w:rsid w:val="00676F60"/>
    <w:rsid w:val="0069595C"/>
    <w:rsid w:val="006A3886"/>
    <w:rsid w:val="006B457E"/>
    <w:rsid w:val="006C0E35"/>
    <w:rsid w:val="006C572A"/>
    <w:rsid w:val="006D2500"/>
    <w:rsid w:val="006D3C8E"/>
    <w:rsid w:val="006D6A96"/>
    <w:rsid w:val="006D779B"/>
    <w:rsid w:val="006F283B"/>
    <w:rsid w:val="006F7E76"/>
    <w:rsid w:val="0072724A"/>
    <w:rsid w:val="00737F33"/>
    <w:rsid w:val="00741A63"/>
    <w:rsid w:val="00742E87"/>
    <w:rsid w:val="00754349"/>
    <w:rsid w:val="0076103D"/>
    <w:rsid w:val="007630D1"/>
    <w:rsid w:val="00764A14"/>
    <w:rsid w:val="007721DC"/>
    <w:rsid w:val="007923C0"/>
    <w:rsid w:val="007934A7"/>
    <w:rsid w:val="00794B92"/>
    <w:rsid w:val="007B2C7A"/>
    <w:rsid w:val="007C5C6C"/>
    <w:rsid w:val="007D427F"/>
    <w:rsid w:val="007D552A"/>
    <w:rsid w:val="007E3354"/>
    <w:rsid w:val="00802813"/>
    <w:rsid w:val="00812AED"/>
    <w:rsid w:val="00813F59"/>
    <w:rsid w:val="00820771"/>
    <w:rsid w:val="0083269F"/>
    <w:rsid w:val="00832990"/>
    <w:rsid w:val="00836229"/>
    <w:rsid w:val="00841344"/>
    <w:rsid w:val="0084289A"/>
    <w:rsid w:val="00844D14"/>
    <w:rsid w:val="00852A59"/>
    <w:rsid w:val="008761B3"/>
    <w:rsid w:val="00877F5A"/>
    <w:rsid w:val="00881F94"/>
    <w:rsid w:val="008822C9"/>
    <w:rsid w:val="00887535"/>
    <w:rsid w:val="00890427"/>
    <w:rsid w:val="00892540"/>
    <w:rsid w:val="008B4D15"/>
    <w:rsid w:val="008B53C1"/>
    <w:rsid w:val="008B7407"/>
    <w:rsid w:val="008C46DD"/>
    <w:rsid w:val="008E1D7D"/>
    <w:rsid w:val="008F0CBE"/>
    <w:rsid w:val="008F1DE2"/>
    <w:rsid w:val="008F7605"/>
    <w:rsid w:val="0092207D"/>
    <w:rsid w:val="009333C0"/>
    <w:rsid w:val="00947E26"/>
    <w:rsid w:val="00947EFA"/>
    <w:rsid w:val="00950486"/>
    <w:rsid w:val="00950D25"/>
    <w:rsid w:val="0096245D"/>
    <w:rsid w:val="00963BB5"/>
    <w:rsid w:val="00966AA8"/>
    <w:rsid w:val="00975D75"/>
    <w:rsid w:val="00985F67"/>
    <w:rsid w:val="009961CF"/>
    <w:rsid w:val="009B3BDA"/>
    <w:rsid w:val="009C4310"/>
    <w:rsid w:val="009E147A"/>
    <w:rsid w:val="00A15B92"/>
    <w:rsid w:val="00A15E78"/>
    <w:rsid w:val="00A16A7F"/>
    <w:rsid w:val="00A3036F"/>
    <w:rsid w:val="00A3075D"/>
    <w:rsid w:val="00A366D7"/>
    <w:rsid w:val="00A60C7B"/>
    <w:rsid w:val="00A67BA3"/>
    <w:rsid w:val="00A736DA"/>
    <w:rsid w:val="00A76702"/>
    <w:rsid w:val="00A77B81"/>
    <w:rsid w:val="00A80103"/>
    <w:rsid w:val="00A82483"/>
    <w:rsid w:val="00A969D1"/>
    <w:rsid w:val="00AA5A68"/>
    <w:rsid w:val="00AB590C"/>
    <w:rsid w:val="00AC5D8A"/>
    <w:rsid w:val="00AD3D09"/>
    <w:rsid w:val="00AD5A0F"/>
    <w:rsid w:val="00AD6E2D"/>
    <w:rsid w:val="00AF1A7D"/>
    <w:rsid w:val="00AF1E6A"/>
    <w:rsid w:val="00AF6603"/>
    <w:rsid w:val="00AF6A55"/>
    <w:rsid w:val="00B00293"/>
    <w:rsid w:val="00B02FA5"/>
    <w:rsid w:val="00B04F69"/>
    <w:rsid w:val="00B1780D"/>
    <w:rsid w:val="00B20CA3"/>
    <w:rsid w:val="00B23144"/>
    <w:rsid w:val="00B305F8"/>
    <w:rsid w:val="00B4123C"/>
    <w:rsid w:val="00B41CC4"/>
    <w:rsid w:val="00B43702"/>
    <w:rsid w:val="00B52F5A"/>
    <w:rsid w:val="00B531D0"/>
    <w:rsid w:val="00B63769"/>
    <w:rsid w:val="00B70B30"/>
    <w:rsid w:val="00B7178C"/>
    <w:rsid w:val="00B823DD"/>
    <w:rsid w:val="00B866AD"/>
    <w:rsid w:val="00B870E9"/>
    <w:rsid w:val="00B919F4"/>
    <w:rsid w:val="00B92B69"/>
    <w:rsid w:val="00BA6B84"/>
    <w:rsid w:val="00BA7162"/>
    <w:rsid w:val="00BC786D"/>
    <w:rsid w:val="00BE23FE"/>
    <w:rsid w:val="00BF0C0F"/>
    <w:rsid w:val="00BF6996"/>
    <w:rsid w:val="00C00FD4"/>
    <w:rsid w:val="00C06FEA"/>
    <w:rsid w:val="00C112FB"/>
    <w:rsid w:val="00C35674"/>
    <w:rsid w:val="00C377C2"/>
    <w:rsid w:val="00C402C7"/>
    <w:rsid w:val="00C54852"/>
    <w:rsid w:val="00C61A2C"/>
    <w:rsid w:val="00C85B69"/>
    <w:rsid w:val="00C87530"/>
    <w:rsid w:val="00C919FD"/>
    <w:rsid w:val="00C925C2"/>
    <w:rsid w:val="00C93955"/>
    <w:rsid w:val="00C957AE"/>
    <w:rsid w:val="00CA71D3"/>
    <w:rsid w:val="00CB0F49"/>
    <w:rsid w:val="00CB450D"/>
    <w:rsid w:val="00CC5FAC"/>
    <w:rsid w:val="00CD4222"/>
    <w:rsid w:val="00CF124E"/>
    <w:rsid w:val="00CF2EA9"/>
    <w:rsid w:val="00CF5EC4"/>
    <w:rsid w:val="00D01909"/>
    <w:rsid w:val="00D03BDA"/>
    <w:rsid w:val="00D06EC9"/>
    <w:rsid w:val="00D25E64"/>
    <w:rsid w:val="00D303EB"/>
    <w:rsid w:val="00D32303"/>
    <w:rsid w:val="00D32B8C"/>
    <w:rsid w:val="00D35226"/>
    <w:rsid w:val="00D40699"/>
    <w:rsid w:val="00D41FF5"/>
    <w:rsid w:val="00D50712"/>
    <w:rsid w:val="00D51C3A"/>
    <w:rsid w:val="00D52F4B"/>
    <w:rsid w:val="00D5580C"/>
    <w:rsid w:val="00D576F6"/>
    <w:rsid w:val="00D64B58"/>
    <w:rsid w:val="00D87CA5"/>
    <w:rsid w:val="00DA60F7"/>
    <w:rsid w:val="00DB28CF"/>
    <w:rsid w:val="00DC0AF0"/>
    <w:rsid w:val="00DD7560"/>
    <w:rsid w:val="00DE7926"/>
    <w:rsid w:val="00DF1BAA"/>
    <w:rsid w:val="00DF6B25"/>
    <w:rsid w:val="00E1198C"/>
    <w:rsid w:val="00E343A6"/>
    <w:rsid w:val="00E419EE"/>
    <w:rsid w:val="00E5263A"/>
    <w:rsid w:val="00E63422"/>
    <w:rsid w:val="00E76CB8"/>
    <w:rsid w:val="00E77473"/>
    <w:rsid w:val="00E81036"/>
    <w:rsid w:val="00E90BB2"/>
    <w:rsid w:val="00E929E6"/>
    <w:rsid w:val="00E9386E"/>
    <w:rsid w:val="00E96D4E"/>
    <w:rsid w:val="00EA46BE"/>
    <w:rsid w:val="00EB5B9C"/>
    <w:rsid w:val="00EC2E7F"/>
    <w:rsid w:val="00ED1038"/>
    <w:rsid w:val="00ED1385"/>
    <w:rsid w:val="00EE70DC"/>
    <w:rsid w:val="00F06104"/>
    <w:rsid w:val="00F140D6"/>
    <w:rsid w:val="00F16735"/>
    <w:rsid w:val="00F319EB"/>
    <w:rsid w:val="00F43D0D"/>
    <w:rsid w:val="00F73880"/>
    <w:rsid w:val="00F82623"/>
    <w:rsid w:val="00F92975"/>
    <w:rsid w:val="00F9458A"/>
    <w:rsid w:val="00FB2A69"/>
    <w:rsid w:val="00FC2F11"/>
    <w:rsid w:val="00FD543A"/>
    <w:rsid w:val="00FD59AC"/>
    <w:rsid w:val="00FF2CF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  <w:style w:type="paragraph" w:styleId="a8">
    <w:name w:val="header"/>
    <w:basedOn w:val="a"/>
    <w:link w:val="a9"/>
    <w:rsid w:val="00117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17FC7"/>
    <w:rPr>
      <w:rFonts w:eastAsia="Calibri"/>
      <w:sz w:val="28"/>
      <w:szCs w:val="24"/>
    </w:rPr>
  </w:style>
  <w:style w:type="paragraph" w:styleId="aa">
    <w:name w:val="footer"/>
    <w:basedOn w:val="a"/>
    <w:link w:val="ab"/>
    <w:uiPriority w:val="99"/>
    <w:rsid w:val="00117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7FC7"/>
    <w:rPr>
      <w:rFonts w:eastAsia="Calibr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  <w:style w:type="paragraph" w:styleId="a8">
    <w:name w:val="header"/>
    <w:basedOn w:val="a"/>
    <w:link w:val="a9"/>
    <w:rsid w:val="00117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17FC7"/>
    <w:rPr>
      <w:rFonts w:eastAsia="Calibri"/>
      <w:sz w:val="28"/>
      <w:szCs w:val="24"/>
    </w:rPr>
  </w:style>
  <w:style w:type="paragraph" w:styleId="aa">
    <w:name w:val="footer"/>
    <w:basedOn w:val="a"/>
    <w:link w:val="ab"/>
    <w:uiPriority w:val="99"/>
    <w:rsid w:val="00117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7FC7"/>
    <w:rPr>
      <w:rFonts w:eastAsia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.ray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0DE08A6EA1920A2097818C5092B8EADCBDA6E2C2DC4B56389CE2C88D5E107874198EE8D4AB3D9A48471617v0B0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0DE08A6EA1920A20979F8146FEE7E5DDB6F8E7C1DC420462CAE49FD2v0BE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60DE08A6EA1920A20979F8146FEE7E5DDB6F8E6C4DE420462CAE49FD20E162D345988B596vEBED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3A39-6751-475C-A722-A60D1B48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RePack by SPecialiST</Company>
  <LinksUpToDate>false</LinksUpToDate>
  <CharactersWithSpaces>4606</CharactersWithSpaces>
  <SharedDoc>false</SharedDoc>
  <HLinks>
    <vt:vector size="24" baseType="variant">
      <vt:variant>
        <vt:i4>4915266</vt:i4>
      </vt:variant>
      <vt:variant>
        <vt:i4>9</vt:i4>
      </vt:variant>
      <vt:variant>
        <vt:i4>0</vt:i4>
      </vt:variant>
      <vt:variant>
        <vt:i4>5</vt:i4>
      </vt:variant>
      <vt:variant>
        <vt:lpwstr>http://www.idra.rayon.ru/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creator>123</dc:creator>
  <cp:lastModifiedBy>Пользователь Windows</cp:lastModifiedBy>
  <cp:revision>2</cp:revision>
  <cp:lastPrinted>2023-11-17T09:31:00Z</cp:lastPrinted>
  <dcterms:created xsi:type="dcterms:W3CDTF">2023-12-20T07:46:00Z</dcterms:created>
  <dcterms:modified xsi:type="dcterms:W3CDTF">2023-12-20T07:46:00Z</dcterms:modified>
</cp:coreProperties>
</file>