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7C" w:rsidRDefault="00BB057C" w:rsidP="00BB057C">
      <w:pPr>
        <w:jc w:val="center"/>
        <w:rPr>
          <w:sz w:val="20"/>
          <w:szCs w:val="20"/>
        </w:rPr>
      </w:pPr>
      <w:r w:rsidRPr="00BB057C">
        <w:rPr>
          <w:noProof/>
          <w:sz w:val="20"/>
          <w:szCs w:val="20"/>
        </w:rPr>
        <w:drawing>
          <wp:inline distT="0" distB="0" distL="0" distR="0" wp14:anchorId="1431505B" wp14:editId="42E480FD">
            <wp:extent cx="505870" cy="638175"/>
            <wp:effectExtent l="0" t="0" r="889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51D" w:rsidRPr="00BB057C" w:rsidRDefault="0087451D" w:rsidP="00BB057C">
      <w:pPr>
        <w:jc w:val="center"/>
        <w:rPr>
          <w:sz w:val="20"/>
          <w:szCs w:val="20"/>
        </w:rPr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BB057C" w:rsidRPr="00BB057C" w:rsidTr="0087451D">
        <w:trPr>
          <w:trHeight w:val="520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57C" w:rsidRPr="00BB057C" w:rsidRDefault="0087451D" w:rsidP="0087451D">
            <w:pPr>
              <w:keepNext/>
              <w:spacing w:line="360" w:lineRule="auto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 xml:space="preserve">                                          </w:t>
            </w:r>
            <w:r w:rsidR="00BB057C" w:rsidRPr="00BB057C">
              <w:rPr>
                <w:kern w:val="16"/>
                <w:sz w:val="28"/>
                <w:szCs w:val="20"/>
                <w:lang w:eastAsia="en-US"/>
              </w:rPr>
              <w:t>КРАСНОЯРСКИЙ КРАЙ</w:t>
            </w:r>
          </w:p>
        </w:tc>
      </w:tr>
      <w:tr w:rsidR="00BB057C" w:rsidRPr="00BB057C" w:rsidTr="0087451D">
        <w:trPr>
          <w:trHeight w:val="753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BB057C" w:rsidRPr="00BB057C" w:rsidRDefault="0087451D" w:rsidP="0087451D">
            <w:pPr>
              <w:keepNext/>
              <w:spacing w:line="360" w:lineRule="auto"/>
              <w:outlineLvl w:val="1"/>
              <w:rPr>
                <w:kern w:val="16"/>
                <w:sz w:val="28"/>
                <w:szCs w:val="20"/>
                <w:lang w:eastAsia="en-US"/>
              </w:rPr>
            </w:pPr>
            <w:r>
              <w:rPr>
                <w:kern w:val="16"/>
                <w:sz w:val="28"/>
                <w:szCs w:val="20"/>
                <w:lang w:eastAsia="en-US"/>
              </w:rPr>
              <w:t xml:space="preserve">                        </w:t>
            </w:r>
            <w:r w:rsidR="00BB057C" w:rsidRPr="00BB057C">
              <w:rPr>
                <w:kern w:val="16"/>
                <w:sz w:val="28"/>
                <w:szCs w:val="20"/>
                <w:lang w:eastAsia="en-US"/>
              </w:rPr>
              <w:t>АДМИНИСТРАЦИЯ ИДРИНСКОГО РАЙОНА</w:t>
            </w:r>
          </w:p>
          <w:p w:rsidR="00BB057C" w:rsidRPr="00BB057C" w:rsidRDefault="00BB057C" w:rsidP="008745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B057C" w:rsidRDefault="00BB057C" w:rsidP="00BB057C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B057C" w:rsidRDefault="00BB057C" w:rsidP="00BB057C">
      <w:pPr>
        <w:jc w:val="both"/>
      </w:pPr>
    </w:p>
    <w:p w:rsidR="00BB057C" w:rsidRDefault="00BB057C" w:rsidP="00BB057C">
      <w:pPr>
        <w:pStyle w:val="a3"/>
        <w:tabs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87451D">
        <w:rPr>
          <w:b w:val="0"/>
          <w:sz w:val="28"/>
        </w:rPr>
        <w:t>05</w:t>
      </w:r>
      <w:r>
        <w:rPr>
          <w:b w:val="0"/>
          <w:sz w:val="28"/>
        </w:rPr>
        <w:t>.0</w:t>
      </w:r>
      <w:r w:rsidR="0087451D">
        <w:rPr>
          <w:b w:val="0"/>
          <w:sz w:val="28"/>
        </w:rPr>
        <w:t>5</w:t>
      </w:r>
      <w:r>
        <w:rPr>
          <w:b w:val="0"/>
          <w:sz w:val="28"/>
        </w:rPr>
        <w:t xml:space="preserve">. 2016   </w:t>
      </w:r>
      <w:r w:rsidR="00F401E8">
        <w:rPr>
          <w:b w:val="0"/>
          <w:sz w:val="28"/>
        </w:rPr>
        <w:t xml:space="preserve">                              </w:t>
      </w:r>
      <w:proofErr w:type="spellStart"/>
      <w:r w:rsidR="00F401E8">
        <w:rPr>
          <w:b w:val="0"/>
          <w:sz w:val="28"/>
        </w:rPr>
        <w:t>с.Идринское</w:t>
      </w:r>
      <w:bookmarkStart w:id="0" w:name="_GoBack"/>
      <w:bookmarkEnd w:id="0"/>
      <w:proofErr w:type="spellEnd"/>
      <w:r>
        <w:rPr>
          <w:b w:val="0"/>
          <w:sz w:val="28"/>
        </w:rPr>
        <w:t xml:space="preserve">                                           №</w:t>
      </w:r>
      <w:r w:rsidR="0087451D">
        <w:rPr>
          <w:b w:val="0"/>
          <w:sz w:val="28"/>
        </w:rPr>
        <w:t>154</w:t>
      </w:r>
      <w:r>
        <w:rPr>
          <w:b w:val="0"/>
          <w:sz w:val="28"/>
        </w:rPr>
        <w:t xml:space="preserve"> - п</w:t>
      </w:r>
    </w:p>
    <w:p w:rsidR="00BB057C" w:rsidRDefault="00BB057C" w:rsidP="00BB057C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BB057C" w:rsidRDefault="00BB057C" w:rsidP="0087451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Порядка предоставления  компенсации по обеспечению ограничения платы граждан за коммунальные услуги, на территории муниципального образования Идринский район</w:t>
      </w:r>
    </w:p>
    <w:p w:rsidR="00BB057C" w:rsidRDefault="00BB057C" w:rsidP="00BB057C">
      <w:pPr>
        <w:spacing w:line="276" w:lineRule="auto"/>
        <w:jc w:val="both"/>
        <w:rPr>
          <w:sz w:val="27"/>
          <w:szCs w:val="27"/>
        </w:rPr>
      </w:pPr>
    </w:p>
    <w:p w:rsidR="00BB057C" w:rsidRDefault="00BB057C" w:rsidP="0087451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78 Бюджетного кодекса Российской Федерации, Законами Красноярского края от 01.12.2014 № 7 - 2835 «Об отдельных мерах по обеспечению ограничения платы граждан  за коммунальные услуги»</w:t>
      </w:r>
      <w:r>
        <w:rPr>
          <w:color w:val="0033CC"/>
          <w:sz w:val="28"/>
          <w:szCs w:val="28"/>
        </w:rPr>
        <w:t xml:space="preserve">, </w:t>
      </w:r>
      <w:r>
        <w:rPr>
          <w:sz w:val="28"/>
          <w:szCs w:val="28"/>
        </w:rPr>
        <w:t>от 01. 12. 2014 № 7 – 2839 «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</w:t>
      </w:r>
      <w:proofErr w:type="gramEnd"/>
      <w:r>
        <w:rPr>
          <w:sz w:val="28"/>
          <w:szCs w:val="28"/>
        </w:rPr>
        <w:t xml:space="preserve"> услуги», постановлением Правительства Красноярского края от 09. 04. 2015 № 165 -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реализации отдельных мер по обеспечению ограничения платы граждан за коммунальные услуги»,</w:t>
      </w:r>
      <w:r>
        <w:rPr>
          <w:sz w:val="28"/>
          <w:szCs w:val="28"/>
        </w:rPr>
        <w:t xml:space="preserve"> </w:t>
      </w:r>
      <w:r w:rsidR="0087451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19, 33 Устава Идринского района ПОСТАНОВЛЯЮ:</w:t>
      </w:r>
    </w:p>
    <w:p w:rsidR="00BB057C" w:rsidRDefault="00BB057C" w:rsidP="0087451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1.  Утвердить </w:t>
      </w:r>
      <w:r>
        <w:rPr>
          <w:sz w:val="28"/>
          <w:szCs w:val="28"/>
        </w:rPr>
        <w:t>Порядок предоставления компенсации по обеспечению ограничения платы граждан за коммунальные услуги, на территории  муниципального образования Идринский район согласно приложени</w:t>
      </w:r>
      <w:r w:rsidR="0087451D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BB057C" w:rsidRDefault="00A44CD1" w:rsidP="0087451D">
      <w:pPr>
        <w:pStyle w:val="a3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BB057C">
        <w:rPr>
          <w:b w:val="0"/>
          <w:sz w:val="28"/>
          <w:szCs w:val="28"/>
        </w:rPr>
        <w:t xml:space="preserve">. </w:t>
      </w:r>
      <w:proofErr w:type="gramStart"/>
      <w:r w:rsidR="00BB057C">
        <w:rPr>
          <w:b w:val="0"/>
          <w:sz w:val="28"/>
          <w:szCs w:val="28"/>
        </w:rPr>
        <w:t>Контроль за</w:t>
      </w:r>
      <w:proofErr w:type="gramEnd"/>
      <w:r w:rsidR="00BB057C">
        <w:rPr>
          <w:b w:val="0"/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</w:t>
      </w:r>
      <w:r w:rsidR="0087451D">
        <w:rPr>
          <w:b w:val="0"/>
          <w:sz w:val="28"/>
          <w:szCs w:val="28"/>
        </w:rPr>
        <w:t xml:space="preserve"> администрации района</w:t>
      </w:r>
      <w:r w:rsidR="00BB057C">
        <w:rPr>
          <w:b w:val="0"/>
          <w:sz w:val="28"/>
          <w:szCs w:val="28"/>
        </w:rPr>
        <w:t xml:space="preserve"> Н.П. Антипову.</w:t>
      </w:r>
    </w:p>
    <w:p w:rsidR="00BB057C" w:rsidRDefault="00BB057C" w:rsidP="00874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газете «Идринский вестник» и на официальном сайте муниципально</w:t>
      </w:r>
      <w:r w:rsidR="004A2364">
        <w:rPr>
          <w:sz w:val="28"/>
          <w:szCs w:val="28"/>
        </w:rPr>
        <w:t xml:space="preserve">го образования Идринский район </w:t>
      </w:r>
      <w:r w:rsidR="00A44CD1">
        <w:rPr>
          <w:sz w:val="28"/>
          <w:szCs w:val="28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idra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="004A2364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BB057C" w:rsidRDefault="00BB057C" w:rsidP="00874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</w:t>
      </w:r>
      <w:proofErr w:type="gramStart"/>
      <w:r>
        <w:rPr>
          <w:sz w:val="28"/>
          <w:szCs w:val="28"/>
        </w:rPr>
        <w:t>день, следующий за днём его офи</w:t>
      </w:r>
      <w:r w:rsidR="004A2364">
        <w:rPr>
          <w:sz w:val="28"/>
          <w:szCs w:val="28"/>
        </w:rPr>
        <w:t>циального опубликования</w:t>
      </w:r>
      <w:r>
        <w:rPr>
          <w:sz w:val="28"/>
          <w:szCs w:val="28"/>
        </w:rPr>
        <w:t xml:space="preserve"> и применяется</w:t>
      </w:r>
      <w:proofErr w:type="gramEnd"/>
      <w:r>
        <w:rPr>
          <w:sz w:val="28"/>
          <w:szCs w:val="28"/>
        </w:rPr>
        <w:t xml:space="preserve"> к правоот</w:t>
      </w:r>
      <w:r w:rsidR="004A2364">
        <w:rPr>
          <w:sz w:val="28"/>
          <w:szCs w:val="28"/>
        </w:rPr>
        <w:t>ношениям, возникшим с 01.01.2016</w:t>
      </w:r>
      <w:r>
        <w:rPr>
          <w:sz w:val="28"/>
          <w:szCs w:val="28"/>
        </w:rPr>
        <w:t xml:space="preserve"> года.</w:t>
      </w:r>
    </w:p>
    <w:p w:rsidR="00BB057C" w:rsidRDefault="00BB057C" w:rsidP="0087451D">
      <w:pPr>
        <w:ind w:firstLine="708"/>
        <w:jc w:val="both"/>
        <w:rPr>
          <w:sz w:val="16"/>
          <w:szCs w:val="16"/>
        </w:rPr>
      </w:pPr>
    </w:p>
    <w:p w:rsidR="00BB057C" w:rsidRDefault="00BB057C" w:rsidP="0087451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A2364" w:rsidRDefault="00AE63AF" w:rsidP="0087451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2364">
        <w:rPr>
          <w:sz w:val="28"/>
          <w:szCs w:val="28"/>
        </w:rPr>
        <w:t>района</w:t>
      </w:r>
      <w:r w:rsidR="004A2364">
        <w:rPr>
          <w:sz w:val="28"/>
          <w:szCs w:val="28"/>
        </w:rPr>
        <w:tab/>
      </w:r>
      <w:r w:rsidR="004A2364">
        <w:rPr>
          <w:sz w:val="28"/>
          <w:szCs w:val="28"/>
        </w:rPr>
        <w:tab/>
      </w:r>
      <w:r w:rsidR="004A2364">
        <w:rPr>
          <w:sz w:val="28"/>
          <w:szCs w:val="28"/>
        </w:rPr>
        <w:tab/>
      </w:r>
      <w:r w:rsidR="004A2364">
        <w:rPr>
          <w:sz w:val="28"/>
          <w:szCs w:val="28"/>
        </w:rPr>
        <w:tab/>
      </w:r>
      <w:r w:rsidR="004A2364">
        <w:rPr>
          <w:sz w:val="28"/>
          <w:szCs w:val="28"/>
        </w:rPr>
        <w:tab/>
      </w:r>
      <w:r w:rsidR="004A236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="00A44CD1">
        <w:rPr>
          <w:sz w:val="28"/>
          <w:szCs w:val="28"/>
        </w:rPr>
        <w:tab/>
      </w:r>
      <w:r w:rsidR="00A44CD1">
        <w:rPr>
          <w:sz w:val="28"/>
          <w:szCs w:val="28"/>
        </w:rPr>
        <w:tab/>
      </w:r>
      <w:r w:rsidR="004A2364">
        <w:rPr>
          <w:sz w:val="28"/>
          <w:szCs w:val="28"/>
        </w:rPr>
        <w:t xml:space="preserve"> А.</w:t>
      </w:r>
      <w:r>
        <w:rPr>
          <w:sz w:val="28"/>
          <w:szCs w:val="28"/>
        </w:rPr>
        <w:t>В. Киреев</w:t>
      </w:r>
    </w:p>
    <w:p w:rsidR="0087451D" w:rsidRDefault="0087451D" w:rsidP="0087451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451D" w:rsidRDefault="0087451D" w:rsidP="0087451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451D" w:rsidRDefault="0087451D" w:rsidP="0087451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451D" w:rsidRDefault="0087451D" w:rsidP="0087451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44CD1" w:rsidRPr="00FA7633" w:rsidRDefault="00A44CD1" w:rsidP="0087451D">
      <w:pPr>
        <w:jc w:val="right"/>
        <w:rPr>
          <w:sz w:val="28"/>
          <w:szCs w:val="28"/>
        </w:rPr>
      </w:pPr>
      <w:r w:rsidRPr="00FA7633">
        <w:rPr>
          <w:sz w:val="28"/>
          <w:szCs w:val="28"/>
        </w:rPr>
        <w:lastRenderedPageBreak/>
        <w:t xml:space="preserve">Приложение </w:t>
      </w:r>
    </w:p>
    <w:p w:rsidR="00A44CD1" w:rsidRPr="00FA7633" w:rsidRDefault="00A44CD1" w:rsidP="00A44CD1">
      <w:pPr>
        <w:jc w:val="right"/>
        <w:rPr>
          <w:sz w:val="28"/>
          <w:szCs w:val="28"/>
        </w:rPr>
      </w:pPr>
      <w:r w:rsidRPr="00FA7633">
        <w:rPr>
          <w:sz w:val="28"/>
          <w:szCs w:val="28"/>
        </w:rPr>
        <w:t xml:space="preserve">к постановлению </w:t>
      </w:r>
    </w:p>
    <w:p w:rsidR="00A44CD1" w:rsidRPr="00FA7633" w:rsidRDefault="00A44CD1" w:rsidP="00A44CD1">
      <w:pPr>
        <w:jc w:val="right"/>
        <w:rPr>
          <w:sz w:val="28"/>
          <w:szCs w:val="28"/>
        </w:rPr>
      </w:pPr>
      <w:r w:rsidRPr="00FA7633">
        <w:rPr>
          <w:sz w:val="28"/>
          <w:szCs w:val="28"/>
        </w:rPr>
        <w:t xml:space="preserve">администрации района </w:t>
      </w:r>
    </w:p>
    <w:p w:rsidR="00A44CD1" w:rsidRPr="004721C2" w:rsidRDefault="00A44CD1" w:rsidP="00A44CD1">
      <w:pPr>
        <w:jc w:val="right"/>
        <w:rPr>
          <w:sz w:val="28"/>
          <w:szCs w:val="28"/>
        </w:rPr>
      </w:pPr>
      <w:r w:rsidRPr="004721C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721C2">
        <w:rPr>
          <w:sz w:val="28"/>
          <w:szCs w:val="28"/>
        </w:rPr>
        <w:t xml:space="preserve"> </w:t>
      </w:r>
      <w:r w:rsidR="0087451D">
        <w:rPr>
          <w:sz w:val="28"/>
          <w:szCs w:val="28"/>
        </w:rPr>
        <w:t>05</w:t>
      </w:r>
      <w:r w:rsidRPr="004721C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7451D">
        <w:rPr>
          <w:sz w:val="28"/>
          <w:szCs w:val="28"/>
        </w:rPr>
        <w:t>5</w:t>
      </w:r>
      <w:r w:rsidRPr="004721C2">
        <w:rPr>
          <w:sz w:val="28"/>
          <w:szCs w:val="28"/>
        </w:rPr>
        <w:t>. 2016 №</w:t>
      </w:r>
      <w:r w:rsidR="0087451D">
        <w:rPr>
          <w:sz w:val="28"/>
          <w:szCs w:val="28"/>
        </w:rPr>
        <w:t>154-</w:t>
      </w:r>
      <w:r w:rsidRPr="004721C2">
        <w:rPr>
          <w:sz w:val="28"/>
          <w:szCs w:val="28"/>
        </w:rPr>
        <w:t xml:space="preserve"> </w:t>
      </w:r>
      <w:proofErr w:type="gramStart"/>
      <w:r w:rsidRPr="004721C2">
        <w:rPr>
          <w:sz w:val="28"/>
          <w:szCs w:val="28"/>
        </w:rPr>
        <w:t>п</w:t>
      </w:r>
      <w:proofErr w:type="gramEnd"/>
    </w:p>
    <w:p w:rsidR="00A44CD1" w:rsidRPr="0096504C" w:rsidRDefault="00A44CD1" w:rsidP="0087451D">
      <w:pPr>
        <w:jc w:val="center"/>
        <w:rPr>
          <w:b/>
          <w:sz w:val="28"/>
          <w:szCs w:val="28"/>
        </w:rPr>
      </w:pPr>
      <w:r w:rsidRPr="0096504C">
        <w:rPr>
          <w:b/>
          <w:sz w:val="28"/>
          <w:szCs w:val="28"/>
        </w:rPr>
        <w:t>Порядок</w:t>
      </w:r>
    </w:p>
    <w:p w:rsidR="00A44CD1" w:rsidRPr="0096504C" w:rsidRDefault="00A44CD1" w:rsidP="0087451D">
      <w:pPr>
        <w:jc w:val="center"/>
        <w:rPr>
          <w:sz w:val="28"/>
          <w:szCs w:val="28"/>
        </w:rPr>
      </w:pPr>
      <w:r w:rsidRPr="0096504C">
        <w:rPr>
          <w:b/>
          <w:sz w:val="28"/>
          <w:szCs w:val="28"/>
        </w:rPr>
        <w:t>предоставления  компенсации по обеспечению ограничения платы граждан за коммунальные</w:t>
      </w:r>
      <w:r>
        <w:rPr>
          <w:b/>
          <w:sz w:val="28"/>
          <w:szCs w:val="28"/>
        </w:rPr>
        <w:t xml:space="preserve"> услуги</w:t>
      </w:r>
      <w:r w:rsidRPr="0096504C">
        <w:rPr>
          <w:b/>
          <w:sz w:val="28"/>
          <w:szCs w:val="28"/>
        </w:rPr>
        <w:t xml:space="preserve">, на территории  муниципального образования </w:t>
      </w:r>
      <w:r>
        <w:rPr>
          <w:b/>
          <w:sz w:val="28"/>
          <w:szCs w:val="28"/>
        </w:rPr>
        <w:t xml:space="preserve">  </w:t>
      </w:r>
      <w:r w:rsidRPr="0096504C">
        <w:rPr>
          <w:b/>
          <w:sz w:val="28"/>
          <w:szCs w:val="28"/>
        </w:rPr>
        <w:t>Идринский район</w:t>
      </w:r>
    </w:p>
    <w:p w:rsidR="00A44CD1" w:rsidRDefault="00A44CD1" w:rsidP="00A44CD1">
      <w:pPr>
        <w:jc w:val="both"/>
        <w:rPr>
          <w:b/>
          <w:sz w:val="28"/>
          <w:szCs w:val="28"/>
        </w:rPr>
      </w:pPr>
    </w:p>
    <w:p w:rsidR="00A44CD1" w:rsidRPr="00E0357A" w:rsidRDefault="00A44CD1" w:rsidP="00A44CD1">
      <w:pPr>
        <w:jc w:val="center"/>
        <w:rPr>
          <w:b/>
          <w:sz w:val="28"/>
          <w:szCs w:val="28"/>
        </w:rPr>
      </w:pPr>
      <w:r w:rsidRPr="00E0357A">
        <w:rPr>
          <w:b/>
          <w:sz w:val="28"/>
          <w:szCs w:val="28"/>
        </w:rPr>
        <w:t>1. Общие положения</w:t>
      </w:r>
    </w:p>
    <w:p w:rsidR="00A44CD1" w:rsidRDefault="00A44CD1" w:rsidP="00A44CD1">
      <w:pPr>
        <w:jc w:val="both"/>
        <w:rPr>
          <w:sz w:val="28"/>
          <w:szCs w:val="28"/>
        </w:rPr>
      </w:pPr>
    </w:p>
    <w:p w:rsidR="00A44CD1" w:rsidRDefault="00A44CD1" w:rsidP="00A4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механизм предоставления субсидий, за счёт средств субвенции </w:t>
      </w:r>
      <w:r w:rsidRPr="00682FEC">
        <w:rPr>
          <w:sz w:val="28"/>
          <w:szCs w:val="28"/>
        </w:rPr>
        <w:t>бюджет</w:t>
      </w:r>
      <w:r>
        <w:rPr>
          <w:sz w:val="28"/>
          <w:szCs w:val="28"/>
        </w:rPr>
        <w:t>у</w:t>
      </w:r>
      <w:r w:rsidRPr="00682F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Pr="00682FEC">
        <w:rPr>
          <w:sz w:val="28"/>
          <w:szCs w:val="28"/>
        </w:rPr>
        <w:t xml:space="preserve"> на осуществление отдельных государственных полномочий Красноярского края по</w:t>
      </w:r>
      <w:r>
        <w:rPr>
          <w:sz w:val="28"/>
          <w:szCs w:val="28"/>
        </w:rPr>
        <w:t xml:space="preserve"> обеспечению ограничения платы граждан за коммунальные услуги</w:t>
      </w:r>
      <w:r w:rsidRPr="00682FE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субвенции).</w:t>
      </w:r>
    </w:p>
    <w:p w:rsidR="00A44CD1" w:rsidRPr="0034430C" w:rsidRDefault="00A44CD1" w:rsidP="00A4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соответствии с настоящим </w:t>
      </w:r>
      <w:r w:rsidRPr="0034430C">
        <w:rPr>
          <w:sz w:val="28"/>
          <w:szCs w:val="28"/>
        </w:rPr>
        <w:t>Порядком главным распорядителем средств и уполномоченным органом является Администрация района (далее - уполномоченный орган).</w:t>
      </w:r>
    </w:p>
    <w:p w:rsidR="00A44CD1" w:rsidRDefault="00A44CD1" w:rsidP="00A4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Компенсация части расходов граждан на оплату коммунальных услуг предоставляется в форме субсидий исполнителям коммунальных услуг. </w:t>
      </w:r>
    </w:p>
    <w:p w:rsidR="00A44CD1" w:rsidRDefault="00A44CD1" w:rsidP="00A4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36409">
        <w:rPr>
          <w:sz w:val="28"/>
          <w:szCs w:val="28"/>
        </w:rPr>
        <w:t>Исполнители коммунальных услуг – управляющая организация, товарищество собственников жилья либо жилищный кооператив или иной специализированный потребительский кооператив</w:t>
      </w:r>
      <w:r>
        <w:rPr>
          <w:sz w:val="28"/>
          <w:szCs w:val="28"/>
        </w:rPr>
        <w:t>.</w:t>
      </w: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F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06B47">
        <w:rPr>
          <w:sz w:val="28"/>
          <w:szCs w:val="16"/>
        </w:rPr>
        <w:t xml:space="preserve">. </w:t>
      </w:r>
      <w:proofErr w:type="gramStart"/>
      <w:r w:rsidRPr="00A06B47">
        <w:rPr>
          <w:sz w:val="28"/>
          <w:szCs w:val="16"/>
        </w:rPr>
        <w:t xml:space="preserve">Понятия, используемые в настоящем Порядке, применяются в значениях, установленных Жилищным </w:t>
      </w:r>
      <w:hyperlink r:id="rId6" w:history="1">
        <w:r w:rsidRPr="00A06B47">
          <w:rPr>
            <w:sz w:val="28"/>
            <w:szCs w:val="16"/>
          </w:rPr>
          <w:t>кодексом</w:t>
        </w:r>
      </w:hyperlink>
      <w:r w:rsidRPr="00A06B47">
        <w:rPr>
          <w:sz w:val="28"/>
          <w:szCs w:val="16"/>
        </w:rPr>
        <w:t xml:space="preserve"> Российской Федерации, нормативными правовыми актами Российской Федерации, регулирующими предоставление коммунальных услуг гражданам, а также </w:t>
      </w:r>
      <w:hyperlink r:id="rId7" w:history="1">
        <w:r w:rsidRPr="00A06B47">
          <w:rPr>
            <w:sz w:val="28"/>
            <w:szCs w:val="16"/>
          </w:rPr>
          <w:t>Законом</w:t>
        </w:r>
      </w:hyperlink>
      <w:r w:rsidRPr="00A06B47">
        <w:rPr>
          <w:sz w:val="28"/>
          <w:szCs w:val="16"/>
        </w:rPr>
        <w:t xml:space="preserve"> Красноярского края от 01.12.2014 № 7-2835 </w:t>
      </w:r>
      <w:r w:rsidRPr="00A06B47">
        <w:rPr>
          <w:sz w:val="28"/>
          <w:szCs w:val="28"/>
        </w:rPr>
        <w:t>«Об отдельных мерах по обеспечению ограничения платы граждан  за  коммунальные услуги».</w:t>
      </w:r>
      <w:proofErr w:type="gramEnd"/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44CD1" w:rsidRDefault="00A44CD1" w:rsidP="00A44CD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021A2">
        <w:rPr>
          <w:b/>
          <w:sz w:val="28"/>
        </w:rPr>
        <w:t>2</w:t>
      </w:r>
      <w:r>
        <w:t xml:space="preserve">. </w:t>
      </w:r>
      <w:hyperlink r:id="rId8" w:history="1">
        <w:r w:rsidRPr="00770C59">
          <w:rPr>
            <w:b/>
            <w:sz w:val="28"/>
            <w:szCs w:val="28"/>
          </w:rPr>
          <w:t>Порядок</w:t>
        </w:r>
      </w:hyperlink>
      <w:r>
        <w:rPr>
          <w:b/>
          <w:sz w:val="28"/>
          <w:szCs w:val="28"/>
        </w:rPr>
        <w:t xml:space="preserve"> </w:t>
      </w:r>
      <w:r w:rsidRPr="00770C59">
        <w:rPr>
          <w:b/>
          <w:bCs/>
          <w:sz w:val="28"/>
          <w:szCs w:val="28"/>
        </w:rPr>
        <w:t xml:space="preserve">расчета размера компенсации части платы </w:t>
      </w:r>
    </w:p>
    <w:p w:rsidR="00A44CD1" w:rsidRDefault="00A44CD1" w:rsidP="00A44CD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70C59">
        <w:rPr>
          <w:b/>
          <w:bCs/>
          <w:sz w:val="28"/>
          <w:szCs w:val="28"/>
        </w:rPr>
        <w:t>граждан за коммунальные услуги</w:t>
      </w:r>
    </w:p>
    <w:p w:rsidR="00A44CD1" w:rsidRPr="00770C59" w:rsidRDefault="00A44CD1" w:rsidP="00A44CD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16"/>
        </w:rPr>
        <w:t>2.1</w:t>
      </w:r>
      <w:r w:rsidRPr="00A06B47">
        <w:rPr>
          <w:sz w:val="28"/>
          <w:szCs w:val="16"/>
        </w:rPr>
        <w:t xml:space="preserve">. </w:t>
      </w:r>
      <w:proofErr w:type="gramStart"/>
      <w:r w:rsidRPr="00A06B47">
        <w:rPr>
          <w:sz w:val="28"/>
          <w:szCs w:val="16"/>
        </w:rPr>
        <w:t xml:space="preserve">Размер субсидии на компенсацию части </w:t>
      </w:r>
      <w:r w:rsidRPr="00A06B47">
        <w:rPr>
          <w:bCs/>
          <w:sz w:val="28"/>
          <w:szCs w:val="28"/>
        </w:rPr>
        <w:t>платы граждан за коммунальные услуги</w:t>
      </w:r>
      <w:r w:rsidRPr="00A06B47">
        <w:rPr>
          <w:sz w:val="28"/>
          <w:szCs w:val="16"/>
        </w:rPr>
        <w:t xml:space="preserve"> (далее - компенсация) определяется </w:t>
      </w:r>
      <w:r w:rsidRPr="00A06B47">
        <w:rPr>
          <w:sz w:val="28"/>
          <w:szCs w:val="28"/>
        </w:rPr>
        <w:t>как разница между платой за коммунальные услуги в текущем месяце, рассчитанной по ценам (тарифам) для потребителей, установленным ресурсоснабжающей организации на текущий год (далее – плата за коммунальные услуги, рассчитанная по ценам (тарифам)), и платой граждан за коммунальные услуги в текущем месяце, рассчитанной с учетом предельных (максимальных) индексов изменения</w:t>
      </w:r>
      <w:proofErr w:type="gramEnd"/>
      <w:r w:rsidRPr="00A06B47">
        <w:rPr>
          <w:sz w:val="28"/>
          <w:szCs w:val="28"/>
        </w:rPr>
        <w:t xml:space="preserve"> размера вносимой гражданами платы за коммунальные услуги в муниципальном образовании </w:t>
      </w:r>
      <w:r>
        <w:rPr>
          <w:sz w:val="28"/>
          <w:szCs w:val="28"/>
        </w:rPr>
        <w:t xml:space="preserve">края </w:t>
      </w:r>
      <w:r w:rsidRPr="00A06B47">
        <w:rPr>
          <w:sz w:val="28"/>
          <w:szCs w:val="28"/>
        </w:rPr>
        <w:t>(далее – предельные индексы).</w:t>
      </w: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lastRenderedPageBreak/>
        <w:t>2.2</w:t>
      </w:r>
      <w:r w:rsidRPr="00A06B47">
        <w:rPr>
          <w:sz w:val="28"/>
          <w:szCs w:val="16"/>
        </w:rPr>
        <w:t>. Расчет размера компенсации для исполнителя коммунальных услуг осуществляется уполномоченным орган</w:t>
      </w:r>
      <w:r>
        <w:rPr>
          <w:sz w:val="28"/>
          <w:szCs w:val="16"/>
        </w:rPr>
        <w:t>ом администрации района</w:t>
      </w:r>
      <w:r w:rsidRPr="00A06B47">
        <w:rPr>
          <w:sz w:val="28"/>
          <w:szCs w:val="16"/>
        </w:rPr>
        <w:t xml:space="preserve"> по формам, </w:t>
      </w:r>
      <w:r>
        <w:rPr>
          <w:sz w:val="28"/>
          <w:szCs w:val="16"/>
        </w:rPr>
        <w:t>разработанным</w:t>
      </w:r>
      <w:r w:rsidRPr="00A06B47">
        <w:rPr>
          <w:sz w:val="28"/>
          <w:szCs w:val="16"/>
        </w:rPr>
        <w:t xml:space="preserve"> министерством строительства и жилищно-коммунального хозяйства Красноярского края на основании следующей информации:</w:t>
      </w: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16"/>
        </w:rPr>
      </w:pPr>
      <w:r w:rsidRPr="00A06B47">
        <w:rPr>
          <w:sz w:val="28"/>
          <w:szCs w:val="16"/>
        </w:rPr>
        <w:t>общей площади жилых помещений, отапливаемых центральным и (или) печным отоплением;</w:t>
      </w: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16"/>
        </w:rPr>
      </w:pPr>
      <w:proofErr w:type="gramStart"/>
      <w:r w:rsidRPr="00A06B47">
        <w:rPr>
          <w:sz w:val="28"/>
          <w:szCs w:val="16"/>
        </w:rPr>
        <w:t>объемов потребления коммунальных услуг,</w:t>
      </w:r>
      <w:r w:rsidRPr="00A06B47">
        <w:rPr>
          <w:sz w:val="28"/>
          <w:szCs w:val="28"/>
        </w:rPr>
        <w:t xml:space="preserve"> определенным  по показаниям приборов учета, а при их отсутствии - исходя из нормативов потребления коммунальных услуг</w:t>
      </w:r>
      <w:r w:rsidRPr="00A06B47">
        <w:rPr>
          <w:sz w:val="28"/>
          <w:szCs w:val="16"/>
        </w:rPr>
        <w:t>;</w:t>
      </w:r>
      <w:proofErr w:type="gramEnd"/>
    </w:p>
    <w:p w:rsidR="00A44CD1" w:rsidRPr="0001164A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FA0">
        <w:rPr>
          <w:sz w:val="28"/>
          <w:szCs w:val="28"/>
        </w:rPr>
        <w:t>размера вносимой гражданами платы за коммунальные услуги (холодное и горячее водоснабжение, водоотведение, электроснабжение, газоснабжение (в том числе поставка бытового газа в баллонах), отопление</w:t>
      </w:r>
      <w:r w:rsidRPr="00CE33FF">
        <w:rPr>
          <w:color w:val="0033CC"/>
          <w:sz w:val="28"/>
          <w:szCs w:val="28"/>
        </w:rPr>
        <w:t xml:space="preserve"> </w:t>
      </w:r>
      <w:r w:rsidRPr="00A13FA0">
        <w:rPr>
          <w:sz w:val="28"/>
          <w:szCs w:val="28"/>
        </w:rPr>
        <w:t>(теплоснабжение, в том числе поставка твердого топлива при наличии печного отопления) в базовом периоде (декабре</w:t>
      </w:r>
      <w:r w:rsidRPr="00CE33FF">
        <w:rPr>
          <w:color w:val="0033CC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предыдущего календарного </w:t>
      </w:r>
      <w:r w:rsidRPr="0001164A">
        <w:rPr>
          <w:sz w:val="28"/>
          <w:szCs w:val="28"/>
        </w:rPr>
        <w:t xml:space="preserve">года); </w:t>
      </w:r>
    </w:p>
    <w:p w:rsidR="00A44CD1" w:rsidRDefault="00A44CD1" w:rsidP="00A44CD1">
      <w:pPr>
        <w:autoSpaceDE w:val="0"/>
        <w:autoSpaceDN w:val="0"/>
        <w:adjustRightInd w:val="0"/>
        <w:ind w:firstLine="709"/>
        <w:jc w:val="both"/>
      </w:pPr>
      <w:r w:rsidRPr="007A49BF">
        <w:rPr>
          <w:sz w:val="28"/>
          <w:szCs w:val="28"/>
        </w:rPr>
        <w:t>цен (тарифов) ресурсоснабжающих организаций для группы потребителей «население», установленных в порядке, определенном законодательством Российской Федерации</w:t>
      </w:r>
      <w:r>
        <w:rPr>
          <w:sz w:val="28"/>
          <w:szCs w:val="28"/>
        </w:rPr>
        <w:t>;</w:t>
      </w:r>
    </w:p>
    <w:p w:rsidR="00A44CD1" w:rsidRPr="00A13FA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FA0">
        <w:rPr>
          <w:sz w:val="28"/>
          <w:szCs w:val="28"/>
        </w:rPr>
        <w:t>- численност</w:t>
      </w:r>
      <w:r>
        <w:rPr>
          <w:sz w:val="28"/>
          <w:szCs w:val="28"/>
        </w:rPr>
        <w:t>и</w:t>
      </w:r>
      <w:r w:rsidRPr="00A13FA0">
        <w:rPr>
          <w:sz w:val="28"/>
          <w:szCs w:val="28"/>
        </w:rPr>
        <w:t xml:space="preserve"> граждан, зарегистрированных в жилом помещении</w:t>
      </w:r>
      <w:r>
        <w:rPr>
          <w:sz w:val="28"/>
          <w:szCs w:val="28"/>
        </w:rPr>
        <w:t>.</w:t>
      </w:r>
    </w:p>
    <w:p w:rsidR="00A44CD1" w:rsidRPr="00E74C49" w:rsidRDefault="00A44CD1" w:rsidP="00A44CD1">
      <w:pPr>
        <w:ind w:firstLine="709"/>
        <w:jc w:val="both"/>
      </w:pPr>
      <w:r>
        <w:rPr>
          <w:sz w:val="28"/>
          <w:szCs w:val="16"/>
        </w:rPr>
        <w:t>2.3</w:t>
      </w:r>
      <w:r w:rsidRPr="00E74C49">
        <w:rPr>
          <w:sz w:val="28"/>
          <w:szCs w:val="16"/>
        </w:rPr>
        <w:t xml:space="preserve">. </w:t>
      </w:r>
      <w:r>
        <w:rPr>
          <w:sz w:val="28"/>
          <w:szCs w:val="16"/>
        </w:rPr>
        <w:t>К</w:t>
      </w:r>
      <w:r w:rsidRPr="00E74C49">
        <w:rPr>
          <w:sz w:val="28"/>
          <w:szCs w:val="28"/>
        </w:rPr>
        <w:t>омпенсаци</w:t>
      </w:r>
      <w:r>
        <w:rPr>
          <w:sz w:val="28"/>
          <w:szCs w:val="28"/>
        </w:rPr>
        <w:t>я</w:t>
      </w:r>
      <w:r w:rsidRPr="00E74C49">
        <w:rPr>
          <w:sz w:val="28"/>
          <w:szCs w:val="28"/>
        </w:rPr>
        <w:t xml:space="preserve"> рассчитывается исходя из неизменности набора и объема потребляемых коммунальных услуг. При этом учитывается изменение объема потребляемых коммунальных услуг, которое обусловлено изменением нормативов потребления коммунальных услуг, за исключением изменения нормативов потребления коммунальной услуги по отоплению после 1 января 2015 г</w:t>
      </w:r>
      <w:r>
        <w:rPr>
          <w:sz w:val="28"/>
          <w:szCs w:val="28"/>
        </w:rPr>
        <w:t>ода</w:t>
      </w:r>
      <w:r w:rsidRPr="00E74C49">
        <w:rPr>
          <w:sz w:val="28"/>
          <w:szCs w:val="28"/>
        </w:rPr>
        <w:t>, обусловленного переходом от расчета указанного норматива на 12 месяцев к его расчету на период, равный продолжительности отопительного периода</w:t>
      </w:r>
      <w:r w:rsidRPr="00E74C49">
        <w:rPr>
          <w:sz w:val="28"/>
          <w:szCs w:val="16"/>
        </w:rPr>
        <w:t>.</w:t>
      </w: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6B47">
        <w:rPr>
          <w:sz w:val="28"/>
          <w:szCs w:val="28"/>
        </w:rPr>
        <w:t>В случае перехода к расчету за коммунальные услуги с использованием приборов учета объем потребления коммунальных услуг в сравниваемых периодах</w:t>
      </w:r>
      <w:proofErr w:type="gramEnd"/>
      <w:r w:rsidRPr="00A06B47">
        <w:rPr>
          <w:sz w:val="28"/>
          <w:szCs w:val="28"/>
        </w:rPr>
        <w:t xml:space="preserve"> (месяцах) принимается равным нормативу, действующему в базовом периоде (декабре предыдущего календарного года).</w:t>
      </w:r>
    </w:p>
    <w:p w:rsidR="00A44CD1" w:rsidRPr="00E74C49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74C49">
        <w:rPr>
          <w:sz w:val="28"/>
          <w:szCs w:val="28"/>
        </w:rPr>
        <w:t>При расчете компенсаци</w:t>
      </w:r>
      <w:r>
        <w:rPr>
          <w:sz w:val="28"/>
          <w:szCs w:val="28"/>
        </w:rPr>
        <w:t>и</w:t>
      </w:r>
      <w:r w:rsidRPr="00E74C49">
        <w:rPr>
          <w:sz w:val="28"/>
          <w:szCs w:val="28"/>
        </w:rPr>
        <w:t xml:space="preserve"> не подлежит учету разница в размере платежей, возникающая в</w:t>
      </w:r>
      <w:r>
        <w:rPr>
          <w:sz w:val="28"/>
          <w:szCs w:val="28"/>
        </w:rPr>
        <w:t xml:space="preserve"> </w:t>
      </w:r>
      <w:r w:rsidRPr="00E74C49">
        <w:rPr>
          <w:sz w:val="28"/>
          <w:szCs w:val="28"/>
        </w:rPr>
        <w:t>следствие:</w:t>
      </w:r>
    </w:p>
    <w:p w:rsidR="00A44CD1" w:rsidRPr="00E74C49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C49">
        <w:rPr>
          <w:sz w:val="28"/>
          <w:szCs w:val="28"/>
        </w:rPr>
        <w:t>изменения набора коммунальных услуг;</w:t>
      </w:r>
    </w:p>
    <w:p w:rsidR="00A44CD1" w:rsidRPr="00E74C49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C49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 </w:t>
      </w:r>
      <w:r w:rsidRPr="00E74C49">
        <w:rPr>
          <w:sz w:val="28"/>
          <w:szCs w:val="28"/>
        </w:rPr>
        <w:t>размера платы граждан за коммунальные услуги, которое обусловлено изменением объема потребления коммунальных услуг, определяемого по показаниям приборов учета коммунальных услуг;</w:t>
      </w: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6B47">
        <w:rPr>
          <w:sz w:val="28"/>
          <w:szCs w:val="28"/>
        </w:rPr>
        <w:t xml:space="preserve">изменения объемов предоставления гражданам субсидий, предусмотренных </w:t>
      </w:r>
      <w:hyperlink r:id="rId9" w:history="1">
        <w:r w:rsidRPr="00A06B47">
          <w:rPr>
            <w:sz w:val="28"/>
            <w:szCs w:val="28"/>
          </w:rPr>
          <w:t>статьей 159</w:t>
        </w:r>
      </w:hyperlink>
      <w:r w:rsidRPr="00A06B47">
        <w:rPr>
          <w:sz w:val="28"/>
          <w:szCs w:val="28"/>
        </w:rPr>
        <w:t xml:space="preserve"> Жилищного кодекса Российской Федерации, и мер социальной поддержки по оплате коммунальных услуг, предоставляемой в порядке и на условиях, которые установлены федеральными законами, Законом Красноярского края от 17.12.2004 № 13-2804 «О социальной поддержке населения при оплате жилья и коммунальных услуг», </w:t>
      </w:r>
      <w:r w:rsidRPr="00A06B47">
        <w:rPr>
          <w:sz w:val="28"/>
          <w:szCs w:val="28"/>
        </w:rPr>
        <w:lastRenderedPageBreak/>
        <w:t>нормативными правовыми актами органов местного самоуправления муниципальных образований Красноярского края;</w:t>
      </w:r>
      <w:proofErr w:type="gramEnd"/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47">
        <w:rPr>
          <w:sz w:val="28"/>
          <w:szCs w:val="28"/>
        </w:rPr>
        <w:t xml:space="preserve">изменения фактических объемов потребления в результате проведения в порядке, установленном </w:t>
      </w:r>
      <w:hyperlink r:id="rId10" w:history="1">
        <w:r w:rsidRPr="00A06B47">
          <w:rPr>
            <w:sz w:val="28"/>
            <w:szCs w:val="28"/>
          </w:rPr>
          <w:t>постановлением</w:t>
        </w:r>
      </w:hyperlink>
      <w:r w:rsidRPr="00A06B47">
        <w:rPr>
          <w:sz w:val="28"/>
          <w:szCs w:val="28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перерасчета размера платы за коммунальные услуги за прошедшие расчетные периоды;</w:t>
      </w: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47">
        <w:rPr>
          <w:sz w:val="28"/>
          <w:szCs w:val="28"/>
        </w:rPr>
        <w:t>перехода к расчетам за коммунальные услуги с применением дифференцированных по времени суток (установленным периодам времени) цен (тарифов);</w:t>
      </w:r>
    </w:p>
    <w:p w:rsidR="00A44CD1" w:rsidRPr="00A13FA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C49">
        <w:rPr>
          <w:sz w:val="28"/>
          <w:szCs w:val="28"/>
        </w:rPr>
        <w:t>применения в соответствии с законодательством</w:t>
      </w:r>
      <w:r w:rsidRPr="00A13FA0">
        <w:rPr>
          <w:sz w:val="28"/>
          <w:szCs w:val="28"/>
        </w:rPr>
        <w:t xml:space="preserve"> Российской Федерации штрафных санкций, повышающих коэффициентов к тарифам и нормативам;</w:t>
      </w:r>
    </w:p>
    <w:p w:rsidR="00A44CD1" w:rsidRPr="00A13FA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FA0">
        <w:rPr>
          <w:sz w:val="28"/>
          <w:szCs w:val="28"/>
        </w:rPr>
        <w:t>применения дифференцированных по месяцам календарного года нормативов потребления, установленных в соответствии с законодательством Российской Федерации;</w:t>
      </w:r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FED">
        <w:rPr>
          <w:sz w:val="28"/>
          <w:szCs w:val="28"/>
        </w:rPr>
        <w:t>перехода после 1 января 2015 г</w:t>
      </w:r>
      <w:r>
        <w:rPr>
          <w:sz w:val="28"/>
          <w:szCs w:val="28"/>
        </w:rPr>
        <w:t>ода</w:t>
      </w:r>
      <w:r w:rsidRPr="009A5FED">
        <w:rPr>
          <w:sz w:val="28"/>
          <w:szCs w:val="28"/>
        </w:rPr>
        <w:t xml:space="preserve"> </w:t>
      </w:r>
      <w:proofErr w:type="gramStart"/>
      <w:r w:rsidRPr="009A5FED">
        <w:rPr>
          <w:sz w:val="28"/>
          <w:szCs w:val="28"/>
        </w:rPr>
        <w:t>от применения порядка расчета размера платы за коммунальную услугу по отоплению равномерно за все расчетные месяцы календарного года к применению</w:t>
      </w:r>
      <w:proofErr w:type="gramEnd"/>
      <w:r w:rsidRPr="009A5FED">
        <w:rPr>
          <w:sz w:val="28"/>
          <w:szCs w:val="28"/>
        </w:rPr>
        <w:t xml:space="preserve"> порядка расчета размера платы за коммунальную услугу по отоплению на период, равный продолжительности отопительного периода.</w:t>
      </w: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6B4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06B47">
        <w:rPr>
          <w:sz w:val="28"/>
          <w:szCs w:val="28"/>
        </w:rPr>
        <w:t>. При расчете размера компенсации объем потребления коммунальных услуг, численность граждан, зарегистрированных в жилых помещениях, и общая площадь жилых помещений в сравниваемых периодах (месяцах) приводятся к единому значению базового периода (декабрь предыдущего календарного года).</w:t>
      </w:r>
    </w:p>
    <w:p w:rsidR="00A44CD1" w:rsidRPr="00A06B4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6B4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06B47">
        <w:rPr>
          <w:sz w:val="28"/>
          <w:szCs w:val="28"/>
        </w:rPr>
        <w:t>. В случае установления социальных норм потребления коммунальных услуг объемы потребления коммунальных услуг определяются исходя из социальных норм потребления коммунальных услуг.</w:t>
      </w:r>
    </w:p>
    <w:p w:rsidR="00A44CD1" w:rsidRPr="00BC5A5D" w:rsidRDefault="00A44CD1" w:rsidP="00A44CD1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bookmarkStart w:id="1" w:name="Par54"/>
      <w:bookmarkEnd w:id="1"/>
      <w:r>
        <w:rPr>
          <w:sz w:val="28"/>
          <w:szCs w:val="16"/>
        </w:rPr>
        <w:t>2</w:t>
      </w:r>
      <w:r w:rsidRPr="0072273A">
        <w:rPr>
          <w:sz w:val="28"/>
          <w:szCs w:val="16"/>
        </w:rPr>
        <w:t>.</w:t>
      </w:r>
      <w:r>
        <w:rPr>
          <w:sz w:val="28"/>
          <w:szCs w:val="16"/>
        </w:rPr>
        <w:t>7</w:t>
      </w:r>
      <w:r w:rsidRPr="0072273A">
        <w:rPr>
          <w:sz w:val="28"/>
          <w:szCs w:val="16"/>
        </w:rPr>
        <w:t>.</w:t>
      </w:r>
      <w:r w:rsidRPr="008E327F">
        <w:rPr>
          <w:color w:val="0033CC"/>
          <w:sz w:val="28"/>
          <w:szCs w:val="16"/>
        </w:rPr>
        <w:t xml:space="preserve"> </w:t>
      </w:r>
      <w:r w:rsidRPr="0072273A">
        <w:rPr>
          <w:sz w:val="28"/>
          <w:szCs w:val="16"/>
        </w:rPr>
        <w:t>Расчет компенсации уполномоченным органом</w:t>
      </w:r>
      <w:r>
        <w:rPr>
          <w:sz w:val="28"/>
          <w:szCs w:val="16"/>
        </w:rPr>
        <w:t xml:space="preserve"> администрации района</w:t>
      </w:r>
      <w:r w:rsidRPr="0072273A">
        <w:rPr>
          <w:sz w:val="28"/>
          <w:szCs w:val="16"/>
        </w:rPr>
        <w:t xml:space="preserve"> производится исполнителям коммунальных услуг сроком на двенадцать месяцев текущего года</w:t>
      </w:r>
      <w:r w:rsidRPr="008E327F">
        <w:rPr>
          <w:color w:val="0033CC"/>
          <w:sz w:val="28"/>
          <w:szCs w:val="16"/>
        </w:rPr>
        <w:t xml:space="preserve">. </w:t>
      </w:r>
      <w:r w:rsidRPr="0072273A">
        <w:rPr>
          <w:sz w:val="28"/>
          <w:szCs w:val="16"/>
        </w:rPr>
        <w:t xml:space="preserve">При подаче исполнителем коммунальных услуг заявления в уполномоченный орган местного самоуправления в месяце, следующем за месяцами текущего года, в которых </w:t>
      </w:r>
      <w:r w:rsidRPr="0072273A">
        <w:rPr>
          <w:sz w:val="28"/>
          <w:szCs w:val="28"/>
        </w:rPr>
        <w:t>плата за коммунальные услуги, рассчитанная по ценам (тарифам)</w:t>
      </w:r>
      <w:r>
        <w:rPr>
          <w:sz w:val="28"/>
          <w:szCs w:val="28"/>
        </w:rPr>
        <w:t>,</w:t>
      </w:r>
      <w:r w:rsidRPr="0072273A">
        <w:rPr>
          <w:sz w:val="28"/>
          <w:szCs w:val="28"/>
        </w:rPr>
        <w:t xml:space="preserve"> превышает плату за коммунальные услуги, рассчитанную с  учетом предельного индекса,</w:t>
      </w:r>
      <w:r>
        <w:rPr>
          <w:color w:val="0033CC"/>
          <w:sz w:val="28"/>
          <w:szCs w:val="28"/>
        </w:rPr>
        <w:t xml:space="preserve"> </w:t>
      </w:r>
      <w:r w:rsidRPr="0072273A">
        <w:rPr>
          <w:sz w:val="28"/>
          <w:szCs w:val="28"/>
        </w:rPr>
        <w:t xml:space="preserve">расчет размера компенсации производится с учетом этих </w:t>
      </w:r>
      <w:r w:rsidRPr="00BC5A5D">
        <w:rPr>
          <w:sz w:val="28"/>
          <w:szCs w:val="28"/>
        </w:rPr>
        <w:t>месяцев</w:t>
      </w:r>
      <w:r>
        <w:rPr>
          <w:sz w:val="28"/>
          <w:szCs w:val="28"/>
        </w:rPr>
        <w:t>.</w:t>
      </w:r>
    </w:p>
    <w:p w:rsidR="00A44CD1" w:rsidRDefault="00A44CD1" w:rsidP="00A44CD1">
      <w:pPr>
        <w:ind w:firstLine="709"/>
        <w:jc w:val="both"/>
        <w:rPr>
          <w:b/>
          <w:sz w:val="28"/>
          <w:szCs w:val="28"/>
        </w:rPr>
      </w:pPr>
    </w:p>
    <w:p w:rsidR="00A44CD1" w:rsidRPr="00AB5BD0" w:rsidRDefault="00A44CD1" w:rsidP="00A44CD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85366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E85366">
        <w:rPr>
          <w:b/>
          <w:sz w:val="28"/>
          <w:szCs w:val="28"/>
        </w:rPr>
        <w:t xml:space="preserve">документов, представляемых для получения компенсации части платы граждан за коммунальные услуги, состав сведений в них, требования к оформлению указанных документов, а также порядок их </w:t>
      </w:r>
      <w:r>
        <w:rPr>
          <w:b/>
          <w:sz w:val="28"/>
          <w:szCs w:val="28"/>
        </w:rPr>
        <w:t xml:space="preserve">  </w:t>
      </w:r>
      <w:r w:rsidRPr="00E85366">
        <w:rPr>
          <w:b/>
          <w:sz w:val="28"/>
          <w:szCs w:val="28"/>
        </w:rPr>
        <w:t>представления</w:t>
      </w:r>
    </w:p>
    <w:p w:rsidR="00A44CD1" w:rsidRPr="00AB5BD0" w:rsidRDefault="00A44CD1" w:rsidP="00A44CD1">
      <w:pPr>
        <w:ind w:firstLine="709"/>
        <w:jc w:val="both"/>
        <w:rPr>
          <w:sz w:val="28"/>
          <w:szCs w:val="28"/>
        </w:rPr>
      </w:pPr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35A20">
        <w:rPr>
          <w:sz w:val="28"/>
          <w:szCs w:val="28"/>
        </w:rPr>
        <w:t xml:space="preserve">.1. </w:t>
      </w:r>
      <w:proofErr w:type="gramStart"/>
      <w:r w:rsidRPr="00D35A20">
        <w:rPr>
          <w:sz w:val="28"/>
          <w:szCs w:val="28"/>
        </w:rPr>
        <w:t xml:space="preserve">Для получения субсидии на компенсацию части платы граждан за коммунальные услуги (далее - компенсация) исполнители коммунальных услуг подают в уполномоченный орган </w:t>
      </w:r>
      <w:r>
        <w:rPr>
          <w:sz w:val="28"/>
          <w:szCs w:val="28"/>
        </w:rPr>
        <w:t>администрации района</w:t>
      </w:r>
      <w:r w:rsidRPr="00D35A20">
        <w:rPr>
          <w:sz w:val="28"/>
          <w:szCs w:val="28"/>
        </w:rPr>
        <w:t xml:space="preserve"> по месту нахождения исполнителя коммунальных услуг или по месту предоставления коммунальных услуг в случае, если местом нахождения исполнителя коммунальных услуг является другой населенный пункт (муниципальное образование), </w:t>
      </w:r>
      <w:hyperlink r:id="rId11" w:history="1">
        <w:r w:rsidRPr="00D35A20">
          <w:rPr>
            <w:sz w:val="28"/>
            <w:szCs w:val="28"/>
          </w:rPr>
          <w:t>заявление</w:t>
        </w:r>
      </w:hyperlink>
      <w:r w:rsidRPr="00D35A20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№ 1</w:t>
      </w:r>
      <w:r w:rsidRPr="00D35A20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порядку,</w:t>
      </w:r>
      <w:r w:rsidRPr="00D35A20">
        <w:rPr>
          <w:sz w:val="28"/>
          <w:szCs w:val="28"/>
        </w:rPr>
        <w:t xml:space="preserve"> с приложением документов</w:t>
      </w:r>
      <w:proofErr w:type="gramEnd"/>
      <w:r w:rsidRPr="00D35A20">
        <w:rPr>
          <w:sz w:val="28"/>
          <w:szCs w:val="28"/>
        </w:rPr>
        <w:t xml:space="preserve">, </w:t>
      </w:r>
      <w:proofErr w:type="gramStart"/>
      <w:r w:rsidRPr="00D35A20">
        <w:rPr>
          <w:sz w:val="28"/>
          <w:szCs w:val="28"/>
        </w:rPr>
        <w:t xml:space="preserve">указанных в </w:t>
      </w:r>
      <w:hyperlink w:anchor="Par12" w:history="1">
        <w:r w:rsidRPr="00D35A2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3</w:t>
        </w:r>
        <w:r w:rsidRPr="00D35A20">
          <w:rPr>
            <w:sz w:val="28"/>
            <w:szCs w:val="28"/>
          </w:rPr>
          <w:t>.2</w:t>
        </w:r>
      </w:hyperlink>
      <w:r w:rsidRPr="00D35A20">
        <w:rPr>
          <w:sz w:val="28"/>
          <w:szCs w:val="28"/>
        </w:rPr>
        <w:t xml:space="preserve">, </w:t>
      </w:r>
      <w:hyperlink w:anchor="Par26" w:history="1">
        <w:r>
          <w:rPr>
            <w:sz w:val="28"/>
            <w:szCs w:val="28"/>
          </w:rPr>
          <w:t>3</w:t>
        </w:r>
        <w:r w:rsidRPr="00D35A20">
          <w:rPr>
            <w:sz w:val="28"/>
            <w:szCs w:val="28"/>
          </w:rPr>
          <w:t>.3</w:t>
        </w:r>
      </w:hyperlink>
      <w:bookmarkStart w:id="2" w:name="Par12"/>
      <w:bookmarkEnd w:id="2"/>
      <w:r w:rsidRPr="00D35A20">
        <w:rPr>
          <w:sz w:val="28"/>
          <w:szCs w:val="28"/>
        </w:rPr>
        <w:t>.</w:t>
      </w:r>
      <w:proofErr w:type="gramEnd"/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D35A20">
        <w:rPr>
          <w:sz w:val="28"/>
          <w:szCs w:val="28"/>
        </w:rPr>
        <w:t xml:space="preserve"> Исполнители коммунальных услуг - управляющая организация, товарищество собственников жилья, жилищный кооператив,</w:t>
      </w:r>
      <w:r w:rsidRPr="00D35A20">
        <w:rPr>
          <w:szCs w:val="28"/>
        </w:rPr>
        <w:t xml:space="preserve"> </w:t>
      </w:r>
      <w:r w:rsidRPr="00D35A20">
        <w:rPr>
          <w:sz w:val="28"/>
          <w:szCs w:val="28"/>
        </w:rPr>
        <w:t xml:space="preserve">жилищно-строительный кооператив или иной специализированный потребительский кооператив, индивидуальный предприниматель для получения компенсации представляют в уполномоченный орган </w:t>
      </w:r>
      <w:r>
        <w:rPr>
          <w:sz w:val="28"/>
          <w:szCs w:val="28"/>
        </w:rPr>
        <w:t>администрации района,</w:t>
      </w:r>
      <w:r w:rsidRPr="00D35A20">
        <w:rPr>
          <w:sz w:val="28"/>
          <w:szCs w:val="28"/>
        </w:rPr>
        <w:t xml:space="preserve"> следующие документы: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5A20">
        <w:rPr>
          <w:sz w:val="28"/>
          <w:szCs w:val="28"/>
        </w:rPr>
        <w:t>1) реестр многоквартирных домов, содержащий адрес, общую площадь жилых помещений, количество граждан, зарегистрированных в установленном порядке в жилых помещениях, информацию о фактических объемах коммунальных ресурсов, предоставленных по показаниям приборов учета в базовом периоде (декабре предыдущего календарного года),  наименование ресурсоснабжающих организаций с указанием вида предоставляемого коммунального ресурса, реквизиты документа, на основании которого управляющая организация, товарищество собственников жилья, жилищный кооператив,</w:t>
      </w:r>
      <w:r w:rsidRPr="00D35A20">
        <w:rPr>
          <w:szCs w:val="28"/>
        </w:rPr>
        <w:t xml:space="preserve"> </w:t>
      </w:r>
      <w:r w:rsidRPr="00D35A20">
        <w:rPr>
          <w:sz w:val="28"/>
          <w:szCs w:val="28"/>
        </w:rPr>
        <w:t>жилищно-строительный кооператив</w:t>
      </w:r>
      <w:proofErr w:type="gramEnd"/>
      <w:r w:rsidRPr="00D35A20">
        <w:rPr>
          <w:sz w:val="28"/>
          <w:szCs w:val="28"/>
        </w:rPr>
        <w:t xml:space="preserve"> или иной специализированный потребительский кооператив, индивидуальный предприниматель осуществляет управление многоквартирным домом;</w:t>
      </w:r>
    </w:p>
    <w:p w:rsidR="00A44CD1" w:rsidRPr="00D35A20" w:rsidRDefault="00A44CD1" w:rsidP="00A44CD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35A20">
        <w:rPr>
          <w:rFonts w:ascii="Times New Roman" w:hAnsi="Times New Roman" w:cs="Times New Roman"/>
          <w:sz w:val="28"/>
        </w:rPr>
        <w:t xml:space="preserve">2) копию лицензии на осуществление предпринимательской деятельности по управлению многоквартирными домами, </w:t>
      </w:r>
      <w:r w:rsidRPr="00D35A20">
        <w:rPr>
          <w:rFonts w:ascii="Times New Roman" w:hAnsi="Times New Roman" w:cs="Times New Roman"/>
          <w:sz w:val="28"/>
          <w:szCs w:val="28"/>
        </w:rPr>
        <w:t>заверенную в установленном порядке</w:t>
      </w:r>
      <w:r w:rsidRPr="00D35A20">
        <w:rPr>
          <w:rFonts w:ascii="Times New Roman" w:hAnsi="Times New Roman" w:cs="Times New Roman"/>
          <w:sz w:val="28"/>
        </w:rPr>
        <w:t xml:space="preserve"> (предоставляется управляющими организациями); 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3) копии учредительных документов, заверенные в установленном порядке</w:t>
      </w:r>
      <w:r w:rsidRPr="00D35A20">
        <w:rPr>
          <w:sz w:val="28"/>
        </w:rPr>
        <w:t xml:space="preserve"> </w:t>
      </w:r>
      <w:r w:rsidRPr="00D35A20">
        <w:rPr>
          <w:sz w:val="28"/>
          <w:szCs w:val="28"/>
        </w:rPr>
        <w:t>(предоставляются управляющими организациями, товариществами собственников жилья, жилищными кооперативами,</w:t>
      </w:r>
      <w:r w:rsidRPr="00D35A20">
        <w:rPr>
          <w:szCs w:val="28"/>
        </w:rPr>
        <w:t xml:space="preserve"> </w:t>
      </w:r>
      <w:r w:rsidRPr="00D35A20">
        <w:rPr>
          <w:sz w:val="28"/>
          <w:szCs w:val="28"/>
        </w:rPr>
        <w:t>жилищно-строительными кооперативами или иными специализированными потребительскими кооперативами);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 xml:space="preserve">4) предварительный расчет размера компенсации, выполненный по формам, </w:t>
      </w:r>
      <w:r>
        <w:rPr>
          <w:sz w:val="28"/>
          <w:szCs w:val="28"/>
        </w:rPr>
        <w:t>разработанным</w:t>
      </w:r>
      <w:r w:rsidRPr="00D35A20">
        <w:rPr>
          <w:sz w:val="28"/>
          <w:szCs w:val="28"/>
        </w:rPr>
        <w:t xml:space="preserve"> министерством строительства и жилищно-коммунального хозяйства Красноярского края в соответствии с Порядком </w:t>
      </w:r>
      <w:r w:rsidRPr="00D35A20">
        <w:rPr>
          <w:sz w:val="28"/>
          <w:szCs w:val="16"/>
        </w:rPr>
        <w:t xml:space="preserve">расчета размера компенсации части </w:t>
      </w:r>
      <w:r w:rsidRPr="00D35A20">
        <w:rPr>
          <w:bCs/>
          <w:sz w:val="28"/>
          <w:szCs w:val="28"/>
        </w:rPr>
        <w:t>платы граждан за коммунальные услуги</w:t>
      </w:r>
      <w:r w:rsidRPr="00D35A20">
        <w:rPr>
          <w:sz w:val="28"/>
          <w:szCs w:val="28"/>
        </w:rPr>
        <w:t>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 xml:space="preserve">5) копии договоров, заключенных исполнителем коммунальных услуг </w:t>
      </w:r>
      <w:r w:rsidRPr="00D35A20">
        <w:rPr>
          <w:bCs/>
          <w:sz w:val="28"/>
          <w:szCs w:val="28"/>
        </w:rPr>
        <w:t>с ресурсоснабжающими организациями</w:t>
      </w:r>
      <w:r w:rsidRPr="00D35A20">
        <w:rPr>
          <w:sz w:val="28"/>
          <w:szCs w:val="28"/>
        </w:rPr>
        <w:t xml:space="preserve"> на поставку коммунальных ресурсов, </w:t>
      </w:r>
      <w:r w:rsidRPr="00D35A20">
        <w:rPr>
          <w:bCs/>
          <w:sz w:val="28"/>
          <w:szCs w:val="28"/>
        </w:rPr>
        <w:t>в целях обеспечения предоставления коммунальных услуг</w:t>
      </w:r>
      <w:r w:rsidRPr="00D35A20">
        <w:rPr>
          <w:sz w:val="28"/>
          <w:szCs w:val="28"/>
        </w:rPr>
        <w:t xml:space="preserve">; 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 xml:space="preserve">6) информацию, содержащую сведения о путях раскрытия информации согласно </w:t>
      </w:r>
      <w:hyperlink r:id="rId12" w:history="1">
        <w:r w:rsidRPr="00D35A20">
          <w:rPr>
            <w:sz w:val="28"/>
            <w:szCs w:val="28"/>
          </w:rPr>
          <w:t>пунктам 5</w:t>
        </w:r>
      </w:hyperlink>
      <w:r w:rsidRPr="00D35A20">
        <w:rPr>
          <w:sz w:val="28"/>
          <w:szCs w:val="28"/>
        </w:rPr>
        <w:t xml:space="preserve">, </w:t>
      </w:r>
      <w:hyperlink r:id="rId13" w:history="1">
        <w:r w:rsidRPr="00D35A20">
          <w:rPr>
            <w:sz w:val="28"/>
            <w:szCs w:val="28"/>
          </w:rPr>
          <w:t>5.1</w:t>
        </w:r>
      </w:hyperlink>
      <w:r w:rsidRPr="00D35A20">
        <w:rPr>
          <w:sz w:val="28"/>
          <w:szCs w:val="28"/>
        </w:rPr>
        <w:t xml:space="preserve"> постановления Правительства Российской Федерации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домами».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35A20">
        <w:rPr>
          <w:sz w:val="28"/>
          <w:szCs w:val="28"/>
        </w:rPr>
        <w:t xml:space="preserve">.2.1. Исполнители коммунальных услуг, перечисленные в </w:t>
      </w:r>
      <w:hyperlink w:anchor="Par12" w:history="1">
        <w:r w:rsidRPr="00D35A20">
          <w:rPr>
            <w:sz w:val="28"/>
            <w:szCs w:val="28"/>
          </w:rPr>
          <w:t xml:space="preserve">пункте </w:t>
        </w:r>
        <w:r w:rsidRPr="00D35A20">
          <w:rPr>
            <w:sz w:val="28"/>
            <w:szCs w:val="28"/>
          </w:rPr>
          <w:br/>
        </w:r>
        <w:r>
          <w:rPr>
            <w:sz w:val="28"/>
            <w:szCs w:val="28"/>
          </w:rPr>
          <w:t>3</w:t>
        </w:r>
        <w:r w:rsidRPr="00D35A20">
          <w:rPr>
            <w:sz w:val="28"/>
            <w:szCs w:val="28"/>
          </w:rPr>
          <w:t>.2</w:t>
        </w:r>
      </w:hyperlink>
      <w:r w:rsidRPr="00D35A20">
        <w:rPr>
          <w:sz w:val="28"/>
          <w:szCs w:val="28"/>
        </w:rPr>
        <w:t xml:space="preserve">, для получения компенсации вправе по собственной инициативе представить в уполномоченный орган </w:t>
      </w:r>
      <w:r>
        <w:rPr>
          <w:sz w:val="28"/>
          <w:szCs w:val="28"/>
        </w:rPr>
        <w:t>администрации района,</w:t>
      </w:r>
      <w:r w:rsidRPr="00D35A20">
        <w:rPr>
          <w:sz w:val="28"/>
          <w:szCs w:val="28"/>
        </w:rPr>
        <w:t xml:space="preserve"> следующие документы: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1) юридические лица: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 xml:space="preserve">копию свидетельства о </w:t>
      </w:r>
      <w:r>
        <w:rPr>
          <w:sz w:val="28"/>
          <w:szCs w:val="28"/>
        </w:rPr>
        <w:t>государственной регистрации</w:t>
      </w:r>
      <w:r w:rsidRPr="00D35A20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ого</w:t>
      </w:r>
      <w:r w:rsidRPr="00D35A2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35A20">
        <w:rPr>
          <w:sz w:val="28"/>
          <w:szCs w:val="28"/>
        </w:rPr>
        <w:t>, заверенную в установленном порядке;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копию выписки из Единого государственного реестра юридических лиц, выданную налоговым органом не ранее тридцати рабочих дней до дня подачи заявления заверенную в установленном порядке;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2) индивидуальные предприниматели: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 xml:space="preserve">копию свидетельства о </w:t>
      </w:r>
      <w:r>
        <w:rPr>
          <w:sz w:val="28"/>
          <w:szCs w:val="28"/>
        </w:rPr>
        <w:t>государственной регистрации физического лица в качестве индивидуального предпринимателя, заверенную в установленном порядке;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копию выписки из Единого государственного реестра индивидуальных предпринимателей, выданную налоговым органом не ранее тридцати рабочих дней до дня подачи заявления, заверенную в установленном порядке;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 xml:space="preserve">3) копию свидетельства о постановке на учет в налоговом органе, заверенную в установленном порядке. 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 xml:space="preserve">В случае если исполнители коммунальных услуг не представили по собственной инициативе документы, указанные в настоящем пункте, уполномоченный орган </w:t>
      </w:r>
      <w:r>
        <w:rPr>
          <w:sz w:val="28"/>
          <w:szCs w:val="28"/>
        </w:rPr>
        <w:t>администрации района</w:t>
      </w:r>
      <w:r w:rsidRPr="00D35A20">
        <w:rPr>
          <w:sz w:val="28"/>
          <w:szCs w:val="28"/>
        </w:rPr>
        <w:t xml:space="preserve"> запрашивает данные документы в порядке межведомственного информационного взаимодействия в соответствии с Федеральным </w:t>
      </w:r>
      <w:hyperlink r:id="rId14" w:history="1">
        <w:r w:rsidRPr="00D35A20">
          <w:rPr>
            <w:sz w:val="28"/>
            <w:szCs w:val="28"/>
          </w:rPr>
          <w:t>законом</w:t>
        </w:r>
      </w:hyperlink>
      <w:r w:rsidRPr="00D35A2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6"/>
      <w:bookmarkEnd w:id="3"/>
      <w:r>
        <w:rPr>
          <w:sz w:val="28"/>
          <w:szCs w:val="28"/>
        </w:rPr>
        <w:t>3.</w:t>
      </w:r>
      <w:r w:rsidRPr="00D35A20">
        <w:rPr>
          <w:sz w:val="28"/>
          <w:szCs w:val="28"/>
        </w:rPr>
        <w:t xml:space="preserve">3. </w:t>
      </w:r>
      <w:proofErr w:type="gramStart"/>
      <w:r w:rsidRPr="00D35A20">
        <w:rPr>
          <w:sz w:val="28"/>
          <w:szCs w:val="28"/>
        </w:rPr>
        <w:t>Исполнители коммунальных услуг - ресурсоснабжающие организации, индивидуальные предприниматели, предоставляющие коммунальные услуги гражданам, которые являются собственниками жилых домов или лицами, зарегистрированными по месту жительства в таких жилых домах в установленном законодательством порядке, собственниками жилых помещений многоквартирного дома, осуществляющими непосредственное управление таким домом, либо нанимателями жилых помещений по договорам социального найма, договорам найма жилых помещений государственного или муниципального жилищног</w:t>
      </w:r>
      <w:r>
        <w:rPr>
          <w:sz w:val="28"/>
          <w:szCs w:val="28"/>
        </w:rPr>
        <w:t>о фонда в многоквартирных домах.</w:t>
      </w:r>
      <w:r w:rsidRPr="00D35A20">
        <w:rPr>
          <w:sz w:val="28"/>
          <w:szCs w:val="28"/>
        </w:rPr>
        <w:t xml:space="preserve"> </w:t>
      </w:r>
      <w:proofErr w:type="gramEnd"/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коммунальных услуг, указанные в настоящем пункте, предоставляют в уполномоченный орган следующие документы: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1) копии учредительных документов, заверенные в установленном порядке (предоставляются ресурсоснабжающей организацией);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 xml:space="preserve">2) реестр жилых и многоквартирных домов, содержащий адрес, общую площадь жилых помещений, количество граждан, зарегистрированных в установленном порядке в жилых помещениях, информацию о фактических объемах коммунальных ресурсов, предоставленных по показаниям приборов учета в базовом периоде (декабре предыдущего календарного года);   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5A20">
        <w:rPr>
          <w:sz w:val="28"/>
          <w:szCs w:val="28"/>
        </w:rPr>
        <w:lastRenderedPageBreak/>
        <w:t xml:space="preserve">3) предварительный расчет размера компенсации, выполненный по формам, </w:t>
      </w:r>
      <w:r>
        <w:rPr>
          <w:sz w:val="28"/>
          <w:szCs w:val="28"/>
        </w:rPr>
        <w:t>разработанным</w:t>
      </w:r>
      <w:r w:rsidRPr="00D35A20">
        <w:rPr>
          <w:sz w:val="28"/>
          <w:szCs w:val="28"/>
        </w:rPr>
        <w:t xml:space="preserve"> министерством строительства и жилищно-коммунального хозяйства Красноярского края в соответствии с Порядком </w:t>
      </w:r>
      <w:r w:rsidRPr="00D35A20">
        <w:rPr>
          <w:sz w:val="28"/>
          <w:szCs w:val="16"/>
        </w:rPr>
        <w:t xml:space="preserve">расчета размера компенсации части </w:t>
      </w:r>
      <w:r w:rsidRPr="00D35A20">
        <w:rPr>
          <w:bCs/>
          <w:sz w:val="28"/>
          <w:szCs w:val="28"/>
        </w:rPr>
        <w:t>платы граждан за коммунальные услуги.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5A20">
        <w:rPr>
          <w:sz w:val="28"/>
          <w:szCs w:val="28"/>
        </w:rPr>
        <w:t xml:space="preserve">.3.1. Исполнители коммунальных услуг, перечисленные в </w:t>
      </w:r>
      <w:hyperlink w:anchor="Par26" w:history="1">
        <w:r w:rsidRPr="00D35A2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</w:t>
        </w:r>
        <w:r w:rsidRPr="00D35A20">
          <w:rPr>
            <w:sz w:val="28"/>
            <w:szCs w:val="28"/>
          </w:rPr>
          <w:t>.3</w:t>
        </w:r>
      </w:hyperlink>
      <w:r w:rsidRPr="00D35A20">
        <w:rPr>
          <w:sz w:val="28"/>
          <w:szCs w:val="28"/>
        </w:rPr>
        <w:t xml:space="preserve"> настоящего Порядка, для получения компенсации вправе по собственной инициативе представить в уполномоченный орган </w:t>
      </w:r>
      <w:r>
        <w:rPr>
          <w:sz w:val="28"/>
          <w:szCs w:val="28"/>
        </w:rPr>
        <w:t>администрации района,</w:t>
      </w:r>
      <w:r w:rsidRPr="00D35A20">
        <w:rPr>
          <w:sz w:val="28"/>
          <w:szCs w:val="28"/>
        </w:rPr>
        <w:t xml:space="preserve"> следующие документы: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1) юридические лица: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а) копию свидетельства о государственн</w:t>
      </w:r>
      <w:r>
        <w:rPr>
          <w:sz w:val="28"/>
          <w:szCs w:val="28"/>
        </w:rPr>
        <w:t>ой регистрации</w:t>
      </w:r>
      <w:r w:rsidRPr="00D35A20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ого</w:t>
      </w:r>
      <w:r w:rsidRPr="00D35A2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35A20">
        <w:rPr>
          <w:sz w:val="28"/>
          <w:szCs w:val="28"/>
        </w:rPr>
        <w:t>, заверенную в установленном порядке;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б) копию выписки из Единого государственного реестра юридических лиц, выданную налоговым органом не ранее тридцати рабочих дней до дня подачи заявления, заверенную в установленном порядке;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2) индивидуальные предприниматели: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а) копию свидетельства о внесении записи в Единый государственный реестр индивидуальных предпринимателей, заверенную в установленном порядке;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б) копию выписки из Единого государственного реестра индивидуальных предпринимателей, выданную налоговым органом не ранее тридцати рабочих дней до дня подачи заявления, заверенную в установленном порядке;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>3) копию свидетельства о постановке на учет в налоговом органе, заверенную в установленном порядке.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A20">
        <w:rPr>
          <w:sz w:val="28"/>
          <w:szCs w:val="28"/>
        </w:rPr>
        <w:t xml:space="preserve">В случае если исполнители коммунальных услуг не представили по собственной инициативе документы, указанные в настоящем пункте, уполномоченный орган местного самоуправления запрашивает данные документы в порядке межведомственного информационного взаимодействия в соответствии с Федеральным </w:t>
      </w:r>
      <w:hyperlink r:id="rId15" w:history="1">
        <w:r w:rsidRPr="00D35A20">
          <w:rPr>
            <w:sz w:val="28"/>
            <w:szCs w:val="28"/>
          </w:rPr>
          <w:t>законом</w:t>
        </w:r>
      </w:hyperlink>
      <w:r w:rsidRPr="00D35A2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5A20">
        <w:rPr>
          <w:sz w:val="28"/>
          <w:szCs w:val="28"/>
        </w:rPr>
        <w:t xml:space="preserve">.4. </w:t>
      </w:r>
      <w:proofErr w:type="gramStart"/>
      <w:r w:rsidRPr="00D35A20">
        <w:rPr>
          <w:sz w:val="28"/>
          <w:szCs w:val="28"/>
        </w:rPr>
        <w:t xml:space="preserve">Исполнители коммунальных услуг, перечисленные в пункте </w:t>
      </w:r>
      <w:r>
        <w:rPr>
          <w:sz w:val="28"/>
          <w:szCs w:val="28"/>
        </w:rPr>
        <w:t>3</w:t>
      </w:r>
      <w:r w:rsidRPr="00D35A20">
        <w:rPr>
          <w:sz w:val="28"/>
          <w:szCs w:val="28"/>
        </w:rPr>
        <w:t xml:space="preserve">.3 Порядка, предоставляющие коммунальные услуги гражданам, ранее получающим социальные выплаты в соответствии с </w:t>
      </w:r>
      <w:hyperlink r:id="rId16" w:history="1">
        <w:r w:rsidRPr="00D35A20">
          <w:rPr>
            <w:sz w:val="28"/>
            <w:szCs w:val="28"/>
          </w:rPr>
          <w:t>пунктом 2 статьи 5</w:t>
        </w:r>
      </w:hyperlink>
      <w:r w:rsidRPr="00D35A20">
        <w:rPr>
          <w:sz w:val="28"/>
          <w:szCs w:val="28"/>
        </w:rPr>
        <w:t xml:space="preserve"> Закона края от 20.12.2012 № 3-957 «О временных мерах поддержки населения в целях обеспечения доступности коммунальных услуг» для предварительного расчета размера компенсации запрашивают в уполномоченном органе </w:t>
      </w:r>
      <w:r>
        <w:rPr>
          <w:sz w:val="28"/>
          <w:szCs w:val="28"/>
        </w:rPr>
        <w:t>администрации района</w:t>
      </w:r>
      <w:r w:rsidRPr="00D35A20">
        <w:rPr>
          <w:sz w:val="28"/>
          <w:szCs w:val="28"/>
        </w:rPr>
        <w:t xml:space="preserve"> реестры, содержащие данные о размере социальных выплат, начисленных гражданам в</w:t>
      </w:r>
      <w:proofErr w:type="gramEnd"/>
      <w:r w:rsidRPr="00D35A20">
        <w:rPr>
          <w:sz w:val="28"/>
          <w:szCs w:val="28"/>
        </w:rPr>
        <w:t xml:space="preserve"> </w:t>
      </w:r>
      <w:proofErr w:type="gramStart"/>
      <w:r w:rsidRPr="00D35A20">
        <w:rPr>
          <w:sz w:val="28"/>
          <w:szCs w:val="28"/>
        </w:rPr>
        <w:t>декабре</w:t>
      </w:r>
      <w:proofErr w:type="gramEnd"/>
      <w:r w:rsidRPr="00D35A20">
        <w:rPr>
          <w:sz w:val="28"/>
          <w:szCs w:val="28"/>
        </w:rPr>
        <w:t xml:space="preserve"> 2014 года.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5A20">
        <w:rPr>
          <w:sz w:val="28"/>
          <w:szCs w:val="28"/>
        </w:rPr>
        <w:t xml:space="preserve">.5. Копии документов, перечисленных в пунктах </w:t>
      </w:r>
      <w:r>
        <w:rPr>
          <w:sz w:val="28"/>
          <w:szCs w:val="28"/>
        </w:rPr>
        <w:t>3</w:t>
      </w:r>
      <w:r w:rsidRPr="00D35A20">
        <w:rPr>
          <w:sz w:val="28"/>
          <w:szCs w:val="28"/>
        </w:rPr>
        <w:t xml:space="preserve">.2 - </w:t>
      </w:r>
      <w:r>
        <w:rPr>
          <w:sz w:val="28"/>
          <w:szCs w:val="28"/>
        </w:rPr>
        <w:t>3</w:t>
      </w:r>
      <w:r w:rsidRPr="00D35A20">
        <w:rPr>
          <w:sz w:val="28"/>
          <w:szCs w:val="28"/>
        </w:rPr>
        <w:t>.3 Порядка</w:t>
      </w:r>
      <w:r>
        <w:rPr>
          <w:sz w:val="28"/>
          <w:szCs w:val="28"/>
        </w:rPr>
        <w:t>,</w:t>
      </w:r>
      <w:r w:rsidRPr="00D35A20">
        <w:rPr>
          <w:sz w:val="28"/>
          <w:szCs w:val="28"/>
        </w:rPr>
        <w:t xml:space="preserve"> исполнители коммунальных услуг предоставляют в уполномоченный орган </w:t>
      </w:r>
      <w:r>
        <w:rPr>
          <w:sz w:val="28"/>
          <w:szCs w:val="28"/>
        </w:rPr>
        <w:t>администрации района,</w:t>
      </w:r>
      <w:r w:rsidRPr="00D35A20">
        <w:rPr>
          <w:sz w:val="28"/>
          <w:szCs w:val="28"/>
        </w:rPr>
        <w:t xml:space="preserve"> либо направляют через отделения федеральной почтовой связи с уведомлением о вручении.</w:t>
      </w:r>
    </w:p>
    <w:p w:rsidR="00A44CD1" w:rsidRPr="00D35A20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CD1" w:rsidRPr="002E47ED" w:rsidRDefault="00A44CD1" w:rsidP="00A44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E47ED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2E47ED">
        <w:rPr>
          <w:b/>
          <w:sz w:val="28"/>
          <w:szCs w:val="28"/>
        </w:rPr>
        <w:t xml:space="preserve">рассмотрения заявления и документов, представленных исполнителем коммунальных услуг для получения субсидии на </w:t>
      </w:r>
      <w:r w:rsidRPr="002E47ED">
        <w:rPr>
          <w:b/>
          <w:sz w:val="28"/>
          <w:szCs w:val="28"/>
        </w:rPr>
        <w:lastRenderedPageBreak/>
        <w:t>компенсацию части платы граждан за коммунальные услуги, в том числе порядок проверки достоверности содержащихся в них сведений</w:t>
      </w:r>
    </w:p>
    <w:p w:rsidR="00A44CD1" w:rsidRPr="002E47ED" w:rsidRDefault="00A44CD1" w:rsidP="00A44C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47ED">
        <w:rPr>
          <w:sz w:val="28"/>
          <w:szCs w:val="28"/>
        </w:rPr>
        <w:t xml:space="preserve">.1. Исполнители коммунальных услуг для получения субсидии на компенсацию части платы граждан за коммунальные услуги  (далее – компенсация) представляют в уполномоченный орган </w:t>
      </w:r>
      <w:r>
        <w:rPr>
          <w:sz w:val="28"/>
          <w:szCs w:val="28"/>
        </w:rPr>
        <w:t>администрации района</w:t>
      </w:r>
      <w:r w:rsidRPr="002E47ED">
        <w:rPr>
          <w:sz w:val="28"/>
          <w:szCs w:val="28"/>
        </w:rPr>
        <w:t xml:space="preserve"> заявления и документы, указанные в </w:t>
      </w:r>
      <w:hyperlink w:anchor="Par12" w:history="1">
        <w:r w:rsidRPr="002E47ED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3</w:t>
        </w:r>
        <w:r w:rsidRPr="002E47ED">
          <w:rPr>
            <w:sz w:val="28"/>
            <w:szCs w:val="28"/>
          </w:rPr>
          <w:t>.1</w:t>
        </w:r>
      </w:hyperlink>
      <w:r w:rsidRPr="002E47ED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2E47ED">
        <w:rPr>
          <w:sz w:val="28"/>
          <w:szCs w:val="28"/>
        </w:rPr>
        <w:t xml:space="preserve">.3 </w:t>
      </w:r>
      <w:r>
        <w:rPr>
          <w:sz w:val="28"/>
          <w:szCs w:val="28"/>
        </w:rPr>
        <w:t>Порядка.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>4</w:t>
      </w:r>
      <w:r w:rsidRPr="002E47ED">
        <w:rPr>
          <w:sz w:val="28"/>
          <w:szCs w:val="28"/>
        </w:rPr>
        <w:t xml:space="preserve">.2. Уполномоченный орган </w:t>
      </w:r>
      <w:r>
        <w:rPr>
          <w:sz w:val="28"/>
          <w:szCs w:val="28"/>
        </w:rPr>
        <w:t>администрации района</w:t>
      </w:r>
      <w:r w:rsidRPr="002E47ED">
        <w:rPr>
          <w:sz w:val="28"/>
          <w:szCs w:val="28"/>
        </w:rPr>
        <w:t xml:space="preserve"> в течение двадцати рабочих дней со дня получения от исполнителя коммунальных услуг заявления и документов, указанных в </w:t>
      </w:r>
      <w:hyperlink w:anchor="Par12" w:history="1">
        <w:r w:rsidRPr="002E47ED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3</w:t>
        </w:r>
        <w:r w:rsidRPr="002E47ED">
          <w:rPr>
            <w:sz w:val="28"/>
            <w:szCs w:val="28"/>
          </w:rPr>
          <w:t>.1</w:t>
        </w:r>
      </w:hyperlink>
      <w:r w:rsidRPr="002E47ED">
        <w:rPr>
          <w:sz w:val="28"/>
          <w:szCs w:val="28"/>
        </w:rPr>
        <w:t xml:space="preserve"> - </w:t>
      </w:r>
      <w:hyperlink w:anchor="Par40" w:history="1">
        <w:r>
          <w:rPr>
            <w:sz w:val="28"/>
            <w:szCs w:val="28"/>
          </w:rPr>
          <w:t>3</w:t>
        </w:r>
        <w:r w:rsidRPr="002E47ED">
          <w:rPr>
            <w:sz w:val="28"/>
            <w:szCs w:val="28"/>
          </w:rPr>
          <w:t>.3</w:t>
        </w:r>
      </w:hyperlink>
      <w:r>
        <w:t xml:space="preserve"> </w:t>
      </w:r>
      <w:r w:rsidRPr="00FE6A5A">
        <w:rPr>
          <w:sz w:val="28"/>
          <w:szCs w:val="28"/>
        </w:rPr>
        <w:t>Порядка</w:t>
      </w:r>
      <w:r w:rsidRPr="002E47ED">
        <w:rPr>
          <w:sz w:val="28"/>
          <w:szCs w:val="28"/>
        </w:rPr>
        <w:t xml:space="preserve"> рассматривает их на предмет: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7ED">
        <w:rPr>
          <w:sz w:val="28"/>
          <w:szCs w:val="28"/>
        </w:rPr>
        <w:t>соблюдения исполнителем коммунальных услуг Условий предоставления компенсации части платы граждан за коммунальные услуги;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7ED">
        <w:rPr>
          <w:sz w:val="28"/>
          <w:szCs w:val="28"/>
        </w:rPr>
        <w:t xml:space="preserve">соответствия представленных заявления и документов требованиям, установленным </w:t>
      </w:r>
      <w:hyperlink w:anchor="Par12" w:history="1">
        <w:r w:rsidRPr="002E47ED">
          <w:rPr>
            <w:sz w:val="28"/>
            <w:szCs w:val="28"/>
          </w:rPr>
          <w:t xml:space="preserve">пунктами </w:t>
        </w:r>
        <w:r>
          <w:rPr>
            <w:sz w:val="28"/>
            <w:szCs w:val="28"/>
          </w:rPr>
          <w:t>3</w:t>
        </w:r>
        <w:r w:rsidRPr="002E47ED">
          <w:rPr>
            <w:sz w:val="28"/>
            <w:szCs w:val="28"/>
          </w:rPr>
          <w:t>.1</w:t>
        </w:r>
      </w:hyperlink>
      <w:r w:rsidRPr="002E47ED">
        <w:rPr>
          <w:sz w:val="28"/>
          <w:szCs w:val="28"/>
        </w:rPr>
        <w:t xml:space="preserve"> - </w:t>
      </w:r>
      <w:hyperlink w:anchor="Par40" w:history="1">
        <w:r>
          <w:rPr>
            <w:sz w:val="28"/>
            <w:szCs w:val="28"/>
          </w:rPr>
          <w:t>3</w:t>
        </w:r>
        <w:r w:rsidRPr="002E47ED">
          <w:rPr>
            <w:sz w:val="28"/>
            <w:szCs w:val="28"/>
          </w:rPr>
          <w:t>.3</w:t>
        </w:r>
      </w:hyperlink>
      <w:r>
        <w:t xml:space="preserve"> </w:t>
      </w:r>
      <w:r w:rsidRPr="00FE6A5A">
        <w:rPr>
          <w:sz w:val="28"/>
          <w:szCs w:val="28"/>
        </w:rPr>
        <w:t>Порядка</w:t>
      </w:r>
      <w:r w:rsidRPr="002E47ED">
        <w:rPr>
          <w:sz w:val="28"/>
          <w:szCs w:val="28"/>
        </w:rPr>
        <w:t>.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E47ED">
        <w:rPr>
          <w:sz w:val="28"/>
          <w:szCs w:val="28"/>
        </w:rPr>
        <w:t xml:space="preserve">3. По итогам рассмотрения заявления и документов, указанных </w:t>
      </w:r>
      <w:r w:rsidRPr="002E47ED">
        <w:rPr>
          <w:sz w:val="28"/>
          <w:szCs w:val="28"/>
        </w:rPr>
        <w:br/>
        <w:t xml:space="preserve">в </w:t>
      </w:r>
      <w:hyperlink w:anchor="Par12" w:history="1">
        <w:r w:rsidRPr="002E47ED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3</w:t>
        </w:r>
        <w:r w:rsidRPr="002E47ED">
          <w:rPr>
            <w:sz w:val="28"/>
            <w:szCs w:val="28"/>
          </w:rPr>
          <w:t>.1</w:t>
        </w:r>
      </w:hyperlink>
      <w:r w:rsidRPr="002E47ED">
        <w:rPr>
          <w:sz w:val="28"/>
          <w:szCs w:val="28"/>
        </w:rPr>
        <w:t xml:space="preserve"> - </w:t>
      </w:r>
      <w:hyperlink w:anchor="Par40" w:history="1">
        <w:r w:rsidRPr="002E47ED">
          <w:rPr>
            <w:sz w:val="28"/>
            <w:szCs w:val="28"/>
          </w:rPr>
          <w:t>2.3</w:t>
        </w:r>
      </w:hyperlink>
      <w:r>
        <w:t xml:space="preserve"> </w:t>
      </w:r>
      <w:r w:rsidRPr="00C02F4E">
        <w:rPr>
          <w:sz w:val="28"/>
          <w:szCs w:val="28"/>
        </w:rPr>
        <w:t>Порядка</w:t>
      </w:r>
      <w:r w:rsidRPr="002E47ED">
        <w:rPr>
          <w:sz w:val="28"/>
          <w:szCs w:val="28"/>
        </w:rPr>
        <w:t xml:space="preserve"> уполномоченный орган </w:t>
      </w:r>
      <w:r>
        <w:rPr>
          <w:sz w:val="28"/>
          <w:szCs w:val="28"/>
        </w:rPr>
        <w:t>администрации района</w:t>
      </w:r>
      <w:r w:rsidRPr="002E47ED">
        <w:rPr>
          <w:sz w:val="28"/>
          <w:szCs w:val="28"/>
        </w:rPr>
        <w:t xml:space="preserve"> в срок, установленный в </w:t>
      </w:r>
      <w:hyperlink w:anchor="Par64" w:history="1">
        <w:r w:rsidRPr="002E47ED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4</w:t>
        </w:r>
        <w:r w:rsidRPr="002E47ED">
          <w:rPr>
            <w:sz w:val="28"/>
            <w:szCs w:val="28"/>
          </w:rPr>
          <w:t>.2</w:t>
        </w:r>
      </w:hyperlink>
      <w:r w:rsidRPr="002E47ED">
        <w:rPr>
          <w:sz w:val="28"/>
          <w:szCs w:val="28"/>
        </w:rPr>
        <w:t xml:space="preserve"> Порядка: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7ED">
        <w:rPr>
          <w:sz w:val="28"/>
          <w:szCs w:val="28"/>
        </w:rPr>
        <w:t>проверяет предварительный расчет размера компенсации по исполнителям коммунальных услуг;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7ED">
        <w:rPr>
          <w:sz w:val="28"/>
          <w:szCs w:val="28"/>
        </w:rPr>
        <w:t xml:space="preserve">принимает решение о предоставлении или об отказе в предоставлении компенсации по основаниям, предусмотренным </w:t>
      </w:r>
      <w:hyperlink r:id="rId17" w:history="1">
        <w:r w:rsidRPr="002E47ED">
          <w:rPr>
            <w:sz w:val="28"/>
            <w:szCs w:val="28"/>
          </w:rPr>
          <w:t>пунктом 5 статьи 3</w:t>
        </w:r>
      </w:hyperlink>
      <w:r w:rsidRPr="002E47ED">
        <w:rPr>
          <w:sz w:val="28"/>
          <w:szCs w:val="28"/>
        </w:rPr>
        <w:t xml:space="preserve"> Закона Красноярского края от 01.12.2014 № 7-2835 «Об отдельных мерах по обеспечению ограничения платы граждан  за  коммунальные услуги».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47ED">
        <w:rPr>
          <w:sz w:val="28"/>
          <w:szCs w:val="28"/>
        </w:rPr>
        <w:t xml:space="preserve">.4. В решении о предоставлении компенсации исполнителям коммунальных услуг указываются: размер компенсации и период, в течение которого должна производиться компенсация в соответствии с требованиями </w:t>
      </w:r>
      <w:hyperlink r:id="rId18" w:history="1">
        <w:r w:rsidRPr="002E47ED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2</w:t>
        </w:r>
        <w:r w:rsidRPr="002E47ED">
          <w:rPr>
            <w:sz w:val="28"/>
            <w:szCs w:val="28"/>
          </w:rPr>
          <w:t>.</w:t>
        </w:r>
      </w:hyperlink>
      <w:r>
        <w:rPr>
          <w:sz w:val="28"/>
          <w:szCs w:val="28"/>
        </w:rPr>
        <w:t>7</w:t>
      </w:r>
      <w:r w:rsidRPr="002E47ED">
        <w:rPr>
          <w:sz w:val="28"/>
          <w:szCs w:val="28"/>
        </w:rPr>
        <w:t xml:space="preserve"> </w:t>
      </w:r>
      <w:r w:rsidRPr="002E47ED">
        <w:rPr>
          <w:sz w:val="28"/>
          <w:szCs w:val="16"/>
        </w:rPr>
        <w:t>Порядка</w:t>
      </w:r>
      <w:r w:rsidRPr="002E47ED">
        <w:rPr>
          <w:sz w:val="28"/>
          <w:szCs w:val="28"/>
        </w:rPr>
        <w:t>, наименование исполнителя коммунальных услуг, которому предоставляется компенсация.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47ED">
        <w:rPr>
          <w:sz w:val="28"/>
          <w:szCs w:val="28"/>
        </w:rPr>
        <w:t xml:space="preserve">.5. В случае отказа в предоставлении компенсации исполнителю коммунальных услуг в течение пяти рабочих дней с момента истечения срока, установленного в </w:t>
      </w:r>
      <w:hyperlink w:anchor="Par64" w:history="1">
        <w:r w:rsidRPr="002E47ED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4</w:t>
        </w:r>
        <w:r w:rsidRPr="002E47ED">
          <w:rPr>
            <w:sz w:val="28"/>
            <w:szCs w:val="28"/>
          </w:rPr>
          <w:t>.2</w:t>
        </w:r>
      </w:hyperlink>
      <w:r w:rsidRPr="002E47ED">
        <w:rPr>
          <w:sz w:val="28"/>
          <w:szCs w:val="28"/>
        </w:rPr>
        <w:t xml:space="preserve"> Порядка, уполномоченный орган </w:t>
      </w:r>
      <w:r>
        <w:rPr>
          <w:sz w:val="28"/>
          <w:szCs w:val="28"/>
        </w:rPr>
        <w:t>администрации района</w:t>
      </w:r>
      <w:r w:rsidRPr="002E47ED">
        <w:rPr>
          <w:sz w:val="28"/>
          <w:szCs w:val="28"/>
        </w:rPr>
        <w:t xml:space="preserve"> направляет уведомление об отказе с указанием причин отказа.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6"/>
      <w:bookmarkEnd w:id="5"/>
      <w:r>
        <w:rPr>
          <w:sz w:val="28"/>
          <w:szCs w:val="28"/>
        </w:rPr>
        <w:t>4</w:t>
      </w:r>
      <w:r w:rsidRPr="002E47ED">
        <w:rPr>
          <w:sz w:val="28"/>
          <w:szCs w:val="28"/>
        </w:rPr>
        <w:t xml:space="preserve">.6. </w:t>
      </w:r>
      <w:proofErr w:type="gramStart"/>
      <w:r w:rsidRPr="002E47ED">
        <w:rPr>
          <w:sz w:val="28"/>
          <w:szCs w:val="28"/>
        </w:rPr>
        <w:t xml:space="preserve">Исполнитель коммунальных услуг в случае устранения обстоятельств, послуживших основанием для отказа в предоставлении компенсации, вправе в установленном порядке повторно обратиться в уполномоченный орган </w:t>
      </w:r>
      <w:r>
        <w:rPr>
          <w:sz w:val="28"/>
          <w:szCs w:val="28"/>
        </w:rPr>
        <w:t>администрации района</w:t>
      </w:r>
      <w:r w:rsidRPr="002E47ED">
        <w:rPr>
          <w:sz w:val="28"/>
          <w:szCs w:val="28"/>
        </w:rPr>
        <w:t xml:space="preserve"> для получения компенсации в срок не позднее тридцати календарных дней с даты получения уведомления об отказе в предоставлении компенсации, с предоставлением заявления и документов, указанных в пунктах </w:t>
      </w:r>
      <w:r>
        <w:rPr>
          <w:sz w:val="28"/>
          <w:szCs w:val="28"/>
        </w:rPr>
        <w:t>3</w:t>
      </w:r>
      <w:r w:rsidRPr="002E47ED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2E47ED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Pr="002E47ED">
        <w:rPr>
          <w:sz w:val="28"/>
          <w:szCs w:val="28"/>
        </w:rPr>
        <w:t xml:space="preserve">.3 </w:t>
      </w:r>
      <w:r>
        <w:rPr>
          <w:sz w:val="28"/>
          <w:szCs w:val="28"/>
        </w:rPr>
        <w:t>порядка</w:t>
      </w:r>
      <w:r w:rsidRPr="002E47ED">
        <w:rPr>
          <w:sz w:val="28"/>
          <w:szCs w:val="28"/>
        </w:rPr>
        <w:t>.</w:t>
      </w:r>
      <w:proofErr w:type="gramEnd"/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47ED">
        <w:rPr>
          <w:sz w:val="28"/>
          <w:szCs w:val="28"/>
        </w:rPr>
        <w:t xml:space="preserve">.7. В течение пяти рабочих дней </w:t>
      </w:r>
      <w:proofErr w:type="gramStart"/>
      <w:r w:rsidRPr="002E47ED">
        <w:rPr>
          <w:sz w:val="28"/>
          <w:szCs w:val="28"/>
        </w:rPr>
        <w:t>с даты принятия</w:t>
      </w:r>
      <w:proofErr w:type="gramEnd"/>
      <w:r w:rsidRPr="002E47ED">
        <w:rPr>
          <w:sz w:val="28"/>
          <w:szCs w:val="28"/>
        </w:rPr>
        <w:t xml:space="preserve"> решения о предоставлении компенсации исполнителям коммунальных услуг уполномоченный орган </w:t>
      </w:r>
      <w:r>
        <w:rPr>
          <w:sz w:val="28"/>
          <w:szCs w:val="28"/>
        </w:rPr>
        <w:t>администрации района</w:t>
      </w:r>
      <w:r w:rsidRPr="002E47ED">
        <w:rPr>
          <w:sz w:val="28"/>
          <w:szCs w:val="28"/>
        </w:rPr>
        <w:t xml:space="preserve"> уведомляет указанных лиц о принятом решении.</w:t>
      </w:r>
    </w:p>
    <w:p w:rsidR="00A44CD1" w:rsidRPr="00A71785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E47ED">
        <w:rPr>
          <w:sz w:val="28"/>
          <w:szCs w:val="28"/>
        </w:rPr>
        <w:t xml:space="preserve">.8. Уполномоченный орган </w:t>
      </w:r>
      <w:r>
        <w:rPr>
          <w:sz w:val="28"/>
          <w:szCs w:val="28"/>
        </w:rPr>
        <w:t>администрации района</w:t>
      </w:r>
      <w:r w:rsidRPr="002E47ED">
        <w:rPr>
          <w:sz w:val="28"/>
          <w:szCs w:val="28"/>
        </w:rPr>
        <w:t xml:space="preserve"> на основании данных, представляемых исполнителями коммунальных услуг в сроки и по форме, </w:t>
      </w:r>
      <w:r w:rsidRPr="00382AD1">
        <w:rPr>
          <w:sz w:val="28"/>
          <w:szCs w:val="28"/>
        </w:rPr>
        <w:t xml:space="preserve">определенные </w:t>
      </w:r>
      <w:hyperlink r:id="rId19" w:history="1">
        <w:r w:rsidRPr="00382AD1">
          <w:rPr>
            <w:sz w:val="28"/>
            <w:szCs w:val="28"/>
          </w:rPr>
          <w:t>пунктом 5.</w:t>
        </w:r>
      </w:hyperlink>
      <w:r w:rsidRPr="00382AD1">
        <w:t>3</w:t>
      </w:r>
      <w:r w:rsidRPr="00382AD1">
        <w:rPr>
          <w:sz w:val="28"/>
          <w:szCs w:val="28"/>
        </w:rPr>
        <w:t xml:space="preserve"> Порядка и сроков перечисления средств компенсации части платы граждан за коммунальные услуги исполнителям коммунальных услуг вносит изменения в решение о предоставлении компенсации исполнителям коммунальных услуг</w:t>
      </w:r>
      <w:r w:rsidRPr="00A71785">
        <w:rPr>
          <w:sz w:val="28"/>
          <w:szCs w:val="28"/>
        </w:rPr>
        <w:t>.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16"/>
        </w:rPr>
      </w:pPr>
      <w:r>
        <w:rPr>
          <w:sz w:val="28"/>
          <w:szCs w:val="28"/>
        </w:rPr>
        <w:t>4</w:t>
      </w:r>
      <w:r w:rsidRPr="002E47ED">
        <w:rPr>
          <w:sz w:val="28"/>
          <w:szCs w:val="28"/>
        </w:rPr>
        <w:t>.8.1. Основаниями внесения изменений в решение о предоставлении компенсации исполнителям коммунальных услуг</w:t>
      </w:r>
      <w:r w:rsidRPr="002E47ED">
        <w:rPr>
          <w:sz w:val="28"/>
          <w:szCs w:val="16"/>
        </w:rPr>
        <w:t xml:space="preserve">, указанным в </w:t>
      </w:r>
      <w:hyperlink w:anchor="Par161" w:history="1">
        <w:r w:rsidRPr="002E47ED">
          <w:rPr>
            <w:sz w:val="28"/>
            <w:szCs w:val="16"/>
          </w:rPr>
          <w:t xml:space="preserve">пункте </w:t>
        </w:r>
        <w:r>
          <w:rPr>
            <w:sz w:val="28"/>
            <w:szCs w:val="16"/>
          </w:rPr>
          <w:t>3</w:t>
        </w:r>
        <w:r w:rsidRPr="002E47ED">
          <w:rPr>
            <w:sz w:val="28"/>
            <w:szCs w:val="16"/>
          </w:rPr>
          <w:t>.2</w:t>
        </w:r>
      </w:hyperlink>
      <w:r w:rsidRPr="002E47ED">
        <w:rPr>
          <w:sz w:val="28"/>
          <w:szCs w:val="16"/>
        </w:rPr>
        <w:t xml:space="preserve"> являются: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16"/>
        </w:rPr>
      </w:pPr>
      <w:r w:rsidRPr="002E47ED">
        <w:rPr>
          <w:sz w:val="28"/>
          <w:szCs w:val="16"/>
        </w:rPr>
        <w:t>отклонение суммы перечисленных средств компенсации из бюджета муниципального района от потребности в средствах компенсации с учетом неизменного набора и объема потребляемых коммунальных услуг;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16"/>
        </w:rPr>
      </w:pPr>
      <w:r w:rsidRPr="002E47ED">
        <w:rPr>
          <w:sz w:val="28"/>
          <w:szCs w:val="16"/>
        </w:rPr>
        <w:t>отклонение суммы перечисленных средств компенсации из бюджета муниципального района от суммы перечисленных средств компенсации исполнителем коммунальных услуг ресурсоснабжающим организациям.</w:t>
      </w:r>
    </w:p>
    <w:p w:rsidR="00A44CD1" w:rsidRPr="002E47ED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16"/>
        </w:rPr>
      </w:pPr>
      <w:r>
        <w:rPr>
          <w:sz w:val="28"/>
          <w:szCs w:val="28"/>
        </w:rPr>
        <w:t>4</w:t>
      </w:r>
      <w:r w:rsidRPr="002E47ED">
        <w:rPr>
          <w:sz w:val="28"/>
          <w:szCs w:val="28"/>
        </w:rPr>
        <w:t>.8.2. Основанием внесения изменений в решение о предоставлении компенсации исполнителям коммунальных услуг</w:t>
      </w:r>
      <w:r w:rsidRPr="002E47ED">
        <w:rPr>
          <w:sz w:val="28"/>
          <w:szCs w:val="16"/>
        </w:rPr>
        <w:t xml:space="preserve">, указанным в </w:t>
      </w:r>
      <w:hyperlink w:anchor="Par175" w:history="1">
        <w:r w:rsidRPr="002E47ED">
          <w:rPr>
            <w:sz w:val="28"/>
            <w:szCs w:val="16"/>
          </w:rPr>
          <w:t xml:space="preserve">пункте </w:t>
        </w:r>
        <w:r>
          <w:rPr>
            <w:sz w:val="28"/>
            <w:szCs w:val="16"/>
          </w:rPr>
          <w:t>3</w:t>
        </w:r>
        <w:r w:rsidRPr="002E47ED">
          <w:rPr>
            <w:sz w:val="28"/>
            <w:szCs w:val="16"/>
          </w:rPr>
          <w:t>.3</w:t>
        </w:r>
      </w:hyperlink>
      <w:r>
        <w:t xml:space="preserve"> </w:t>
      </w:r>
      <w:r w:rsidRPr="00DA091D">
        <w:rPr>
          <w:sz w:val="28"/>
          <w:szCs w:val="28"/>
        </w:rPr>
        <w:t>Порядка</w:t>
      </w:r>
      <w:r w:rsidRPr="002E47ED">
        <w:rPr>
          <w:sz w:val="28"/>
          <w:szCs w:val="16"/>
        </w:rPr>
        <w:t xml:space="preserve"> является отклонение суммы перечисленных средств компенсации из бюджета муниципального района от потребности в средствах компенсации с учетом неизменного набора и объема потребляемых коммунальных услуг.</w:t>
      </w:r>
    </w:p>
    <w:p w:rsidR="00A44CD1" w:rsidRDefault="00A44CD1" w:rsidP="00A44CD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44CD1" w:rsidRPr="00AA3186" w:rsidRDefault="00A44CD1" w:rsidP="00A44CD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A3186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AA3186">
        <w:rPr>
          <w:b/>
          <w:sz w:val="28"/>
          <w:szCs w:val="28"/>
        </w:rPr>
        <w:t xml:space="preserve">и сроки перечисления средств </w:t>
      </w:r>
      <w:r>
        <w:rPr>
          <w:b/>
          <w:sz w:val="28"/>
          <w:szCs w:val="28"/>
        </w:rPr>
        <w:t xml:space="preserve">субсидии на </w:t>
      </w:r>
      <w:r w:rsidRPr="00AA3186">
        <w:rPr>
          <w:b/>
          <w:sz w:val="28"/>
          <w:szCs w:val="28"/>
        </w:rPr>
        <w:t>компенсаци</w:t>
      </w:r>
      <w:r>
        <w:rPr>
          <w:b/>
          <w:sz w:val="28"/>
          <w:szCs w:val="28"/>
        </w:rPr>
        <w:t>ю</w:t>
      </w:r>
      <w:r w:rsidRPr="00AA3186">
        <w:rPr>
          <w:b/>
          <w:sz w:val="28"/>
          <w:szCs w:val="28"/>
        </w:rPr>
        <w:t xml:space="preserve"> части платы граждан за коммунальные услуги исполнителям коммунальных услуг</w:t>
      </w:r>
    </w:p>
    <w:p w:rsidR="00A44CD1" w:rsidRPr="00A32ED7" w:rsidRDefault="00A44CD1" w:rsidP="00A44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ED7">
        <w:rPr>
          <w:sz w:val="28"/>
          <w:szCs w:val="28"/>
        </w:rPr>
        <w:t xml:space="preserve">.1. Перечисление средств компенсации исполнителям коммунальных услуг осуществляется на основании решения уполномоченного органа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 xml:space="preserve"> о предоставлении компенсации и </w:t>
      </w:r>
      <w:hyperlink w:anchor="Par50" w:history="1">
        <w:r w:rsidRPr="00A32ED7">
          <w:rPr>
            <w:sz w:val="28"/>
            <w:szCs w:val="28"/>
          </w:rPr>
          <w:t>соглашения</w:t>
        </w:r>
      </w:hyperlink>
      <w:r w:rsidRPr="00A32ED7">
        <w:rPr>
          <w:sz w:val="28"/>
          <w:szCs w:val="28"/>
        </w:rPr>
        <w:t xml:space="preserve"> </w:t>
      </w:r>
      <w:r w:rsidRPr="00A32ED7">
        <w:rPr>
          <w:sz w:val="28"/>
          <w:szCs w:val="28"/>
        </w:rPr>
        <w:br/>
        <w:t xml:space="preserve">о предоставлении субсидий на компенсацию, заключенного между уполномоченным органом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 xml:space="preserve"> и исполнителем коммунальных услуг, по при</w:t>
      </w:r>
      <w:r>
        <w:rPr>
          <w:sz w:val="28"/>
          <w:szCs w:val="28"/>
        </w:rPr>
        <w:t xml:space="preserve">мерной форме согласно </w:t>
      </w:r>
      <w:r w:rsidRPr="00A32ED7">
        <w:rPr>
          <w:sz w:val="28"/>
          <w:szCs w:val="28"/>
        </w:rPr>
        <w:t>пр</w:t>
      </w:r>
      <w:r>
        <w:rPr>
          <w:sz w:val="28"/>
          <w:szCs w:val="28"/>
        </w:rPr>
        <w:t>иложению№ 2</w:t>
      </w:r>
      <w:r w:rsidRPr="00A32ED7">
        <w:rPr>
          <w:sz w:val="28"/>
          <w:szCs w:val="28"/>
        </w:rPr>
        <w:t xml:space="preserve"> к Порядку.</w:t>
      </w: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D7">
        <w:rPr>
          <w:sz w:val="28"/>
          <w:szCs w:val="28"/>
        </w:rPr>
        <w:t xml:space="preserve">Соглашение о предоставлении субсидий на компенсацию заключается </w:t>
      </w:r>
      <w:r w:rsidRPr="00A32ED7">
        <w:rPr>
          <w:sz w:val="28"/>
          <w:szCs w:val="28"/>
        </w:rPr>
        <w:br/>
        <w:t xml:space="preserve">в течение десяти рабочих дней </w:t>
      </w:r>
      <w:proofErr w:type="gramStart"/>
      <w:r w:rsidRPr="00A32ED7">
        <w:rPr>
          <w:sz w:val="28"/>
          <w:szCs w:val="28"/>
        </w:rPr>
        <w:t>с даты принятия</w:t>
      </w:r>
      <w:proofErr w:type="gramEnd"/>
      <w:r w:rsidRPr="00A32ED7">
        <w:rPr>
          <w:sz w:val="28"/>
          <w:szCs w:val="28"/>
        </w:rPr>
        <w:t xml:space="preserve"> уполномоченным органом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 xml:space="preserve"> решения о предоставлении компенсации.</w:t>
      </w: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ED7">
        <w:rPr>
          <w:sz w:val="28"/>
          <w:szCs w:val="28"/>
        </w:rPr>
        <w:t xml:space="preserve">.2. </w:t>
      </w:r>
      <w:proofErr w:type="gramStart"/>
      <w:r w:rsidRPr="00A32ED7">
        <w:rPr>
          <w:sz w:val="28"/>
          <w:szCs w:val="28"/>
        </w:rPr>
        <w:t xml:space="preserve">Перечисление средств компенсации исполнителям коммунальных услуг осуществляется уполномоченным органом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 xml:space="preserve"> </w:t>
      </w:r>
      <w:r w:rsidRPr="00A32ED7">
        <w:rPr>
          <w:sz w:val="28"/>
          <w:szCs w:val="28"/>
        </w:rPr>
        <w:br/>
        <w:t>в срок до двадцатого числа месяца следующего за отчетным</w:t>
      </w:r>
      <w:r>
        <w:rPr>
          <w:sz w:val="28"/>
          <w:szCs w:val="28"/>
        </w:rPr>
        <w:t>,</w:t>
      </w:r>
      <w:r w:rsidRPr="00A32ED7">
        <w:rPr>
          <w:sz w:val="28"/>
          <w:szCs w:val="28"/>
        </w:rPr>
        <w:t xml:space="preserve"> в соответствии со сводной бюджетной росписью бюджета муниципального района на расчетные счета исполнителей коммунальных услуг, открытые в российских кредитных организациях.</w:t>
      </w:r>
      <w:proofErr w:type="gramEnd"/>
      <w:r w:rsidRPr="00A32ED7">
        <w:rPr>
          <w:sz w:val="28"/>
          <w:szCs w:val="28"/>
        </w:rPr>
        <w:t xml:space="preserve"> Перечисление средств компенсации за декабрь текущего финансового года осуществляется не позднее 20 декабря текущего финансового года. </w:t>
      </w: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ED7">
        <w:rPr>
          <w:sz w:val="28"/>
          <w:szCs w:val="28"/>
        </w:rPr>
        <w:t xml:space="preserve">.3. </w:t>
      </w:r>
      <w:proofErr w:type="gramStart"/>
      <w:r w:rsidRPr="00A32ED7">
        <w:rPr>
          <w:sz w:val="28"/>
          <w:szCs w:val="28"/>
        </w:rPr>
        <w:t xml:space="preserve">Исполнители коммунальных услуг, указанные в </w:t>
      </w:r>
      <w:hyperlink r:id="rId20" w:history="1">
        <w:r w:rsidRPr="00A32ED7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</w:t>
        </w:r>
        <w:r w:rsidRPr="00A32ED7">
          <w:rPr>
            <w:sz w:val="28"/>
            <w:szCs w:val="28"/>
          </w:rPr>
          <w:t>.2</w:t>
        </w:r>
      </w:hyperlink>
      <w:r w:rsidRPr="00A32ED7">
        <w:rPr>
          <w:sz w:val="28"/>
          <w:szCs w:val="28"/>
        </w:rPr>
        <w:t xml:space="preserve"> ежеквартально в срок до десятого числа месяца, следующего за отчетным </w:t>
      </w:r>
      <w:r w:rsidRPr="00A32ED7">
        <w:rPr>
          <w:sz w:val="28"/>
          <w:szCs w:val="28"/>
        </w:rPr>
        <w:lastRenderedPageBreak/>
        <w:t xml:space="preserve">кварталом, представляют в уполномоченный орган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 xml:space="preserve"> данные по </w:t>
      </w:r>
      <w:hyperlink w:anchor="Par237" w:history="1">
        <w:r w:rsidRPr="00A32ED7">
          <w:rPr>
            <w:sz w:val="28"/>
            <w:szCs w:val="28"/>
            <w:u w:val="single"/>
          </w:rPr>
          <w:t>разделам 1</w:t>
        </w:r>
      </w:hyperlink>
      <w:r w:rsidRPr="00A32ED7">
        <w:rPr>
          <w:sz w:val="28"/>
          <w:szCs w:val="28"/>
          <w:u w:val="single"/>
        </w:rPr>
        <w:t xml:space="preserve">, </w:t>
      </w:r>
      <w:hyperlink w:anchor="Par263" w:history="1">
        <w:r w:rsidRPr="00A32ED7">
          <w:rPr>
            <w:sz w:val="28"/>
            <w:szCs w:val="28"/>
            <w:u w:val="single"/>
          </w:rPr>
          <w:t>2</w:t>
        </w:r>
      </w:hyperlink>
      <w:r w:rsidRPr="00A32ED7">
        <w:rPr>
          <w:sz w:val="28"/>
          <w:szCs w:val="28"/>
          <w:u w:val="single"/>
        </w:rPr>
        <w:t xml:space="preserve"> </w:t>
      </w:r>
      <w:r w:rsidRPr="00A32ED7">
        <w:rPr>
          <w:sz w:val="28"/>
          <w:szCs w:val="28"/>
        </w:rPr>
        <w:t xml:space="preserve">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№ </w:t>
      </w:r>
      <w:r>
        <w:rPr>
          <w:sz w:val="28"/>
          <w:szCs w:val="28"/>
        </w:rPr>
        <w:t>3</w:t>
      </w:r>
      <w:r w:rsidRPr="00A32ED7">
        <w:rPr>
          <w:sz w:val="28"/>
          <w:szCs w:val="28"/>
        </w:rPr>
        <w:t xml:space="preserve"> к Порядку.</w:t>
      </w:r>
      <w:proofErr w:type="gramEnd"/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2ED7">
        <w:rPr>
          <w:sz w:val="28"/>
          <w:szCs w:val="28"/>
        </w:rPr>
        <w:t xml:space="preserve">Исполнители коммунальных услуг, указанные в </w:t>
      </w:r>
      <w:hyperlink r:id="rId21" w:history="1">
        <w:r w:rsidRPr="00A32ED7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</w:t>
        </w:r>
        <w:r w:rsidRPr="00A32ED7">
          <w:rPr>
            <w:sz w:val="28"/>
            <w:szCs w:val="28"/>
          </w:rPr>
          <w:t>.3</w:t>
        </w:r>
      </w:hyperlink>
      <w:r w:rsidRPr="00A32ED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A32ED7">
        <w:rPr>
          <w:sz w:val="28"/>
          <w:szCs w:val="28"/>
        </w:rPr>
        <w:t xml:space="preserve"> в срок до десятого числа месяца, следующего за отчетным кварталом, представляют в уполномоченный орган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 xml:space="preserve"> данные по </w:t>
      </w:r>
      <w:hyperlink w:anchor="Par237" w:history="1">
        <w:r w:rsidRPr="00A32ED7">
          <w:rPr>
            <w:sz w:val="28"/>
            <w:szCs w:val="28"/>
            <w:u w:val="single"/>
          </w:rPr>
          <w:t>разделу 2</w:t>
        </w:r>
      </w:hyperlink>
      <w:r w:rsidRPr="00A32ED7">
        <w:rPr>
          <w:sz w:val="28"/>
          <w:szCs w:val="28"/>
        </w:rPr>
        <w:t xml:space="preserve">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№ </w:t>
      </w:r>
      <w:r>
        <w:rPr>
          <w:sz w:val="28"/>
          <w:szCs w:val="28"/>
        </w:rPr>
        <w:t>3</w:t>
      </w:r>
      <w:r w:rsidRPr="00A32ED7">
        <w:rPr>
          <w:sz w:val="28"/>
          <w:szCs w:val="28"/>
        </w:rPr>
        <w:t xml:space="preserve"> к Порядку.</w:t>
      </w:r>
      <w:proofErr w:type="gramEnd"/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2ED7">
        <w:rPr>
          <w:sz w:val="28"/>
          <w:szCs w:val="28"/>
        </w:rPr>
        <w:t xml:space="preserve">К данным </w:t>
      </w:r>
      <w:hyperlink w:anchor="Par263" w:history="1">
        <w:r w:rsidRPr="00A32ED7">
          <w:rPr>
            <w:sz w:val="28"/>
            <w:szCs w:val="28"/>
            <w:u w:val="single"/>
          </w:rPr>
          <w:t>раздела 1</w:t>
        </w:r>
      </w:hyperlink>
      <w:r w:rsidRPr="00A32ED7">
        <w:rPr>
          <w:sz w:val="28"/>
          <w:szCs w:val="28"/>
        </w:rPr>
        <w:t xml:space="preserve"> информации о целевом использовании и потребности в средствах субсидии на компенсацию части платы граждан за коммунальные услуги исполнители коммунальных услуг прилагают копии платежных поручений, подтверждающих направление исполнителем коммунальных услуг, указанным в </w:t>
      </w:r>
      <w:hyperlink r:id="rId22" w:history="1">
        <w:r w:rsidRPr="00A32ED7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</w:t>
        </w:r>
        <w:r w:rsidRPr="00A32ED7">
          <w:rPr>
            <w:sz w:val="28"/>
            <w:szCs w:val="28"/>
          </w:rPr>
          <w:t>.2</w:t>
        </w:r>
      </w:hyperlink>
      <w:r w:rsidRPr="00A32ED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Порядка,</w:t>
      </w:r>
      <w:r w:rsidRPr="00A32ED7">
        <w:rPr>
          <w:sz w:val="28"/>
          <w:szCs w:val="28"/>
        </w:rPr>
        <w:t xml:space="preserve"> средств ресурсоснабжающим организациям в объеме согласно решению, принятому уполномоченным органом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>, о предоставлении компенсации.</w:t>
      </w:r>
      <w:proofErr w:type="gramEnd"/>
      <w:r w:rsidRPr="00A32ED7">
        <w:rPr>
          <w:sz w:val="28"/>
          <w:szCs w:val="28"/>
        </w:rPr>
        <w:t xml:space="preserve"> Копии платежных поручений заверяются руководителем исполнителя коммунальных услуг, в случае если исполнителем коммунальных услуг является индивидуальный предприниматель копии платежных поручений</w:t>
      </w:r>
      <w:r>
        <w:rPr>
          <w:sz w:val="28"/>
          <w:szCs w:val="28"/>
        </w:rPr>
        <w:t>,</w:t>
      </w:r>
      <w:r w:rsidRPr="00A32ED7">
        <w:rPr>
          <w:sz w:val="28"/>
          <w:szCs w:val="28"/>
        </w:rPr>
        <w:t xml:space="preserve"> подписывает исполнитель коммунальных услуг.</w:t>
      </w: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D7">
        <w:rPr>
          <w:sz w:val="28"/>
          <w:szCs w:val="28"/>
        </w:rPr>
        <w:t xml:space="preserve">К данным </w:t>
      </w:r>
      <w:hyperlink w:anchor="Par237" w:history="1">
        <w:r w:rsidRPr="00A32ED7">
          <w:rPr>
            <w:sz w:val="28"/>
            <w:szCs w:val="28"/>
            <w:u w:val="single"/>
          </w:rPr>
          <w:t>раздела 2</w:t>
        </w:r>
      </w:hyperlink>
      <w:r w:rsidRPr="00A32ED7">
        <w:rPr>
          <w:sz w:val="28"/>
          <w:szCs w:val="28"/>
        </w:rPr>
        <w:t xml:space="preserve"> информации о целевом использовании и потребности в средствах субсидии на компенсацию части платы граждан за коммунальные услуги прикладывается расчет, подтверждающий сложившееся отклонение за отчетный период. </w:t>
      </w: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D7">
        <w:rPr>
          <w:sz w:val="28"/>
          <w:szCs w:val="28"/>
        </w:rPr>
        <w:t xml:space="preserve">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субсидий, использованных не по целевому назначению, в бюджет муниципального </w:t>
      </w:r>
      <w:r>
        <w:rPr>
          <w:sz w:val="28"/>
          <w:szCs w:val="28"/>
        </w:rPr>
        <w:t>района</w:t>
      </w:r>
      <w:r w:rsidRPr="00A32ED7">
        <w:rPr>
          <w:sz w:val="28"/>
          <w:szCs w:val="28"/>
        </w:rPr>
        <w:t>,  в срок до тридцатого января года, следующего за отчетным годом.</w:t>
      </w: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ED7">
        <w:rPr>
          <w:sz w:val="28"/>
          <w:szCs w:val="28"/>
        </w:rPr>
        <w:t xml:space="preserve">.4. Уполномоченный орган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 xml:space="preserve"> перечисляет средства компенсации исполнителям коммунальных услуг с учетом информации, указанной в </w:t>
      </w:r>
      <w:hyperlink w:anchor="Par19" w:history="1">
        <w:r w:rsidRPr="00A32ED7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5</w:t>
        </w:r>
        <w:r w:rsidRPr="00A32ED7">
          <w:rPr>
            <w:sz w:val="28"/>
            <w:szCs w:val="28"/>
          </w:rPr>
          <w:t>.</w:t>
        </w:r>
      </w:hyperlink>
      <w:r w:rsidRPr="00A32ED7">
        <w:rPr>
          <w:sz w:val="28"/>
          <w:szCs w:val="28"/>
        </w:rPr>
        <w:t xml:space="preserve">3 настоящего Порядка, при условии целевого использования средств компенсации, полученных в отчетном квартале. </w:t>
      </w: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ED7">
        <w:rPr>
          <w:sz w:val="28"/>
          <w:szCs w:val="28"/>
        </w:rPr>
        <w:t xml:space="preserve">.4.1. При </w:t>
      </w:r>
      <w:proofErr w:type="gramStart"/>
      <w:r w:rsidRPr="00A32ED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32ED7">
        <w:rPr>
          <w:sz w:val="28"/>
          <w:szCs w:val="28"/>
        </w:rPr>
        <w:t>подтверждении</w:t>
      </w:r>
      <w:proofErr w:type="gramEnd"/>
      <w:r w:rsidRPr="00A32ED7">
        <w:rPr>
          <w:sz w:val="28"/>
          <w:szCs w:val="28"/>
        </w:rPr>
        <w:t xml:space="preserve"> исполнителями коммунальных услуг целевого использования средств компенсации дальнейшее перечисление средств компенсации уполномоченным органом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 xml:space="preserve"> исполнителям коммунальных услуг не производится.</w:t>
      </w: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ED7">
        <w:rPr>
          <w:sz w:val="28"/>
          <w:szCs w:val="28"/>
        </w:rPr>
        <w:t xml:space="preserve">.4.2. Перечисление средств компенсации осуществляется в течение пятнадцати рабочих дней со дня поступления в уполномоченный орган </w:t>
      </w:r>
      <w:r>
        <w:rPr>
          <w:sz w:val="28"/>
          <w:szCs w:val="28"/>
        </w:rPr>
        <w:t>администрации района</w:t>
      </w:r>
      <w:r w:rsidRPr="00A32ED7">
        <w:rPr>
          <w:sz w:val="28"/>
          <w:szCs w:val="28"/>
        </w:rPr>
        <w:t xml:space="preserve"> документов, подтверждающих целевое использование средств компенсации, с учетом размера средств компенсации за период, в котором перечисление средств компенсации не осуществлялось.</w:t>
      </w:r>
    </w:p>
    <w:p w:rsidR="00A44CD1" w:rsidRPr="00A32ED7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32ED7">
        <w:rPr>
          <w:sz w:val="28"/>
          <w:szCs w:val="28"/>
        </w:rPr>
        <w:t>.4.3. Исполнители коммунальных услуг возвращают средства компенсации в бюджет муниципального района в объеме средств компенсации, целевое использование которых не подтверждено.</w:t>
      </w:r>
    </w:p>
    <w:p w:rsidR="00A44CD1" w:rsidRDefault="00A44CD1" w:rsidP="00A44C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44CD1" w:rsidRDefault="00A44CD1" w:rsidP="00A44C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возврата средств компенсации части платы граждан за коммунальные услуги в случае нарушения условий, установленных при ее предоставлении</w:t>
      </w:r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 xml:space="preserve">При нарушении исполнителем коммунальных услуг Условий </w:t>
      </w:r>
      <w:r>
        <w:rPr>
          <w:sz w:val="28"/>
        </w:rPr>
        <w:t>предоставления компенсации части платы граждан за коммунальные услуги (далее – Условия),</w:t>
      </w:r>
      <w:r>
        <w:rPr>
          <w:bCs/>
          <w:sz w:val="28"/>
          <w:szCs w:val="28"/>
        </w:rPr>
        <w:t xml:space="preserve"> а также представления</w:t>
      </w:r>
      <w:r>
        <w:rPr>
          <w:sz w:val="28"/>
          <w:szCs w:val="28"/>
        </w:rPr>
        <w:t xml:space="preserve"> исполнителем коммунальных услуг</w:t>
      </w:r>
      <w:r>
        <w:rPr>
          <w:bCs/>
          <w:sz w:val="28"/>
          <w:szCs w:val="28"/>
        </w:rPr>
        <w:t xml:space="preserve"> недостоверных сведений, содержащихся в документах, представленных ими для получения субсидий на компенсацию части платы граждан за коммунальные услуги (далее – субсидия) уполномоченный орган администрации района направляет уведомление о возврате в 10-дневный срок средств перечисленных субсидий в бюджет  района за</w:t>
      </w:r>
      <w:proofErr w:type="gramEnd"/>
      <w:r>
        <w:rPr>
          <w:bCs/>
          <w:sz w:val="28"/>
          <w:szCs w:val="28"/>
        </w:rPr>
        <w:t xml:space="preserve"> период, в котором были допущены нарушения Условий.</w:t>
      </w:r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Уведомление направляется </w:t>
      </w:r>
      <w:r>
        <w:rPr>
          <w:sz w:val="28"/>
          <w:szCs w:val="28"/>
        </w:rPr>
        <w:t>заказным письмом через отделения федеральной почтовой связи с уведомлением о вручении.</w:t>
      </w:r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И</w:t>
      </w:r>
      <w:r>
        <w:rPr>
          <w:sz w:val="28"/>
          <w:szCs w:val="28"/>
        </w:rPr>
        <w:t xml:space="preserve">сполнители коммунальных услуг </w:t>
      </w:r>
      <w:r>
        <w:rPr>
          <w:bCs/>
          <w:sz w:val="28"/>
          <w:szCs w:val="28"/>
        </w:rPr>
        <w:t>в течение 10 рабочих дней с момента получения уведомления обязаны произвести возврат в бюджет муниципального образования ранее полученных сумм субсидий, указанных в уведомлении, в полном объеме.</w:t>
      </w:r>
    </w:p>
    <w:p w:rsidR="00A44CD1" w:rsidRDefault="00A44CD1" w:rsidP="00A4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исполнители коммунальных услуг не возвратили субсидии в установленный срок или возвратили не в полном объеме, уполномоченный орган администрации района обращается в суд с заявлением о взыскании перечисленных сумм субсидий в бюджет района.</w:t>
      </w:r>
    </w:p>
    <w:p w:rsidR="00A44CD1" w:rsidRPr="00823725" w:rsidRDefault="00A44CD1" w:rsidP="00A4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3725">
        <w:rPr>
          <w:bCs/>
          <w:sz w:val="28"/>
          <w:szCs w:val="28"/>
        </w:rPr>
        <w:t>6.3. Проверка соблюдения условий, целей и порядка предоставления субсидий исполнителем коммунальных услуг осуществляется органом финансового контроля муниципального района в соответствии с бюджетным законодательством Российской Федерации и нормативно-правовыми актами, регулирующими бюджетные правоотношения.</w:t>
      </w:r>
    </w:p>
    <w:p w:rsidR="00A44CD1" w:rsidRDefault="00A44CD1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51D" w:rsidRDefault="0087451D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51D" w:rsidRDefault="0087451D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51D" w:rsidRDefault="0087451D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51D" w:rsidRDefault="0087451D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51D" w:rsidRDefault="0087451D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51D" w:rsidRDefault="0087451D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51D" w:rsidRDefault="0087451D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51D" w:rsidRDefault="0087451D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51D" w:rsidRDefault="0087451D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CD1" w:rsidRDefault="00A44CD1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CD1" w:rsidRDefault="00A44CD1" w:rsidP="00A44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CD1" w:rsidRDefault="00A44CD1" w:rsidP="00A44CD1">
      <w:pPr>
        <w:autoSpaceDE w:val="0"/>
        <w:autoSpaceDN w:val="0"/>
        <w:adjustRightInd w:val="0"/>
        <w:jc w:val="right"/>
        <w:outlineLvl w:val="0"/>
      </w:pPr>
      <w:bookmarkStart w:id="6" w:name="Par19"/>
      <w:bookmarkEnd w:id="6"/>
    </w:p>
    <w:p w:rsidR="00A44CD1" w:rsidRPr="00E20D0E" w:rsidRDefault="00A44CD1" w:rsidP="00A44CD1">
      <w:pPr>
        <w:autoSpaceDE w:val="0"/>
        <w:autoSpaceDN w:val="0"/>
        <w:adjustRightInd w:val="0"/>
        <w:jc w:val="right"/>
        <w:outlineLvl w:val="0"/>
      </w:pPr>
      <w:r w:rsidRPr="00E20D0E">
        <w:lastRenderedPageBreak/>
        <w:t xml:space="preserve">Приложение № 1 </w:t>
      </w:r>
    </w:p>
    <w:p w:rsidR="00A44CD1" w:rsidRPr="00E20D0E" w:rsidRDefault="00A44CD1" w:rsidP="00A44CD1">
      <w:pPr>
        <w:autoSpaceDE w:val="0"/>
        <w:autoSpaceDN w:val="0"/>
        <w:adjustRightInd w:val="0"/>
        <w:jc w:val="right"/>
      </w:pPr>
      <w:r w:rsidRPr="00E20D0E">
        <w:t>к Порядку предоставления</w:t>
      </w:r>
    </w:p>
    <w:p w:rsidR="00A44CD1" w:rsidRPr="00E20D0E" w:rsidRDefault="00A44CD1" w:rsidP="00A44CD1">
      <w:pPr>
        <w:autoSpaceDE w:val="0"/>
        <w:autoSpaceDN w:val="0"/>
        <w:adjustRightInd w:val="0"/>
        <w:jc w:val="right"/>
      </w:pPr>
      <w:r w:rsidRPr="00E20D0E">
        <w:t xml:space="preserve"> компенсации по обеспечению</w:t>
      </w:r>
    </w:p>
    <w:p w:rsidR="00A44CD1" w:rsidRPr="00E20D0E" w:rsidRDefault="00A44CD1" w:rsidP="00A44CD1">
      <w:pPr>
        <w:autoSpaceDE w:val="0"/>
        <w:autoSpaceDN w:val="0"/>
        <w:adjustRightInd w:val="0"/>
        <w:jc w:val="right"/>
      </w:pPr>
      <w:r w:rsidRPr="00E20D0E">
        <w:t xml:space="preserve"> ограничения  платы граждан </w:t>
      </w:r>
    </w:p>
    <w:p w:rsidR="00A44CD1" w:rsidRPr="00E20D0E" w:rsidRDefault="00A44CD1" w:rsidP="00A44CD1">
      <w:pPr>
        <w:autoSpaceDE w:val="0"/>
        <w:autoSpaceDN w:val="0"/>
        <w:adjustRightInd w:val="0"/>
        <w:jc w:val="right"/>
      </w:pPr>
      <w:r w:rsidRPr="00E20D0E">
        <w:t>за коммунальные услуги</w:t>
      </w:r>
    </w:p>
    <w:p w:rsidR="00A44CD1" w:rsidRPr="00E20D0E" w:rsidRDefault="00A44CD1" w:rsidP="00A44CD1">
      <w:pPr>
        <w:autoSpaceDE w:val="0"/>
        <w:autoSpaceDN w:val="0"/>
        <w:adjustRightInd w:val="0"/>
        <w:jc w:val="right"/>
      </w:pPr>
      <w:r w:rsidRPr="00E20D0E">
        <w:t xml:space="preserve"> на территории </w:t>
      </w:r>
      <w:proofErr w:type="gramStart"/>
      <w:r w:rsidRPr="00E20D0E">
        <w:t>муниципального</w:t>
      </w:r>
      <w:proofErr w:type="gramEnd"/>
    </w:p>
    <w:p w:rsidR="00A44CD1" w:rsidRPr="00E20D0E" w:rsidRDefault="00A44CD1" w:rsidP="00A44CD1">
      <w:pPr>
        <w:autoSpaceDE w:val="0"/>
        <w:autoSpaceDN w:val="0"/>
        <w:adjustRightInd w:val="0"/>
        <w:jc w:val="right"/>
      </w:pPr>
      <w:r w:rsidRPr="00E20D0E">
        <w:t xml:space="preserve"> образования Идринский район</w:t>
      </w:r>
    </w:p>
    <w:p w:rsidR="00A44CD1" w:rsidRPr="00E20D0E" w:rsidRDefault="00A44CD1" w:rsidP="00A44CD1">
      <w:pPr>
        <w:autoSpaceDE w:val="0"/>
        <w:autoSpaceDN w:val="0"/>
        <w:adjustRightInd w:val="0"/>
        <w:jc w:val="right"/>
      </w:pPr>
    </w:p>
    <w:p w:rsidR="00A44CD1" w:rsidRPr="00E20D0E" w:rsidRDefault="00A44CD1" w:rsidP="00A44CD1">
      <w:pPr>
        <w:pStyle w:val="ConsPlusNonformat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Руководителю уполномоченного</w:t>
      </w:r>
    </w:p>
    <w:p w:rsidR="00A44CD1" w:rsidRPr="00E20D0E" w:rsidRDefault="00A44CD1" w:rsidP="00A44CD1">
      <w:pPr>
        <w:pStyle w:val="ConsPlusNonformat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A44CD1" w:rsidRPr="00E20D0E" w:rsidRDefault="00A44CD1" w:rsidP="00A44CD1">
      <w:pPr>
        <w:pStyle w:val="ConsPlusNonformat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44CD1" w:rsidRPr="00E20D0E" w:rsidRDefault="00A44CD1" w:rsidP="00A44CD1">
      <w:pPr>
        <w:pStyle w:val="ConsPlusNonformat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 xml:space="preserve">                      (ФИО) </w:t>
      </w:r>
    </w:p>
    <w:p w:rsidR="00A44CD1" w:rsidRPr="00E20D0E" w:rsidRDefault="00A44CD1" w:rsidP="00A44CD1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от исполнителя коммунальных услуг</w:t>
      </w:r>
    </w:p>
    <w:p w:rsidR="00A44CD1" w:rsidRPr="00E20D0E" w:rsidRDefault="00A44CD1" w:rsidP="00A44CD1">
      <w:pPr>
        <w:pStyle w:val="ConsPlusNonformat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44CD1" w:rsidRPr="00E20D0E" w:rsidRDefault="00A44CD1" w:rsidP="00A44CD1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(ФИО руководителя исполнителя коммунальных услуг/индивидуального предпринимателя)</w:t>
      </w:r>
    </w:p>
    <w:p w:rsidR="00A44CD1" w:rsidRPr="00E20D0E" w:rsidRDefault="00A44CD1" w:rsidP="00A44CD1">
      <w:pPr>
        <w:pStyle w:val="ConsPlusNonformat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Адрес: __________________________</w:t>
      </w:r>
    </w:p>
    <w:p w:rsidR="00A44CD1" w:rsidRPr="00E20D0E" w:rsidRDefault="00A44CD1" w:rsidP="00A44CD1">
      <w:pPr>
        <w:pStyle w:val="ConsPlusNonformat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Телефон: ________________________</w:t>
      </w:r>
    </w:p>
    <w:p w:rsidR="00A44CD1" w:rsidRPr="00E20D0E" w:rsidRDefault="00A44CD1" w:rsidP="00A44CD1">
      <w:pPr>
        <w:pStyle w:val="ConsPlusNonformat"/>
        <w:ind w:firstLine="439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4CD1" w:rsidRPr="00E20D0E" w:rsidRDefault="00A44CD1" w:rsidP="00A44CD1">
      <w:pPr>
        <w:pStyle w:val="ConsPlusNonformat"/>
        <w:ind w:firstLine="439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4CD1" w:rsidRPr="00E20D0E" w:rsidRDefault="00A44CD1" w:rsidP="00A44C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Заявление</w:t>
      </w:r>
    </w:p>
    <w:p w:rsidR="00A44CD1" w:rsidRPr="00E20D0E" w:rsidRDefault="00A44CD1" w:rsidP="00A44C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о предоставлении компенсации части платы граждан за коммунальные услуги в форме субсидий исполнителям</w:t>
      </w:r>
    </w:p>
    <w:p w:rsidR="00A44CD1" w:rsidRPr="00E20D0E" w:rsidRDefault="00A44CD1" w:rsidP="00A44C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коммунальных услуг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E20D0E" w:rsidRDefault="00A44CD1" w:rsidP="00A44C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E20D0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0D0E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 w:rsidRPr="00E20D0E">
        <w:rPr>
          <w:rFonts w:ascii="Times New Roman" w:hAnsi="Times New Roman" w:cs="Times New Roman"/>
          <w:sz w:val="24"/>
          <w:szCs w:val="24"/>
        </w:rPr>
        <w:br/>
        <w:t>от 01.12.2014 № 7-2835 «Об отдельных мерах по обеспечению ограничения платы граждан за коммунальные услуги» прошу  рассмотреть  документы  для принятия решения о компенсации части платы граждан за коммунальные услуги исполнителю коммунальных услуг ______________________________________________________________.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 xml:space="preserve">               (наименование исполнителя коммунальных услуг)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В  случае  принятия  решения  о  предоставлении  компенсации  прошу  ее перечислять на расчетный счет ________________________________________________________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 xml:space="preserve">                 (наименование исполнителя коммунальных услуг)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№_________________________________________________, в ________________________________________________________,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 xml:space="preserve">                        (наименование банка)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 xml:space="preserve">БИК____________________________________, </w:t>
      </w:r>
      <w:r w:rsidRPr="00E20D0E">
        <w:rPr>
          <w:rFonts w:ascii="Times New Roman" w:hAnsi="Times New Roman" w:cs="Times New Roman"/>
          <w:sz w:val="24"/>
          <w:szCs w:val="24"/>
        </w:rPr>
        <w:br/>
        <w:t>корсчет № ________________________________.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0D0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20D0E">
        <w:rPr>
          <w:rFonts w:ascii="Times New Roman" w:hAnsi="Times New Roman" w:cs="Times New Roman"/>
          <w:sz w:val="24"/>
          <w:szCs w:val="24"/>
        </w:rPr>
        <w:t>_____________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20D0E">
        <w:rPr>
          <w:rFonts w:ascii="Times New Roman" w:hAnsi="Times New Roman" w:cs="Times New Roman"/>
          <w:sz w:val="24"/>
          <w:szCs w:val="24"/>
        </w:rPr>
        <w:t xml:space="preserve">(ФИО руководителя исполнителя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20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End"/>
    </w:p>
    <w:p w:rsidR="00A44CD1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 xml:space="preserve">           коммунальных услуг/ индивидуального предпринимателя)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>_____________________</w:t>
      </w:r>
    </w:p>
    <w:p w:rsidR="00A44CD1" w:rsidRPr="00E20D0E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0E">
        <w:rPr>
          <w:rFonts w:ascii="Times New Roman" w:hAnsi="Times New Roman" w:cs="Times New Roman"/>
          <w:sz w:val="24"/>
          <w:szCs w:val="24"/>
        </w:rPr>
        <w:t xml:space="preserve">              (дата)</w:t>
      </w:r>
    </w:p>
    <w:p w:rsidR="00A44CD1" w:rsidRDefault="00A44CD1" w:rsidP="00A44CD1">
      <w:pPr>
        <w:autoSpaceDE w:val="0"/>
        <w:autoSpaceDN w:val="0"/>
        <w:adjustRightInd w:val="0"/>
        <w:jc w:val="both"/>
        <w:rPr>
          <w:sz w:val="28"/>
          <w:szCs w:val="16"/>
        </w:rPr>
      </w:pPr>
    </w:p>
    <w:p w:rsidR="00A44CD1" w:rsidRDefault="00A44CD1" w:rsidP="00A44CD1">
      <w:pPr>
        <w:pStyle w:val="ConsPlusNonformat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right"/>
        <w:outlineLvl w:val="0"/>
      </w:pPr>
      <w:r w:rsidRPr="00DF467D">
        <w:lastRenderedPageBreak/>
        <w:t>Приложение № 2</w:t>
      </w:r>
    </w:p>
    <w:p w:rsidR="00A44CD1" w:rsidRPr="00DF467D" w:rsidRDefault="00A44CD1" w:rsidP="00A44CD1">
      <w:pPr>
        <w:autoSpaceDE w:val="0"/>
        <w:autoSpaceDN w:val="0"/>
        <w:adjustRightInd w:val="0"/>
        <w:jc w:val="right"/>
      </w:pPr>
      <w:r w:rsidRPr="00DF467D">
        <w:t>к Порядку предоставления</w:t>
      </w:r>
    </w:p>
    <w:p w:rsidR="00A44CD1" w:rsidRPr="00DF467D" w:rsidRDefault="00A44CD1" w:rsidP="00A44CD1">
      <w:pPr>
        <w:autoSpaceDE w:val="0"/>
        <w:autoSpaceDN w:val="0"/>
        <w:adjustRightInd w:val="0"/>
        <w:jc w:val="right"/>
      </w:pPr>
      <w:r w:rsidRPr="00DF467D">
        <w:t xml:space="preserve"> компенсации по обеспечению </w:t>
      </w:r>
    </w:p>
    <w:p w:rsidR="00A44CD1" w:rsidRPr="00DF467D" w:rsidRDefault="00A44CD1" w:rsidP="00A44CD1">
      <w:pPr>
        <w:autoSpaceDE w:val="0"/>
        <w:autoSpaceDN w:val="0"/>
        <w:adjustRightInd w:val="0"/>
        <w:jc w:val="right"/>
      </w:pPr>
      <w:r w:rsidRPr="00DF467D">
        <w:t xml:space="preserve">ограничения  платы граждан </w:t>
      </w:r>
    </w:p>
    <w:p w:rsidR="00A44CD1" w:rsidRPr="00DF467D" w:rsidRDefault="00A44CD1" w:rsidP="00A44CD1">
      <w:pPr>
        <w:autoSpaceDE w:val="0"/>
        <w:autoSpaceDN w:val="0"/>
        <w:adjustRightInd w:val="0"/>
        <w:jc w:val="right"/>
      </w:pPr>
      <w:r w:rsidRPr="00DF467D">
        <w:t>за коммунальные услуги</w:t>
      </w:r>
    </w:p>
    <w:p w:rsidR="00A44CD1" w:rsidRPr="00DF467D" w:rsidRDefault="00A44CD1" w:rsidP="00A44CD1">
      <w:pPr>
        <w:autoSpaceDE w:val="0"/>
        <w:autoSpaceDN w:val="0"/>
        <w:adjustRightInd w:val="0"/>
        <w:jc w:val="right"/>
      </w:pPr>
      <w:r w:rsidRPr="00DF467D">
        <w:t xml:space="preserve">  на территории </w:t>
      </w:r>
      <w:proofErr w:type="gramStart"/>
      <w:r w:rsidRPr="00DF467D">
        <w:t>муниципального</w:t>
      </w:r>
      <w:proofErr w:type="gramEnd"/>
    </w:p>
    <w:p w:rsidR="00A44CD1" w:rsidRPr="00DF467D" w:rsidRDefault="00A44CD1" w:rsidP="00A44CD1">
      <w:pPr>
        <w:autoSpaceDE w:val="0"/>
        <w:autoSpaceDN w:val="0"/>
        <w:adjustRightInd w:val="0"/>
        <w:jc w:val="right"/>
      </w:pPr>
      <w:r>
        <w:t xml:space="preserve"> образования Идринский район</w:t>
      </w:r>
    </w:p>
    <w:p w:rsidR="00A44CD1" w:rsidRPr="00DF467D" w:rsidRDefault="00A44CD1" w:rsidP="00A44CD1">
      <w:pPr>
        <w:autoSpaceDE w:val="0"/>
        <w:autoSpaceDN w:val="0"/>
        <w:adjustRightInd w:val="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</w:pPr>
      <w:r w:rsidRPr="00DF467D">
        <w:t>Примерная форма соглашения</w:t>
      </w:r>
    </w:p>
    <w:p w:rsidR="00A44CD1" w:rsidRPr="00DF467D" w:rsidRDefault="00A44CD1" w:rsidP="00A44CD1">
      <w:pPr>
        <w:autoSpaceDE w:val="0"/>
        <w:autoSpaceDN w:val="0"/>
        <w:adjustRightInd w:val="0"/>
        <w:jc w:val="center"/>
      </w:pPr>
      <w:r w:rsidRPr="00DF467D">
        <w:t>о предоставлении субсидии на компенсацию</w:t>
      </w:r>
    </w:p>
    <w:p w:rsidR="00A44CD1" w:rsidRPr="00DF467D" w:rsidRDefault="00A44CD1" w:rsidP="00A44CD1">
      <w:pPr>
        <w:autoSpaceDE w:val="0"/>
        <w:autoSpaceDN w:val="0"/>
        <w:adjustRightInd w:val="0"/>
        <w:jc w:val="center"/>
      </w:pPr>
      <w:r w:rsidRPr="00DF467D">
        <w:t>части платы граждан за коммунальные услуги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>№ ____  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F467D">
        <w:rPr>
          <w:rFonts w:ascii="Times New Roman" w:hAnsi="Times New Roman" w:cs="Times New Roman"/>
          <w:sz w:val="24"/>
          <w:szCs w:val="24"/>
        </w:rPr>
        <w:t>от «___»  _______20___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муниципального образования)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467D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 xml:space="preserve">    Уполномоченный орган  местного  самоуправления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городского округа, муниципального района)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>далее именуемый  «Уполномоченный орган», в лице 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F467D">
        <w:rPr>
          <w:rFonts w:ascii="Times New Roman" w:hAnsi="Times New Roman" w:cs="Times New Roman"/>
          <w:sz w:val="24"/>
          <w:szCs w:val="24"/>
        </w:rPr>
        <w:t>,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(должность, ФИО)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67D">
        <w:rPr>
          <w:rFonts w:ascii="Times New Roman" w:hAnsi="Times New Roman" w:cs="Times New Roman"/>
          <w:sz w:val="24"/>
          <w:szCs w:val="24"/>
        </w:rPr>
        <w:t>на основании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F467D">
        <w:rPr>
          <w:rFonts w:ascii="Times New Roman" w:hAnsi="Times New Roman" w:cs="Times New Roman"/>
          <w:sz w:val="24"/>
          <w:szCs w:val="24"/>
        </w:rPr>
        <w:t>,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(Устава, положения и т.д.)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>с одной стороны, и исполнитель коммунальных  услуг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DF467D">
        <w:rPr>
          <w:rFonts w:ascii="Times New Roman" w:hAnsi="Times New Roman" w:cs="Times New Roman"/>
          <w:sz w:val="24"/>
          <w:szCs w:val="24"/>
        </w:rPr>
        <w:t>,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467D">
        <w:rPr>
          <w:rFonts w:ascii="Times New Roman" w:hAnsi="Times New Roman" w:cs="Times New Roman"/>
          <w:sz w:val="24"/>
          <w:szCs w:val="24"/>
        </w:rPr>
        <w:t xml:space="preserve">  (наименование исполнителя коммунальных услуг)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>далее именуемый «Исполнитель коммунальных услуг», в лице 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F467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F467D">
        <w:rPr>
          <w:rFonts w:ascii="Times New Roman" w:hAnsi="Times New Roman" w:cs="Times New Roman"/>
          <w:sz w:val="24"/>
          <w:szCs w:val="24"/>
        </w:rPr>
        <w:t xml:space="preserve">,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F467D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67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F467D">
        <w:rPr>
          <w:rFonts w:ascii="Times New Roman" w:hAnsi="Times New Roman" w:cs="Times New Roman"/>
          <w:sz w:val="24"/>
          <w:szCs w:val="24"/>
        </w:rPr>
        <w:t xml:space="preserve"> на основании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F467D">
        <w:rPr>
          <w:rFonts w:ascii="Times New Roman" w:hAnsi="Times New Roman" w:cs="Times New Roman"/>
          <w:sz w:val="24"/>
          <w:szCs w:val="24"/>
        </w:rPr>
        <w:t>,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(устава, положения и т.д.)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 xml:space="preserve">с  другой  стороны,  вместе  именуемые  «Стороны»,  на   основании решения уполномоченного органа местного самоуправления о предоставлении компенсации   части  платы граждан за коммунальные услуги </w:t>
      </w:r>
      <w:proofErr w:type="gramStart"/>
      <w:r w:rsidRPr="00DF46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F467D">
        <w:rPr>
          <w:rFonts w:ascii="Times New Roman" w:hAnsi="Times New Roman" w:cs="Times New Roman"/>
          <w:sz w:val="24"/>
          <w:szCs w:val="24"/>
        </w:rPr>
        <w:t xml:space="preserve"> ________________№_______________ заключили  настоящее  соглашение (далее  -  Соглашение) о нижеследующем.</w:t>
      </w:r>
    </w:p>
    <w:p w:rsidR="00A44CD1" w:rsidRPr="00DF467D" w:rsidRDefault="00A44CD1" w:rsidP="00A44CD1">
      <w:pPr>
        <w:autoSpaceDE w:val="0"/>
        <w:autoSpaceDN w:val="0"/>
        <w:adjustRightInd w:val="0"/>
        <w:jc w:val="both"/>
        <w:outlineLvl w:val="1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  <w:outlineLvl w:val="1"/>
      </w:pPr>
      <w:r w:rsidRPr="00DF467D">
        <w:t>1. Предмет Соглашения</w:t>
      </w:r>
    </w:p>
    <w:p w:rsidR="00A44CD1" w:rsidRPr="00DF467D" w:rsidRDefault="00A44CD1" w:rsidP="00A44CD1">
      <w:pPr>
        <w:autoSpaceDE w:val="0"/>
        <w:autoSpaceDN w:val="0"/>
        <w:adjustRightInd w:val="0"/>
        <w:ind w:firstLine="708"/>
        <w:jc w:val="both"/>
      </w:pPr>
      <w:r w:rsidRPr="00DF467D">
        <w:t xml:space="preserve">1.1. </w:t>
      </w:r>
      <w:proofErr w:type="gramStart"/>
      <w:r w:rsidRPr="00DF467D">
        <w:t>В соответствии с  настоящим Соглашением Уполномоченный орган обязуется предоставить Исполнителю коммунальных услуг субсидию на компенсацию  части  платы граждан за коммунальные услуги  (далее -</w:t>
      </w:r>
      <w:proofErr w:type="gramEnd"/>
    </w:p>
    <w:p w:rsidR="00A44CD1" w:rsidRPr="00DF467D" w:rsidRDefault="00A44CD1" w:rsidP="00A44CD1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>субсидия) в _________ году в размере</w:t>
      </w:r>
      <w:proofErr w:type="gramStart"/>
      <w:r w:rsidRPr="00DF467D">
        <w:rPr>
          <w:rFonts w:ascii="Times New Roman" w:hAnsi="Times New Roman" w:cs="Times New Roman"/>
          <w:sz w:val="24"/>
          <w:szCs w:val="24"/>
        </w:rPr>
        <w:t xml:space="preserve"> __________ (______________) </w:t>
      </w:r>
      <w:proofErr w:type="gramEnd"/>
      <w:r w:rsidRPr="00DF467D">
        <w:rPr>
          <w:rFonts w:ascii="Times New Roman" w:hAnsi="Times New Roman" w:cs="Times New Roman"/>
          <w:sz w:val="24"/>
          <w:szCs w:val="24"/>
        </w:rPr>
        <w:t>рублей,                                                                                                                                                                       (сумма прописью)</w:t>
      </w:r>
    </w:p>
    <w:p w:rsidR="00A44CD1" w:rsidRPr="00DF467D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67D">
        <w:rPr>
          <w:rFonts w:ascii="Times New Roman" w:hAnsi="Times New Roman" w:cs="Times New Roman"/>
          <w:sz w:val="24"/>
          <w:szCs w:val="24"/>
        </w:rPr>
        <w:t>а Исполнитель коммунальных услуг обязуется принять указанную субсидию.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1.2. Исполнитель коммунальных услуг обязуется обеспечить целевое использование средств субсидии.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Целевое использование средств субсидии - это направление Исполнителем коммунальных услуг полученных средств субсидии ресурсоснабжающим организациям в объеме средств согласно решению о предоставлении компенсации, принятому уполномоченным органом местного самоуправления. </w:t>
      </w:r>
      <w:hyperlink w:anchor="Par91" w:history="1">
        <w:r w:rsidRPr="00DF467D">
          <w:t>&lt;1&gt;</w:t>
        </w:r>
      </w:hyperlink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--------------------------------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&lt;1&gt; Положения </w:t>
      </w:r>
      <w:hyperlink w:anchor="Par88" w:history="1">
        <w:r w:rsidRPr="00DF467D">
          <w:t>п. 1.2</w:t>
        </w:r>
      </w:hyperlink>
      <w:r w:rsidRPr="00DF467D">
        <w:t xml:space="preserve"> включаются в Соглашение, заключаемое с Исполнителем коммунальных услуг, который является управляющей организацией, товариществом </w:t>
      </w:r>
      <w:r w:rsidRPr="00DF467D">
        <w:lastRenderedPageBreak/>
        <w:t>собственников жилья, жилищным кооперативом, жилищно-строительным кооперативом или иным специализированным потребительским кооперативом.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1.3. Субсидия предоставляется Исполнителю коммунальных услуг при следующих условиях: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DF467D">
        <w:t xml:space="preserve">1.3.1. </w:t>
      </w:r>
      <w:proofErr w:type="gramStart"/>
      <w:r w:rsidRPr="00DF467D">
        <w:t>Если плата граждан за коммунальные услуги в текущем месяце, рассчитанная по ценам (тарифам) для потребителей, установленным ресурсоснабжающей организации на текущий год в порядке, определенном законодательством превышает плату граждан за коммунальные услуги в текущем месяце, рассчитанную с применением предельных (максимальных) индексов изменения размера вносимой гражданами платы за коммунальные услуги в муниципальном образовании (далее - предельный индекс), производится компенсация части платы граждан за</w:t>
      </w:r>
      <w:proofErr w:type="gramEnd"/>
      <w:r w:rsidRPr="00DF467D">
        <w:t xml:space="preserve"> коммунальные услуги. 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1.3.2. С учетом целевого использования средств субсидии, которое подтверждается Исполнителем коммунальных услуг ежеквартально в порядке, установленном нормативными правовыми актами Правительства Красноярского края </w:t>
      </w:r>
      <w:hyperlink w:anchor="Par97" w:history="1">
        <w:r w:rsidRPr="00DF467D">
          <w:t>&lt;2&gt;</w:t>
        </w:r>
      </w:hyperlink>
      <w:r w:rsidRPr="00DF467D">
        <w:t>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--------------------------------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&lt;2&gt; Положения </w:t>
      </w:r>
      <w:hyperlink w:anchor="Par95" w:history="1">
        <w:r w:rsidRPr="00DF467D">
          <w:t>п. 1.3.2</w:t>
        </w:r>
      </w:hyperlink>
      <w:r w:rsidRPr="00DF467D">
        <w:t xml:space="preserve"> включаются в Соглашение, заключаемое с Исполнителем коммунальных услуг, который является управляющей организацией,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1.3.3. Исполнители коммунальных услуг дают согласие на осуществление главным распорядителем бюджетных средств, предоставившим субсидии, и органам муниципального финансового контроля проверок соблюдения получателями субсидий условий, целей и порядка их предоставления&lt;3&gt;.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&lt;3&gt; Положения </w:t>
      </w:r>
      <w:hyperlink w:anchor="Par95" w:history="1">
        <w:r w:rsidRPr="00DF467D">
          <w:t>п. 1.3.3</w:t>
        </w:r>
      </w:hyperlink>
      <w:r w:rsidRPr="00DF467D">
        <w:t xml:space="preserve"> не  включаются в Соглашение, заключаемое с Исполнителем коммунальных услуг, который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их уставных (складочных) капиталах.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  <w:outlineLvl w:val="1"/>
      </w:pPr>
      <w:r w:rsidRPr="00DF467D">
        <w:t>2. Права и обязанности Сторон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2.1. Уполномоченный орган обязуется: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2.1.1. В пределах бюджетных ассигнований и лимитов бюджетных обязательств местного бюджета на _________ год в соответствии со сводной бюджетной росписью местного бюджета перечислить Исполнителю коммунальных услуг субсидию в размере, предусмотренном настоящим Соглашением, в соответствии с графиком финансирования, являющимся приложением к настоящему Соглашению.</w:t>
      </w:r>
    </w:p>
    <w:p w:rsidR="00A44CD1" w:rsidRPr="00DF467D" w:rsidRDefault="00A44CD1" w:rsidP="00A44CD1">
      <w:pPr>
        <w:ind w:firstLine="540"/>
        <w:jc w:val="both"/>
      </w:pPr>
      <w:r w:rsidRPr="00DF467D">
        <w:t>При увеличении бюджетных ассигнований и лимитов бюджетных обязательств местного бюджета на ________ год в соответствии со сводной бюджетной росписью местного бюджета, внести изменение в настоящее Соглашение и график финансирования, являющийся приложением к настоящему Соглашению, и перечислять Исполнителю коммунальных услуг субсидию в размере, указанном в п. 1.1 настоящего Соглашения.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2.1.2. </w:t>
      </w:r>
      <w:proofErr w:type="gramStart"/>
      <w:r w:rsidRPr="00DF467D">
        <w:t xml:space="preserve">Выполнять иные обязательства, установленные настоящим Соглашением, </w:t>
      </w:r>
      <w:hyperlink r:id="rId24" w:history="1">
        <w:r w:rsidRPr="00DF467D">
          <w:t>Законом</w:t>
        </w:r>
      </w:hyperlink>
      <w:r w:rsidRPr="00DF467D">
        <w:t xml:space="preserve"> Красноярского края 01.12.2014 № 7-2835 «Об отдельных мерах по обеспечению ограничения платы граждан за коммунальные услуги», а также иными нормативными правовыми актами, принятыми во исполнение данного Закона Красноярского края.</w:t>
      </w:r>
      <w:proofErr w:type="gramEnd"/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2.2. Уполномоченный орган вправе: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2.2.1. Запрашивать у Исполнителя коммунальных услуг информацию и документы, необходимые для реализации настоящего Соглашения, а также для осуществления </w:t>
      </w:r>
      <w:proofErr w:type="gramStart"/>
      <w:r w:rsidRPr="00DF467D">
        <w:t>контроля за</w:t>
      </w:r>
      <w:proofErr w:type="gramEnd"/>
      <w:r w:rsidRPr="00DF467D">
        <w:t xml:space="preserve"> соблюдением Исполнителем коммунальных услуг условий предоставления субсидии.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lastRenderedPageBreak/>
        <w:t xml:space="preserve">2.2.2. Осуществлять </w:t>
      </w:r>
      <w:proofErr w:type="gramStart"/>
      <w:r w:rsidRPr="00DF467D">
        <w:t>контроль за</w:t>
      </w:r>
      <w:proofErr w:type="gramEnd"/>
      <w:r w:rsidRPr="00DF467D">
        <w:t xml:space="preserve"> исполнением Исполнителем коммунальных услуг условий предоставления субсидии.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2.2.3. </w:t>
      </w:r>
      <w:proofErr w:type="gramStart"/>
      <w:r w:rsidRPr="00DF467D">
        <w:t xml:space="preserve">Осуществлять иные права, установленные настоящим Соглашением, </w:t>
      </w:r>
      <w:hyperlink r:id="rId25" w:history="1">
        <w:r w:rsidRPr="00DF467D">
          <w:t>Законом</w:t>
        </w:r>
      </w:hyperlink>
      <w:r w:rsidRPr="00DF467D">
        <w:t xml:space="preserve"> Красноярского края от 01.12.2014 № 7-2835 «Об отдельных мерах по обеспечению ограничения платы граждан  за  коммунальные услуги», а также иными нормативными правовыми актами, принятыми во исполнение данного Закона края.</w:t>
      </w:r>
      <w:proofErr w:type="gramEnd"/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2.3. Исполнитель коммунальных услуг обязуется: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2.3.1. </w:t>
      </w:r>
      <w:proofErr w:type="gramStart"/>
      <w:r w:rsidRPr="00DF467D">
        <w:t xml:space="preserve">Соблюдать условия предоставления субсидии, установленные настоящим Соглашением, </w:t>
      </w:r>
      <w:hyperlink r:id="rId26" w:history="1">
        <w:r w:rsidRPr="00DF467D">
          <w:t>Законом</w:t>
        </w:r>
      </w:hyperlink>
      <w:r w:rsidRPr="00DF467D">
        <w:t xml:space="preserve"> Красноярского края  от 01.12.2014 № 7-2835 «Об отдельных мерах по обеспечению ограничения платы граждан  за  коммунальные услуги», а также иными нормативными правовыми актами, принятыми во исполнение данного Закона края.</w:t>
      </w:r>
      <w:proofErr w:type="gramEnd"/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2.3.2. Обеспечить возврат в доход местного бюджета неиспользованных субсидий в установленном порядке.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2.3.3. Представлять Уполномоченному органу ежеквартально в срок до десятого числа месяца, следующего за отчетным кварталом: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сведения по </w:t>
      </w:r>
      <w:hyperlink w:anchor="Par237" w:history="1">
        <w:r w:rsidRPr="00DF467D">
          <w:rPr>
            <w:u w:val="single"/>
          </w:rPr>
          <w:t>разделу 1</w:t>
        </w:r>
      </w:hyperlink>
      <w:r w:rsidRPr="00DF467D">
        <w:t xml:space="preserve"> информации о целевом использовании и потребности в средствах компенсации части платы граждан за коммунальные услуги по форме согласно приложению № 3 к Порядку &lt;4&gt;;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сведения по </w:t>
      </w:r>
      <w:hyperlink w:anchor="Par263" w:history="1">
        <w:r w:rsidRPr="00DF467D">
          <w:rPr>
            <w:u w:val="single"/>
          </w:rPr>
          <w:t>разделу 2</w:t>
        </w:r>
      </w:hyperlink>
      <w:r w:rsidRPr="00DF467D">
        <w:t xml:space="preserve"> информации о целевом использовании и потребности в средствах компенсации части платы граждан за коммунальные услуги по форме согласно приложению № 3 к Порядку.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&lt;4&gt; Положения </w:t>
      </w:r>
      <w:hyperlink w:anchor="Par113" w:history="1">
        <w:r w:rsidRPr="00DF467D">
          <w:t>абзаца второго п. 2.3.3</w:t>
        </w:r>
      </w:hyperlink>
      <w:r w:rsidRPr="00DF467D">
        <w:t xml:space="preserve"> включаются в Соглашение, заключаемое с Исполнителем коммунальных услуг, который является управляющей организацией,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2.3.4. Представлять по запросу Уполномоченного органа в установленные им сроки информацию и документы, необходимые для осуществления </w:t>
      </w:r>
      <w:proofErr w:type="gramStart"/>
      <w:r w:rsidRPr="00DF467D">
        <w:t>контроля за</w:t>
      </w:r>
      <w:proofErr w:type="gramEnd"/>
      <w:r w:rsidRPr="00DF467D">
        <w:t xml:space="preserve"> исполнением условий предоставления субсидии.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2.3.5. </w:t>
      </w:r>
      <w:proofErr w:type="gramStart"/>
      <w:r w:rsidRPr="00DF467D">
        <w:t xml:space="preserve">Выполнять иные обязательства, установленные настоящим Соглашением, </w:t>
      </w:r>
      <w:hyperlink r:id="rId27" w:history="1">
        <w:r w:rsidRPr="00DF467D">
          <w:t>Законом</w:t>
        </w:r>
      </w:hyperlink>
      <w:r w:rsidRPr="00DF467D">
        <w:t xml:space="preserve"> Красноярского края от 01.12.2014 № 7-2835 «Об отдельных мерах по обеспечению ограничения платы граждан  за  коммунальные услуги», а также иными нормативными правовыми актами, принятыми во исполнение данного Закона Красноярского края.</w:t>
      </w:r>
      <w:proofErr w:type="gramEnd"/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2.4. Исполнитель коммунальных услуг вправе: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2.4.1. Требовать перечисления субсидии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2.4.2. Обращаться к Уполномоченному органу за разъяснениями в связи с исполнением настоящего Соглашения.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2.4.3. </w:t>
      </w:r>
      <w:proofErr w:type="gramStart"/>
      <w:r w:rsidRPr="00DF467D">
        <w:t xml:space="preserve">Осуществлять иные права, установленные настоящим Соглашением, </w:t>
      </w:r>
      <w:hyperlink r:id="rId28" w:history="1">
        <w:r w:rsidRPr="00DF467D">
          <w:t>Законом</w:t>
        </w:r>
      </w:hyperlink>
      <w:r w:rsidRPr="00DF467D">
        <w:t xml:space="preserve"> Красноярского края от 01.12.2014 № 7-2835 «Об отдельных мерах по обеспечению ограничения платы граждан  за  коммунальные услуги», а также иными нормативными правовыми актами, принятыми во исполнение данного Закона края.</w:t>
      </w:r>
      <w:proofErr w:type="gramEnd"/>
    </w:p>
    <w:p w:rsidR="00A44CD1" w:rsidRPr="00DF467D" w:rsidRDefault="00A44CD1" w:rsidP="00A44CD1">
      <w:pPr>
        <w:autoSpaceDE w:val="0"/>
        <w:autoSpaceDN w:val="0"/>
        <w:adjustRightInd w:val="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  <w:outlineLvl w:val="1"/>
      </w:pPr>
      <w:r w:rsidRPr="00DF467D">
        <w:t xml:space="preserve">3. Перечисление субсидии </w:t>
      </w:r>
      <w:hyperlink w:anchor="Par127" w:history="1">
        <w:r w:rsidRPr="00DF467D">
          <w:t>&lt;5&gt;</w:t>
        </w:r>
      </w:hyperlink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&lt;5&gt; Раздел 3 включается в Соглашение, заключаемое с Исполнителем коммунальных услуг, который является управляющей организацией,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467D">
        <w:lastRenderedPageBreak/>
        <w:t xml:space="preserve">3.1. Перечисление субсидии Исполнителю коммунальных услуг осуществляется в порядке, предусмотренном Постановлением Правительства Красноярского края </w:t>
      </w:r>
      <w:proofErr w:type="gramStart"/>
      <w:r w:rsidRPr="00DF467D">
        <w:t>от</w:t>
      </w:r>
      <w:proofErr w:type="gramEnd"/>
      <w:r w:rsidRPr="00DF467D">
        <w:t xml:space="preserve"> _______ № ______ «</w:t>
      </w:r>
      <w:proofErr w:type="gramStart"/>
      <w:r w:rsidRPr="00DF467D">
        <w:rPr>
          <w:bCs/>
        </w:rPr>
        <w:t>О</w:t>
      </w:r>
      <w:proofErr w:type="gramEnd"/>
      <w:r w:rsidRPr="00DF467D">
        <w:rPr>
          <w:bCs/>
        </w:rPr>
        <w:t xml:space="preserve"> реализации отдельных мер по обеспечению ограничения платы граждан за коммунальные услуги». 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3.1.1. Основанием для перечисления средств субсидии является подтверждение целевого использования Исполнителем коммунальных услуг средств субсидии.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3.1.2. При </w:t>
      </w:r>
      <w:proofErr w:type="gramStart"/>
      <w:r w:rsidRPr="00DF467D">
        <w:t>не подтверждении</w:t>
      </w:r>
      <w:proofErr w:type="gramEnd"/>
      <w:r w:rsidRPr="00DF467D">
        <w:t xml:space="preserve"> Исполнителями коммунальных услуг целевого использования средств субсидии дальнейшее перечисление средств субсидии Исполнителю коммунальных услуг Уполномоченным органом не осуществляется.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3.1.3. Перечисление средств субсидии осуществляется не позднее 20 числа, месяца следующего за </w:t>
      </w:r>
      <w:proofErr w:type="gramStart"/>
      <w:r w:rsidRPr="00DF467D">
        <w:t>отчётным</w:t>
      </w:r>
      <w:proofErr w:type="gramEnd"/>
      <w:r w:rsidRPr="00DF467D">
        <w:t xml:space="preserve">, при подтверждении целевого использования средств. Перечисление средств компенсации за декабрь текущего финансового года осуществляется не позднее 20 декабря текущего финансового года. 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3.1.4. Исполнители коммунальных услуг возвращают средства субсидии в бюджет городского округа (муниципального района) в объеме, целевое использование которых не подтверждено, в срок до 30 января следующего за отчетным годом.</w:t>
      </w:r>
    </w:p>
    <w:p w:rsidR="00A44CD1" w:rsidRPr="00DF467D" w:rsidRDefault="00A44CD1" w:rsidP="00A44CD1">
      <w:pPr>
        <w:autoSpaceDE w:val="0"/>
        <w:autoSpaceDN w:val="0"/>
        <w:adjustRightInd w:val="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  <w:outlineLvl w:val="1"/>
      </w:pPr>
      <w:r w:rsidRPr="00DF467D">
        <w:t>4. Ответственность Сторон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4.1.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44CD1" w:rsidRPr="00DF467D" w:rsidRDefault="00A44CD1" w:rsidP="00A44CD1">
      <w:pPr>
        <w:autoSpaceDE w:val="0"/>
        <w:autoSpaceDN w:val="0"/>
        <w:adjustRightInd w:val="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  <w:outlineLvl w:val="1"/>
      </w:pPr>
      <w:r w:rsidRPr="00DF467D">
        <w:t>5. Срок действия Соглашения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5.1. Настоящее Соглашение вступает в силу со дня его подписания и действует до полного исполнения Сторонами своих обязательств.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5.2. Днем подписания Соглашения считается дата подписания Уполномоченным органом подписанного Исполнителем коммунальных услуг Соглашения.</w:t>
      </w:r>
    </w:p>
    <w:p w:rsidR="00A44CD1" w:rsidRPr="00DF467D" w:rsidRDefault="00A44CD1" w:rsidP="00A44CD1">
      <w:pPr>
        <w:autoSpaceDE w:val="0"/>
        <w:autoSpaceDN w:val="0"/>
        <w:adjustRightInd w:val="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  <w:outlineLvl w:val="1"/>
      </w:pPr>
      <w:r w:rsidRPr="00DF467D">
        <w:t>6. Порядок рассмотрения споров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6.1. 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6.2. 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A44CD1" w:rsidRPr="00DF467D" w:rsidRDefault="00A44CD1" w:rsidP="00A44CD1">
      <w:pPr>
        <w:autoSpaceDE w:val="0"/>
        <w:autoSpaceDN w:val="0"/>
        <w:adjustRightInd w:val="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  <w:outlineLvl w:val="1"/>
      </w:pPr>
      <w:r w:rsidRPr="00DF467D">
        <w:t>7. Форс-мажор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7.1.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7.2.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7.3. В случае если обстоятельства, указанные в </w:t>
      </w:r>
      <w:hyperlink w:anchor="Par151" w:history="1">
        <w:r w:rsidRPr="00DF467D">
          <w:t>пункте 7.1</w:t>
        </w:r>
      </w:hyperlink>
      <w:r w:rsidRPr="00DF467D">
        <w:t xml:space="preserve">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lastRenderedPageBreak/>
        <w:t>7.4. Если, по мнению Сторон,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A44CD1" w:rsidRPr="00DF467D" w:rsidRDefault="00A44CD1" w:rsidP="00A44CD1">
      <w:pPr>
        <w:autoSpaceDE w:val="0"/>
        <w:autoSpaceDN w:val="0"/>
        <w:adjustRightInd w:val="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  <w:outlineLvl w:val="1"/>
      </w:pPr>
      <w:r w:rsidRPr="00DF467D">
        <w:t>8. Заключительные положения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8.1. Внесение в Соглашение изменений в связи с изменениями законодательства Российской Федерации осуществляется Уполномоченным органом в одностороннем порядке путем направления Исполнителю коммунальных услуг соответствующего письменного уведомления в месячный срок со дня вступления в силу изменений законодательства Российской Федерации. Внесенные изменения в Соглашение вступают в силу для Сторон со дня, указанного в уведомлении.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 xml:space="preserve">8.2. Иные не предусмотренные </w:t>
      </w:r>
      <w:hyperlink w:anchor="Par159" w:history="1">
        <w:r w:rsidRPr="00DF467D">
          <w:t>пунктом 8.1</w:t>
        </w:r>
      </w:hyperlink>
      <w:r w:rsidRPr="00DF467D">
        <w:t xml:space="preserve"> изменения вносятся в настоящее Соглашение по согласованию Сторон путем оформления дополнительного соглашения.</w:t>
      </w:r>
    </w:p>
    <w:p w:rsidR="00A44CD1" w:rsidRPr="00DF467D" w:rsidRDefault="00A44CD1" w:rsidP="00A44CD1">
      <w:pPr>
        <w:autoSpaceDE w:val="0"/>
        <w:autoSpaceDN w:val="0"/>
        <w:adjustRightInd w:val="0"/>
        <w:ind w:firstLine="540"/>
        <w:jc w:val="both"/>
      </w:pPr>
      <w:r w:rsidRPr="00DF467D"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A44CD1" w:rsidRPr="00DF467D" w:rsidRDefault="00A44CD1" w:rsidP="00A44CD1">
      <w:pPr>
        <w:autoSpaceDE w:val="0"/>
        <w:autoSpaceDN w:val="0"/>
        <w:adjustRightInd w:val="0"/>
        <w:jc w:val="both"/>
      </w:pPr>
    </w:p>
    <w:p w:rsidR="00A44CD1" w:rsidRPr="00DF467D" w:rsidRDefault="00A44CD1" w:rsidP="00A44CD1">
      <w:pPr>
        <w:autoSpaceDE w:val="0"/>
        <w:autoSpaceDN w:val="0"/>
        <w:adjustRightInd w:val="0"/>
        <w:jc w:val="center"/>
        <w:outlineLvl w:val="1"/>
      </w:pPr>
      <w:r w:rsidRPr="00DF467D">
        <w:t>9. Адреса, реквизиты и подписи Сторон</w:t>
      </w:r>
    </w:p>
    <w:p w:rsidR="00A44CD1" w:rsidRPr="00DF467D" w:rsidRDefault="00A44CD1" w:rsidP="00A44CD1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937"/>
      </w:tblGrid>
      <w:tr w:rsidR="00A44CD1" w:rsidRPr="00DF467D" w:rsidTr="0087451D">
        <w:trPr>
          <w:trHeight w:val="831"/>
        </w:trPr>
        <w:tc>
          <w:tcPr>
            <w:tcW w:w="4911" w:type="dxa"/>
            <w:tcBorders>
              <w:top w:val="single" w:sz="4" w:space="0" w:color="auto"/>
            </w:tcBorders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 xml:space="preserve">Наименование Уполномоченного органа  </w:t>
            </w:r>
          </w:p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 xml:space="preserve">___________________________  </w:t>
            </w:r>
          </w:p>
        </w:tc>
        <w:tc>
          <w:tcPr>
            <w:tcW w:w="5219" w:type="dxa"/>
            <w:tcBorders>
              <w:top w:val="single" w:sz="4" w:space="0" w:color="auto"/>
            </w:tcBorders>
          </w:tcPr>
          <w:p w:rsidR="00A44CD1" w:rsidRPr="00DF467D" w:rsidRDefault="00A44CD1" w:rsidP="0087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7D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коммунальных услуг</w:t>
            </w:r>
          </w:p>
          <w:p w:rsidR="00A44CD1" w:rsidRPr="00DF467D" w:rsidRDefault="00A44CD1" w:rsidP="0087451D">
            <w:pPr>
              <w:pStyle w:val="ConsPlusNonformat"/>
              <w:jc w:val="both"/>
              <w:rPr>
                <w:sz w:val="24"/>
                <w:szCs w:val="24"/>
              </w:rPr>
            </w:pPr>
            <w:r w:rsidRPr="00DF467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A44CD1" w:rsidRPr="00DF467D" w:rsidTr="0087451D">
        <w:trPr>
          <w:trHeight w:val="287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  <w:tr w:rsidR="00A44CD1" w:rsidRPr="00DF467D" w:rsidTr="0087451D">
        <w:trPr>
          <w:trHeight w:val="272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Банковские реквизиты:</w:t>
            </w: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Банковские реквизиты:</w:t>
            </w:r>
          </w:p>
        </w:tc>
      </w:tr>
      <w:tr w:rsidR="00A44CD1" w:rsidRPr="00DF467D" w:rsidTr="0087451D">
        <w:trPr>
          <w:trHeight w:val="272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F467D">
              <w:t>р</w:t>
            </w:r>
            <w:proofErr w:type="gramEnd"/>
            <w:r w:rsidRPr="00DF467D">
              <w:t xml:space="preserve">/с </w:t>
            </w: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F467D">
              <w:t>р</w:t>
            </w:r>
            <w:proofErr w:type="gramEnd"/>
            <w:r w:rsidRPr="00DF467D">
              <w:t xml:space="preserve">/с </w:t>
            </w:r>
          </w:p>
        </w:tc>
      </w:tr>
      <w:tr w:rsidR="00A44CD1" w:rsidRPr="00DF467D" w:rsidTr="0087451D">
        <w:trPr>
          <w:trHeight w:val="287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ИНН</w:t>
            </w: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ИНН</w:t>
            </w:r>
          </w:p>
        </w:tc>
      </w:tr>
      <w:tr w:rsidR="00A44CD1" w:rsidRPr="00DF467D" w:rsidTr="0087451D">
        <w:trPr>
          <w:trHeight w:val="272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КПП</w:t>
            </w: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КПП</w:t>
            </w:r>
          </w:p>
        </w:tc>
      </w:tr>
      <w:tr w:rsidR="00A44CD1" w:rsidRPr="00DF467D" w:rsidTr="0087451D">
        <w:trPr>
          <w:trHeight w:val="287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БИК</w:t>
            </w: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БИК</w:t>
            </w:r>
          </w:p>
        </w:tc>
      </w:tr>
      <w:tr w:rsidR="00A44CD1" w:rsidRPr="00DF467D" w:rsidTr="0087451D">
        <w:trPr>
          <w:trHeight w:val="272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ОКАТО</w:t>
            </w: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ОКАТО</w:t>
            </w:r>
          </w:p>
        </w:tc>
      </w:tr>
      <w:tr w:rsidR="00A44CD1" w:rsidRPr="00DF467D" w:rsidTr="0087451D">
        <w:trPr>
          <w:trHeight w:val="272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  <w:tr w:rsidR="00A44CD1" w:rsidRPr="00DF467D" w:rsidTr="0087451D">
        <w:trPr>
          <w:trHeight w:val="287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___________/_________________</w:t>
            </w: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__________/_________________</w:t>
            </w:r>
          </w:p>
        </w:tc>
      </w:tr>
      <w:tr w:rsidR="00A44CD1" w:rsidRPr="00DF467D" w:rsidTr="0087451D">
        <w:trPr>
          <w:trHeight w:val="272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МП</w:t>
            </w: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МП</w:t>
            </w:r>
          </w:p>
        </w:tc>
      </w:tr>
      <w:tr w:rsidR="00A44CD1" w:rsidRPr="00DF467D" w:rsidTr="0087451D">
        <w:trPr>
          <w:trHeight w:val="287"/>
        </w:trPr>
        <w:tc>
          <w:tcPr>
            <w:tcW w:w="4911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9" w:type="dxa"/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  <w:tr w:rsidR="00A44CD1" w:rsidRPr="00DF467D" w:rsidTr="0087451D">
        <w:trPr>
          <w:trHeight w:val="559"/>
        </w:trPr>
        <w:tc>
          <w:tcPr>
            <w:tcW w:w="4911" w:type="dxa"/>
            <w:tcBorders>
              <w:bottom w:val="single" w:sz="4" w:space="0" w:color="auto"/>
            </w:tcBorders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«____»____________201___г.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DF467D">
              <w:t>«____»____________201___г.</w:t>
            </w:r>
          </w:p>
          <w:p w:rsidR="00A44CD1" w:rsidRPr="00DF467D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</w:pPr>
    </w:p>
    <w:p w:rsidR="00A44CD1" w:rsidRDefault="00A44CD1" w:rsidP="00A44CD1">
      <w:pPr>
        <w:pStyle w:val="ConsPlusNonformat"/>
        <w:jc w:val="both"/>
        <w:sectPr w:rsidR="00A44CD1" w:rsidSect="0087451D"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  <w:r w:rsidRPr="00772803">
        <w:lastRenderedPageBreak/>
        <w:t>График перечисления</w:t>
      </w: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  <w:r w:rsidRPr="00772803">
        <w:t>средств субсидии на компенсацию части платы граждан за коммунальные услуги исполнителям коммунальных услуг</w:t>
      </w: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  <w:r w:rsidRPr="00772803">
        <w:t>в _________ году</w:t>
      </w:r>
    </w:p>
    <w:p w:rsidR="00A44CD1" w:rsidRPr="00772803" w:rsidRDefault="00A44CD1" w:rsidP="00A44CD1">
      <w:pPr>
        <w:autoSpaceDE w:val="0"/>
        <w:autoSpaceDN w:val="0"/>
        <w:adjustRightInd w:val="0"/>
        <w:jc w:val="both"/>
      </w:pPr>
    </w:p>
    <w:p w:rsidR="00A44CD1" w:rsidRPr="00772803" w:rsidRDefault="00A44CD1" w:rsidP="00A44CD1">
      <w:pPr>
        <w:autoSpaceDE w:val="0"/>
        <w:autoSpaceDN w:val="0"/>
        <w:adjustRightInd w:val="0"/>
        <w:ind w:firstLine="540"/>
        <w:jc w:val="both"/>
      </w:pPr>
      <w:r w:rsidRPr="00772803">
        <w:t>Уполномоченный орган _______________________________________</w:t>
      </w:r>
    </w:p>
    <w:p w:rsidR="00A44CD1" w:rsidRPr="00772803" w:rsidRDefault="00A44CD1" w:rsidP="00A44CD1">
      <w:pPr>
        <w:autoSpaceDE w:val="0"/>
        <w:autoSpaceDN w:val="0"/>
        <w:adjustRightInd w:val="0"/>
        <w:ind w:firstLine="540"/>
        <w:jc w:val="both"/>
      </w:pPr>
      <w:r w:rsidRPr="00772803">
        <w:t>Исполнитель коммунальных услуг _____________________________</w:t>
      </w:r>
    </w:p>
    <w:p w:rsidR="00A44CD1" w:rsidRPr="00772803" w:rsidRDefault="00A44CD1" w:rsidP="00A44CD1">
      <w:pPr>
        <w:autoSpaceDE w:val="0"/>
        <w:autoSpaceDN w:val="0"/>
        <w:adjustRightInd w:val="0"/>
        <w:jc w:val="both"/>
      </w:pPr>
    </w:p>
    <w:tbl>
      <w:tblPr>
        <w:tblW w:w="16188" w:type="dxa"/>
        <w:tblInd w:w="-629" w:type="dxa"/>
        <w:tblLayout w:type="fixed"/>
        <w:tblLook w:val="0000" w:firstRow="0" w:lastRow="0" w:firstColumn="0" w:lastColumn="0" w:noHBand="0" w:noVBand="0"/>
      </w:tblPr>
      <w:tblGrid>
        <w:gridCol w:w="1304"/>
        <w:gridCol w:w="866"/>
        <w:gridCol w:w="971"/>
        <w:gridCol w:w="1049"/>
        <w:gridCol w:w="800"/>
        <w:gridCol w:w="1004"/>
        <w:gridCol w:w="938"/>
        <w:gridCol w:w="871"/>
        <w:gridCol w:w="876"/>
        <w:gridCol w:w="864"/>
        <w:gridCol w:w="10"/>
        <w:gridCol w:w="795"/>
        <w:gridCol w:w="876"/>
        <w:gridCol w:w="1140"/>
        <w:gridCol w:w="10"/>
        <w:gridCol w:w="10"/>
        <w:gridCol w:w="827"/>
        <w:gridCol w:w="993"/>
        <w:gridCol w:w="940"/>
        <w:gridCol w:w="1044"/>
      </w:tblGrid>
      <w:tr w:rsidR="00A44CD1" w:rsidRPr="00772803" w:rsidTr="0087451D">
        <w:trPr>
          <w:trHeight w:val="315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Объем</w:t>
            </w:r>
            <w:r w:rsidRPr="00772803">
              <w:br/>
              <w:t>субсидии,</w:t>
            </w:r>
            <w:r w:rsidRPr="00772803">
              <w:br/>
              <w:t>всего</w:t>
            </w:r>
          </w:p>
        </w:tc>
        <w:tc>
          <w:tcPr>
            <w:tcW w:w="14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CD1" w:rsidRPr="00772803" w:rsidRDefault="00A44CD1" w:rsidP="0087451D">
            <w:pPr>
              <w:jc w:val="both"/>
            </w:pPr>
            <w:r w:rsidRPr="00772803">
              <w:t>в том числе:</w:t>
            </w:r>
          </w:p>
        </w:tc>
      </w:tr>
      <w:tr w:rsidR="00A44CD1" w:rsidRPr="00772803" w:rsidTr="0087451D">
        <w:trPr>
          <w:trHeight w:val="315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CD1" w:rsidRPr="00772803" w:rsidRDefault="00A44CD1" w:rsidP="0087451D">
            <w:pPr>
              <w:jc w:val="both"/>
            </w:pPr>
            <w:r w:rsidRPr="00772803">
              <w:t xml:space="preserve">I квартал 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CD1" w:rsidRPr="00772803" w:rsidRDefault="00A44CD1" w:rsidP="0087451D">
            <w:pPr>
              <w:jc w:val="both"/>
            </w:pPr>
            <w:r w:rsidRPr="00772803">
              <w:t xml:space="preserve">II квартал </w:t>
            </w: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CD1" w:rsidRPr="00772803" w:rsidRDefault="00A44CD1" w:rsidP="0087451D">
            <w:pPr>
              <w:jc w:val="both"/>
            </w:pPr>
            <w:r w:rsidRPr="00772803">
              <w:t xml:space="preserve">III квартал 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CD1" w:rsidRPr="00772803" w:rsidRDefault="00A44CD1" w:rsidP="0087451D">
            <w:pPr>
              <w:jc w:val="both"/>
            </w:pPr>
            <w:r w:rsidRPr="00772803">
              <w:t xml:space="preserve">IV квартал </w:t>
            </w:r>
          </w:p>
        </w:tc>
      </w:tr>
      <w:tr w:rsidR="00A44CD1" w:rsidRPr="00772803" w:rsidTr="0087451D">
        <w:trPr>
          <w:trHeight w:val="315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Всего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CD1" w:rsidRPr="00772803" w:rsidRDefault="00A44CD1" w:rsidP="0087451D">
            <w:pPr>
              <w:jc w:val="both"/>
            </w:pPr>
            <w:r w:rsidRPr="00772803">
              <w:t xml:space="preserve">в том числе: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Всего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CD1" w:rsidRPr="00772803" w:rsidRDefault="00A44CD1" w:rsidP="0087451D">
            <w:pPr>
              <w:jc w:val="both"/>
            </w:pPr>
            <w:r w:rsidRPr="00772803">
              <w:t>в том числе: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Всего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CD1" w:rsidRPr="00772803" w:rsidRDefault="00A44CD1" w:rsidP="0087451D">
            <w:pPr>
              <w:jc w:val="both"/>
            </w:pPr>
            <w:r w:rsidRPr="00772803">
              <w:t>в том числе: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CD1" w:rsidRPr="00772803" w:rsidRDefault="00A44CD1" w:rsidP="0087451D">
            <w:pPr>
              <w:jc w:val="both"/>
            </w:pPr>
            <w:r w:rsidRPr="00772803">
              <w:t xml:space="preserve">в том числе: </w:t>
            </w:r>
          </w:p>
        </w:tc>
      </w:tr>
      <w:tr w:rsidR="00A44CD1" w:rsidRPr="00772803" w:rsidTr="0087451D">
        <w:trPr>
          <w:trHeight w:val="81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 xml:space="preserve">январь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февраль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март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апрель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май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июнь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июль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август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сентябрь</w:t>
            </w: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октябрь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ноябрь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  <w:r w:rsidRPr="00772803">
              <w:t>декабрь</w:t>
            </w:r>
          </w:p>
        </w:tc>
      </w:tr>
      <w:tr w:rsidR="00A44CD1" w:rsidRPr="00772803" w:rsidTr="0087451D">
        <w:trPr>
          <w:trHeight w:val="8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D1" w:rsidRPr="00772803" w:rsidRDefault="00A44CD1" w:rsidP="0087451D">
            <w:pPr>
              <w:jc w:val="both"/>
            </w:pPr>
          </w:p>
        </w:tc>
      </w:tr>
    </w:tbl>
    <w:p w:rsidR="00A44CD1" w:rsidRPr="00772803" w:rsidRDefault="00A44CD1" w:rsidP="00A44CD1">
      <w:pPr>
        <w:jc w:val="both"/>
      </w:pPr>
    </w:p>
    <w:p w:rsidR="00A44CD1" w:rsidRPr="00772803" w:rsidRDefault="00A44CD1" w:rsidP="00A44CD1">
      <w:pPr>
        <w:autoSpaceDE w:val="0"/>
        <w:autoSpaceDN w:val="0"/>
        <w:adjustRightInd w:val="0"/>
        <w:ind w:firstLine="540"/>
        <w:jc w:val="both"/>
      </w:pPr>
      <w:r w:rsidRPr="00772803">
        <w:t>Подписи Сторон:</w:t>
      </w:r>
    </w:p>
    <w:tbl>
      <w:tblPr>
        <w:tblW w:w="14781" w:type="dxa"/>
        <w:tblLook w:val="01E0" w:firstRow="1" w:lastRow="1" w:firstColumn="1" w:lastColumn="1" w:noHBand="0" w:noVBand="0"/>
      </w:tblPr>
      <w:tblGrid>
        <w:gridCol w:w="7813"/>
        <w:gridCol w:w="6968"/>
      </w:tblGrid>
      <w:tr w:rsidR="00A44CD1" w:rsidRPr="00772803" w:rsidTr="0087451D">
        <w:tc>
          <w:tcPr>
            <w:tcW w:w="7813" w:type="dxa"/>
          </w:tcPr>
          <w:p w:rsidR="00A44CD1" w:rsidRPr="00772803" w:rsidRDefault="00A44CD1" w:rsidP="0087451D">
            <w:pPr>
              <w:jc w:val="both"/>
              <w:rPr>
                <w:b/>
              </w:rPr>
            </w:pPr>
          </w:p>
        </w:tc>
        <w:tc>
          <w:tcPr>
            <w:tcW w:w="6968" w:type="dxa"/>
          </w:tcPr>
          <w:p w:rsidR="00A44CD1" w:rsidRPr="00772803" w:rsidRDefault="00A44CD1" w:rsidP="0087451D">
            <w:pPr>
              <w:jc w:val="both"/>
              <w:rPr>
                <w:b/>
              </w:rPr>
            </w:pPr>
          </w:p>
        </w:tc>
      </w:tr>
      <w:tr w:rsidR="00A44CD1" w:rsidRPr="00772803" w:rsidTr="0087451D">
        <w:tc>
          <w:tcPr>
            <w:tcW w:w="7813" w:type="dxa"/>
          </w:tcPr>
          <w:p w:rsidR="00A44CD1" w:rsidRPr="00772803" w:rsidRDefault="00A44CD1" w:rsidP="0087451D">
            <w:pPr>
              <w:jc w:val="both"/>
            </w:pPr>
            <w:r w:rsidRPr="00772803">
              <w:t>(наименование уполномоченного органа местного самоуправления)</w:t>
            </w:r>
          </w:p>
        </w:tc>
        <w:tc>
          <w:tcPr>
            <w:tcW w:w="6968" w:type="dxa"/>
          </w:tcPr>
          <w:p w:rsidR="00A44CD1" w:rsidRPr="00772803" w:rsidRDefault="00A44CD1" w:rsidP="0087451D">
            <w:pPr>
              <w:jc w:val="both"/>
            </w:pPr>
            <w:r w:rsidRPr="00772803">
              <w:t>(наименование Исполнителя коммунальных услуг)</w:t>
            </w:r>
          </w:p>
        </w:tc>
      </w:tr>
      <w:tr w:rsidR="00A44CD1" w:rsidRPr="00772803" w:rsidTr="0087451D">
        <w:tc>
          <w:tcPr>
            <w:tcW w:w="7813" w:type="dxa"/>
          </w:tcPr>
          <w:p w:rsidR="00A44CD1" w:rsidRPr="00772803" w:rsidRDefault="00A44CD1" w:rsidP="0087451D">
            <w:pPr>
              <w:jc w:val="both"/>
            </w:pPr>
          </w:p>
          <w:p w:rsidR="00A44CD1" w:rsidRPr="00772803" w:rsidRDefault="00A44CD1" w:rsidP="0087451D">
            <w:pPr>
              <w:jc w:val="both"/>
            </w:pPr>
            <w:r w:rsidRPr="00772803">
              <w:t>____________/___________________ /</w:t>
            </w:r>
          </w:p>
        </w:tc>
        <w:tc>
          <w:tcPr>
            <w:tcW w:w="6968" w:type="dxa"/>
          </w:tcPr>
          <w:p w:rsidR="00A44CD1" w:rsidRPr="00772803" w:rsidRDefault="00A44CD1" w:rsidP="0087451D">
            <w:pPr>
              <w:jc w:val="both"/>
            </w:pPr>
          </w:p>
          <w:p w:rsidR="00A44CD1" w:rsidRPr="00772803" w:rsidRDefault="00A44CD1" w:rsidP="0087451D">
            <w:pPr>
              <w:jc w:val="both"/>
            </w:pPr>
            <w:r w:rsidRPr="00772803">
              <w:t>____________/ ______________________/</w:t>
            </w:r>
          </w:p>
        </w:tc>
      </w:tr>
      <w:tr w:rsidR="00A44CD1" w:rsidRPr="00772803" w:rsidTr="0087451D">
        <w:tc>
          <w:tcPr>
            <w:tcW w:w="7813" w:type="dxa"/>
          </w:tcPr>
          <w:p w:rsidR="00A44CD1" w:rsidRPr="00772803" w:rsidRDefault="00A44CD1" w:rsidP="0087451D">
            <w:pPr>
              <w:jc w:val="both"/>
            </w:pPr>
            <w:r w:rsidRPr="00772803">
              <w:t>«____»________________  ________</w:t>
            </w:r>
            <w:proofErr w:type="gramStart"/>
            <w:r w:rsidRPr="00772803">
              <w:t>г</w:t>
            </w:r>
            <w:proofErr w:type="gramEnd"/>
            <w:r w:rsidRPr="00772803">
              <w:t>.</w:t>
            </w:r>
          </w:p>
        </w:tc>
        <w:tc>
          <w:tcPr>
            <w:tcW w:w="6968" w:type="dxa"/>
          </w:tcPr>
          <w:p w:rsidR="00A44CD1" w:rsidRPr="00772803" w:rsidRDefault="00A44CD1" w:rsidP="0087451D">
            <w:pPr>
              <w:jc w:val="both"/>
            </w:pPr>
            <w:r w:rsidRPr="00772803">
              <w:t>«____»________________  ________</w:t>
            </w:r>
            <w:proofErr w:type="gramStart"/>
            <w:r w:rsidRPr="00772803">
              <w:t>г</w:t>
            </w:r>
            <w:proofErr w:type="gramEnd"/>
            <w:r w:rsidRPr="00772803">
              <w:t>.</w:t>
            </w:r>
          </w:p>
        </w:tc>
      </w:tr>
      <w:tr w:rsidR="00A44CD1" w:rsidRPr="00772803" w:rsidTr="0087451D">
        <w:tc>
          <w:tcPr>
            <w:tcW w:w="7813" w:type="dxa"/>
          </w:tcPr>
          <w:p w:rsidR="00A44CD1" w:rsidRPr="00772803" w:rsidRDefault="00A44CD1" w:rsidP="0087451D">
            <w:pPr>
              <w:jc w:val="both"/>
            </w:pPr>
            <w:r w:rsidRPr="00772803">
              <w:t>М.П.</w:t>
            </w:r>
          </w:p>
        </w:tc>
        <w:tc>
          <w:tcPr>
            <w:tcW w:w="6968" w:type="dxa"/>
          </w:tcPr>
          <w:p w:rsidR="00A44CD1" w:rsidRPr="00772803" w:rsidRDefault="00A44CD1" w:rsidP="0087451D">
            <w:pPr>
              <w:jc w:val="both"/>
            </w:pPr>
            <w:r w:rsidRPr="00772803">
              <w:t>М.П.</w:t>
            </w:r>
          </w:p>
        </w:tc>
      </w:tr>
      <w:tr w:rsidR="00A44CD1" w:rsidRPr="00772803" w:rsidTr="0087451D">
        <w:tc>
          <w:tcPr>
            <w:tcW w:w="7813" w:type="dxa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6968" w:type="dxa"/>
          </w:tcPr>
          <w:p w:rsidR="00A44CD1" w:rsidRPr="00772803" w:rsidRDefault="00A44CD1" w:rsidP="0087451D">
            <w:pPr>
              <w:jc w:val="both"/>
            </w:pPr>
          </w:p>
        </w:tc>
      </w:tr>
    </w:tbl>
    <w:p w:rsidR="00A44CD1" w:rsidRDefault="00A44CD1" w:rsidP="00A44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CD1" w:rsidRPr="002E47ED" w:rsidRDefault="00A44CD1" w:rsidP="00A44CD1">
      <w:pPr>
        <w:autoSpaceDE w:val="0"/>
        <w:autoSpaceDN w:val="0"/>
        <w:adjustRightInd w:val="0"/>
        <w:ind w:firstLine="540"/>
        <w:jc w:val="both"/>
        <w:rPr>
          <w:sz w:val="28"/>
          <w:szCs w:val="16"/>
        </w:rPr>
      </w:pPr>
    </w:p>
    <w:p w:rsidR="00A44CD1" w:rsidRPr="00AB5BD0" w:rsidRDefault="00A44CD1" w:rsidP="00A44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4CD1" w:rsidRDefault="00A44CD1" w:rsidP="00A44C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4CD1" w:rsidRDefault="00A44CD1" w:rsidP="00A44CD1">
      <w:pPr>
        <w:pStyle w:val="ConsPlusNonformat"/>
        <w:jc w:val="both"/>
        <w:sectPr w:rsidR="00A44CD1" w:rsidSect="0087451D">
          <w:pgSz w:w="16838" w:h="11905" w:orient="landscape"/>
          <w:pgMar w:top="1021" w:right="567" w:bottom="1021" w:left="1134" w:header="720" w:footer="720" w:gutter="0"/>
          <w:cols w:space="720"/>
          <w:noEndnote/>
        </w:sectPr>
      </w:pPr>
    </w:p>
    <w:p w:rsidR="00A44CD1" w:rsidRDefault="00A44CD1" w:rsidP="00A44CD1">
      <w:pPr>
        <w:pStyle w:val="ConsPlusNonformat"/>
        <w:jc w:val="both"/>
      </w:pPr>
    </w:p>
    <w:p w:rsidR="00A44CD1" w:rsidRPr="00772803" w:rsidRDefault="00A44CD1" w:rsidP="00A44CD1">
      <w:pPr>
        <w:autoSpaceDE w:val="0"/>
        <w:autoSpaceDN w:val="0"/>
        <w:adjustRightInd w:val="0"/>
        <w:jc w:val="right"/>
        <w:outlineLvl w:val="0"/>
      </w:pPr>
      <w:r w:rsidRPr="00772803">
        <w:t>Приложение № 3</w:t>
      </w:r>
    </w:p>
    <w:p w:rsidR="00A44CD1" w:rsidRPr="00772803" w:rsidRDefault="00A44CD1" w:rsidP="00A44CD1">
      <w:pPr>
        <w:autoSpaceDE w:val="0"/>
        <w:autoSpaceDN w:val="0"/>
        <w:adjustRightInd w:val="0"/>
        <w:jc w:val="right"/>
      </w:pPr>
      <w:r w:rsidRPr="00772803">
        <w:t xml:space="preserve">к Порядку предоставления </w:t>
      </w:r>
    </w:p>
    <w:p w:rsidR="00A44CD1" w:rsidRPr="00772803" w:rsidRDefault="00A44CD1" w:rsidP="00A44CD1">
      <w:pPr>
        <w:autoSpaceDE w:val="0"/>
        <w:autoSpaceDN w:val="0"/>
        <w:adjustRightInd w:val="0"/>
        <w:jc w:val="right"/>
      </w:pPr>
      <w:r w:rsidRPr="00772803">
        <w:t xml:space="preserve">компенсации по обеспечению </w:t>
      </w:r>
    </w:p>
    <w:p w:rsidR="00A44CD1" w:rsidRPr="00772803" w:rsidRDefault="00A44CD1" w:rsidP="00A44CD1">
      <w:pPr>
        <w:autoSpaceDE w:val="0"/>
        <w:autoSpaceDN w:val="0"/>
        <w:adjustRightInd w:val="0"/>
        <w:jc w:val="right"/>
      </w:pPr>
      <w:r w:rsidRPr="00772803">
        <w:t xml:space="preserve">ограничения платы граждан </w:t>
      </w:r>
    </w:p>
    <w:p w:rsidR="00A44CD1" w:rsidRPr="00772803" w:rsidRDefault="00A44CD1" w:rsidP="00A44CD1">
      <w:pPr>
        <w:autoSpaceDE w:val="0"/>
        <w:autoSpaceDN w:val="0"/>
        <w:adjustRightInd w:val="0"/>
        <w:jc w:val="right"/>
      </w:pPr>
      <w:r w:rsidRPr="00772803">
        <w:t xml:space="preserve">за коммунальные услуги </w:t>
      </w:r>
      <w:proofErr w:type="gramStart"/>
      <w:r w:rsidRPr="00772803">
        <w:t>на</w:t>
      </w:r>
      <w:proofErr w:type="gramEnd"/>
      <w:r w:rsidRPr="00772803">
        <w:t xml:space="preserve"> </w:t>
      </w:r>
    </w:p>
    <w:p w:rsidR="00A44CD1" w:rsidRPr="00772803" w:rsidRDefault="00A44CD1" w:rsidP="00A44CD1">
      <w:pPr>
        <w:autoSpaceDE w:val="0"/>
        <w:autoSpaceDN w:val="0"/>
        <w:adjustRightInd w:val="0"/>
        <w:jc w:val="right"/>
      </w:pPr>
      <w:r w:rsidRPr="00772803">
        <w:t xml:space="preserve">территории </w:t>
      </w:r>
      <w:proofErr w:type="gramStart"/>
      <w:r w:rsidRPr="00772803">
        <w:t>муниципального</w:t>
      </w:r>
      <w:proofErr w:type="gramEnd"/>
    </w:p>
    <w:p w:rsidR="00A44CD1" w:rsidRPr="00772803" w:rsidRDefault="00A44CD1" w:rsidP="00A44CD1">
      <w:pPr>
        <w:autoSpaceDE w:val="0"/>
        <w:autoSpaceDN w:val="0"/>
        <w:adjustRightInd w:val="0"/>
        <w:jc w:val="right"/>
      </w:pPr>
      <w:r w:rsidRPr="00772803">
        <w:t>образования Идринский район</w:t>
      </w: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  <w:r w:rsidRPr="00772803">
        <w:t>Информация</w:t>
      </w: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  <w:r w:rsidRPr="00772803">
        <w:t>о целевом использовании и потребности в средствах субсидии на компенсацию части платы граждан за коммунальные услуги</w:t>
      </w: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  <w:r w:rsidRPr="00772803">
        <w:t>за __________ квартал 20 _____ года</w:t>
      </w: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  <w:r w:rsidRPr="00772803">
        <w:t>(нарастающим итогом)</w:t>
      </w:r>
    </w:p>
    <w:p w:rsidR="00A44CD1" w:rsidRPr="00772803" w:rsidRDefault="00A44CD1" w:rsidP="00A44CD1">
      <w:pPr>
        <w:autoSpaceDE w:val="0"/>
        <w:autoSpaceDN w:val="0"/>
        <w:adjustRightInd w:val="0"/>
        <w:jc w:val="both"/>
      </w:pP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По исполнителю коммунальных услуг ____________________________________________________________</w:t>
      </w: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(наименование исполнителя коммунальных услуг)</w:t>
      </w:r>
    </w:p>
    <w:p w:rsidR="00A44CD1" w:rsidRPr="00772803" w:rsidRDefault="00A44CD1" w:rsidP="00A44CD1">
      <w:pPr>
        <w:autoSpaceDE w:val="0"/>
        <w:autoSpaceDN w:val="0"/>
        <w:adjustRightInd w:val="0"/>
        <w:ind w:firstLine="540"/>
        <w:jc w:val="both"/>
        <w:outlineLvl w:val="1"/>
      </w:pPr>
      <w:bookmarkStart w:id="7" w:name="Par237"/>
      <w:bookmarkStart w:id="8" w:name="Par263"/>
      <w:bookmarkEnd w:id="7"/>
      <w:bookmarkEnd w:id="8"/>
    </w:p>
    <w:p w:rsidR="00A44CD1" w:rsidRPr="00772803" w:rsidRDefault="00A44CD1" w:rsidP="00A44CD1">
      <w:pPr>
        <w:autoSpaceDE w:val="0"/>
        <w:autoSpaceDN w:val="0"/>
        <w:adjustRightInd w:val="0"/>
        <w:ind w:firstLine="540"/>
        <w:jc w:val="center"/>
        <w:outlineLvl w:val="1"/>
      </w:pPr>
      <w:r w:rsidRPr="00772803">
        <w:t>Раздел 1.</w:t>
      </w: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  <w:r w:rsidRPr="00772803">
        <w:t>Информация о целевом использовании средств субсидии на компенсацию части платы граждан за коммунальные услуги</w:t>
      </w:r>
    </w:p>
    <w:p w:rsidR="00A44CD1" w:rsidRPr="00772803" w:rsidRDefault="00A44CD1" w:rsidP="00A44CD1">
      <w:pPr>
        <w:autoSpaceDE w:val="0"/>
        <w:autoSpaceDN w:val="0"/>
        <w:adjustRightInd w:val="0"/>
        <w:ind w:firstLine="540"/>
        <w:jc w:val="both"/>
      </w:pPr>
      <w:r w:rsidRPr="00772803">
        <w:tab/>
      </w:r>
      <w:r w:rsidRPr="00772803">
        <w:tab/>
      </w:r>
      <w:r w:rsidRPr="00772803">
        <w:tab/>
      </w:r>
      <w:r w:rsidRPr="00772803">
        <w:tab/>
      </w:r>
      <w:r w:rsidRPr="00772803">
        <w:tab/>
      </w:r>
      <w:r w:rsidRPr="00772803">
        <w:tab/>
      </w:r>
      <w:r w:rsidRPr="00772803">
        <w:tab/>
      </w:r>
      <w:r w:rsidRPr="00772803">
        <w:tab/>
      </w:r>
      <w:r w:rsidRPr="00772803">
        <w:tab/>
      </w:r>
      <w:r w:rsidRPr="00772803">
        <w:tab/>
      </w:r>
      <w:r w:rsidRPr="00772803">
        <w:tab/>
      </w:r>
      <w:r w:rsidRPr="00772803">
        <w:tab/>
        <w:t>рублей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577"/>
        <w:gridCol w:w="1213"/>
        <w:gridCol w:w="1334"/>
        <w:gridCol w:w="1456"/>
        <w:gridCol w:w="1335"/>
        <w:gridCol w:w="1213"/>
        <w:gridCol w:w="972"/>
      </w:tblGrid>
      <w:tr w:rsidR="00A44CD1" w:rsidRPr="00772803" w:rsidTr="0087451D">
        <w:trPr>
          <w:trHeight w:val="1243"/>
        </w:trPr>
        <w:tc>
          <w:tcPr>
            <w:tcW w:w="28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№ </w:t>
            </w:r>
            <w:proofErr w:type="gramStart"/>
            <w:r w:rsidRPr="00772803">
              <w:t>п</w:t>
            </w:r>
            <w:proofErr w:type="gramEnd"/>
            <w:r w:rsidRPr="00772803">
              <w:t>/п</w:t>
            </w:r>
          </w:p>
        </w:tc>
        <w:tc>
          <w:tcPr>
            <w:tcW w:w="157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Наименование ресурсоснабжающей организации</w:t>
            </w:r>
          </w:p>
        </w:tc>
        <w:tc>
          <w:tcPr>
            <w:tcW w:w="1213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Вид коммунального ресурса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3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Перечислено средств субсидии из бюджета городского округа   (муниципального района) исполнителю коммунальных услуг</w:t>
            </w:r>
          </w:p>
        </w:tc>
        <w:tc>
          <w:tcPr>
            <w:tcW w:w="1456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Перечислено средств субсидии исполнителем коммунальных услуг ресурсоснабжающей организации</w:t>
            </w:r>
          </w:p>
        </w:tc>
        <w:tc>
          <w:tcPr>
            <w:tcW w:w="133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ind w:left="34" w:hanging="34"/>
              <w:jc w:val="both"/>
            </w:pPr>
            <w:r w:rsidRPr="00772803">
              <w:t>№, дата платежного документа, подтверждающего перечисление средств исполнителем коммунальных услуг ресурсоснабжающей организации</w:t>
            </w:r>
          </w:p>
        </w:tc>
        <w:tc>
          <w:tcPr>
            <w:tcW w:w="1213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Отклонение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 (+, -),  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гр. 4 -  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гр. 5  </w:t>
            </w:r>
          </w:p>
        </w:tc>
        <w:tc>
          <w:tcPr>
            <w:tcW w:w="97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Пояснение 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причин  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отклонения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 по гр. 7</w:t>
            </w:r>
          </w:p>
        </w:tc>
      </w:tr>
      <w:tr w:rsidR="00A44CD1" w:rsidRPr="00772803" w:rsidTr="0087451D">
        <w:trPr>
          <w:trHeight w:val="130"/>
        </w:trPr>
        <w:tc>
          <w:tcPr>
            <w:tcW w:w="28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1</w:t>
            </w:r>
          </w:p>
        </w:tc>
        <w:tc>
          <w:tcPr>
            <w:tcW w:w="157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2</w:t>
            </w:r>
          </w:p>
        </w:tc>
        <w:tc>
          <w:tcPr>
            <w:tcW w:w="1213" w:type="dxa"/>
          </w:tcPr>
          <w:p w:rsidR="00A44CD1" w:rsidRPr="00772803" w:rsidRDefault="00A44CD1" w:rsidP="0087451D">
            <w:pPr>
              <w:jc w:val="both"/>
            </w:pPr>
            <w:r w:rsidRPr="00772803">
              <w:t>3</w:t>
            </w:r>
          </w:p>
        </w:tc>
        <w:tc>
          <w:tcPr>
            <w:tcW w:w="133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4</w:t>
            </w:r>
          </w:p>
        </w:tc>
        <w:tc>
          <w:tcPr>
            <w:tcW w:w="1456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5</w:t>
            </w:r>
          </w:p>
        </w:tc>
        <w:tc>
          <w:tcPr>
            <w:tcW w:w="133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6</w:t>
            </w:r>
          </w:p>
        </w:tc>
        <w:tc>
          <w:tcPr>
            <w:tcW w:w="1213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7</w:t>
            </w:r>
          </w:p>
        </w:tc>
        <w:tc>
          <w:tcPr>
            <w:tcW w:w="97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8</w:t>
            </w:r>
          </w:p>
        </w:tc>
      </w:tr>
      <w:tr w:rsidR="00A44CD1" w:rsidRPr="00772803" w:rsidTr="0087451D">
        <w:trPr>
          <w:trHeight w:val="130"/>
        </w:trPr>
        <w:tc>
          <w:tcPr>
            <w:tcW w:w="28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Х</w:t>
            </w:r>
          </w:p>
        </w:tc>
        <w:tc>
          <w:tcPr>
            <w:tcW w:w="1213" w:type="dxa"/>
          </w:tcPr>
          <w:p w:rsidR="00A44CD1" w:rsidRPr="00772803" w:rsidRDefault="00A44CD1" w:rsidP="0087451D">
            <w:pPr>
              <w:jc w:val="both"/>
            </w:pPr>
            <w:r w:rsidRPr="00772803">
              <w:t>Х</w:t>
            </w:r>
          </w:p>
        </w:tc>
        <w:tc>
          <w:tcPr>
            <w:tcW w:w="133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3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  <w:tr w:rsidR="00A44CD1" w:rsidRPr="00772803" w:rsidTr="0087451D">
        <w:trPr>
          <w:trHeight w:val="130"/>
        </w:trPr>
        <w:tc>
          <w:tcPr>
            <w:tcW w:w="28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1.</w:t>
            </w:r>
          </w:p>
        </w:tc>
        <w:tc>
          <w:tcPr>
            <w:tcW w:w="157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Ресурсоснабжающая организация 1</w:t>
            </w:r>
          </w:p>
        </w:tc>
        <w:tc>
          <w:tcPr>
            <w:tcW w:w="1213" w:type="dxa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133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Х</w:t>
            </w:r>
          </w:p>
        </w:tc>
        <w:tc>
          <w:tcPr>
            <w:tcW w:w="1456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3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  <w:tr w:rsidR="00A44CD1" w:rsidRPr="00772803" w:rsidTr="0087451D">
        <w:trPr>
          <w:trHeight w:val="130"/>
        </w:trPr>
        <w:tc>
          <w:tcPr>
            <w:tcW w:w="28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2.</w:t>
            </w:r>
          </w:p>
        </w:tc>
        <w:tc>
          <w:tcPr>
            <w:tcW w:w="157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Ресурсоснабжающая организация  </w:t>
            </w:r>
            <w:r w:rsidRPr="00772803">
              <w:lastRenderedPageBreak/>
              <w:t>2</w:t>
            </w:r>
          </w:p>
        </w:tc>
        <w:tc>
          <w:tcPr>
            <w:tcW w:w="1213" w:type="dxa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133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Х</w:t>
            </w:r>
          </w:p>
        </w:tc>
        <w:tc>
          <w:tcPr>
            <w:tcW w:w="1456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3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  <w:tr w:rsidR="00A44CD1" w:rsidRPr="00772803" w:rsidTr="0087451D">
        <w:trPr>
          <w:trHeight w:val="130"/>
        </w:trPr>
        <w:tc>
          <w:tcPr>
            <w:tcW w:w="28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lastRenderedPageBreak/>
              <w:t>3.</w:t>
            </w:r>
          </w:p>
        </w:tc>
        <w:tc>
          <w:tcPr>
            <w:tcW w:w="157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и т.д.</w:t>
            </w:r>
          </w:p>
        </w:tc>
        <w:tc>
          <w:tcPr>
            <w:tcW w:w="1213" w:type="dxa"/>
          </w:tcPr>
          <w:p w:rsidR="00A44CD1" w:rsidRPr="00772803" w:rsidRDefault="00A44CD1" w:rsidP="0087451D">
            <w:pPr>
              <w:jc w:val="both"/>
            </w:pPr>
          </w:p>
        </w:tc>
        <w:tc>
          <w:tcPr>
            <w:tcW w:w="133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Х</w:t>
            </w:r>
          </w:p>
        </w:tc>
        <w:tc>
          <w:tcPr>
            <w:tcW w:w="1456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3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  <w:tr w:rsidR="00A44CD1" w:rsidRPr="00772803" w:rsidTr="0087451D">
        <w:trPr>
          <w:trHeight w:val="130"/>
        </w:trPr>
        <w:tc>
          <w:tcPr>
            <w:tcW w:w="28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Итого по ресурсоснабжающим организациям</w:t>
            </w:r>
          </w:p>
        </w:tc>
        <w:tc>
          <w:tcPr>
            <w:tcW w:w="1213" w:type="dxa"/>
          </w:tcPr>
          <w:p w:rsidR="00A44CD1" w:rsidRPr="00772803" w:rsidRDefault="00A44CD1" w:rsidP="0087451D">
            <w:pPr>
              <w:jc w:val="both"/>
            </w:pPr>
            <w:r w:rsidRPr="00772803">
              <w:t>Х</w:t>
            </w:r>
          </w:p>
        </w:tc>
        <w:tc>
          <w:tcPr>
            <w:tcW w:w="133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3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44CD1" w:rsidRPr="00772803" w:rsidRDefault="00A44CD1" w:rsidP="00A44CD1">
      <w:pPr>
        <w:autoSpaceDE w:val="0"/>
        <w:autoSpaceDN w:val="0"/>
        <w:adjustRightInd w:val="0"/>
        <w:jc w:val="both"/>
      </w:pPr>
    </w:p>
    <w:p w:rsidR="00A44CD1" w:rsidRPr="00772803" w:rsidRDefault="00A44CD1" w:rsidP="00A44CD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Руководитель исполнителя коммунальных услуг   _________     ____________</w:t>
      </w: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(или индивидуальный предприниматель)</w:t>
      </w:r>
    </w:p>
    <w:p w:rsidR="00A44CD1" w:rsidRPr="00772803" w:rsidRDefault="00A44CD1" w:rsidP="00A44CD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772803" w:rsidRDefault="00A44CD1" w:rsidP="00A44CD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(подпись)              (ФИО)</w:t>
      </w: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ФИО специалиста,</w:t>
      </w: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№ телефона</w:t>
      </w: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772803" w:rsidRDefault="00A44CD1" w:rsidP="00A44CD1">
      <w:pPr>
        <w:autoSpaceDE w:val="0"/>
        <w:autoSpaceDN w:val="0"/>
        <w:adjustRightInd w:val="0"/>
        <w:ind w:firstLine="540"/>
        <w:jc w:val="center"/>
        <w:outlineLvl w:val="1"/>
      </w:pPr>
      <w:r w:rsidRPr="00772803">
        <w:t>Раздел 2.</w:t>
      </w:r>
    </w:p>
    <w:p w:rsidR="00A44CD1" w:rsidRPr="00772803" w:rsidRDefault="00A44CD1" w:rsidP="00A44CD1">
      <w:pPr>
        <w:autoSpaceDE w:val="0"/>
        <w:autoSpaceDN w:val="0"/>
        <w:adjustRightInd w:val="0"/>
        <w:jc w:val="center"/>
      </w:pPr>
      <w:r w:rsidRPr="00772803">
        <w:t>Информация о потребности в средствах субсидии на  компенсацию части платы граждан за коммунальные услуги</w:t>
      </w:r>
    </w:p>
    <w:p w:rsidR="00A44CD1" w:rsidRPr="00772803" w:rsidRDefault="00A44CD1" w:rsidP="00A44CD1">
      <w:pPr>
        <w:autoSpaceDE w:val="0"/>
        <w:autoSpaceDN w:val="0"/>
        <w:adjustRightInd w:val="0"/>
        <w:jc w:val="right"/>
      </w:pPr>
      <w:r w:rsidRPr="00772803"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052"/>
        <w:gridCol w:w="1708"/>
        <w:gridCol w:w="1707"/>
        <w:gridCol w:w="1575"/>
        <w:gridCol w:w="1314"/>
        <w:gridCol w:w="920"/>
        <w:gridCol w:w="814"/>
      </w:tblGrid>
      <w:tr w:rsidR="00A44CD1" w:rsidRPr="00772803" w:rsidTr="0087451D">
        <w:trPr>
          <w:trHeight w:val="3054"/>
        </w:trPr>
        <w:tc>
          <w:tcPr>
            <w:tcW w:w="65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№ </w:t>
            </w:r>
            <w:proofErr w:type="gramStart"/>
            <w:r w:rsidRPr="00772803">
              <w:t>п</w:t>
            </w:r>
            <w:proofErr w:type="gramEnd"/>
            <w:r w:rsidRPr="00772803">
              <w:t>/п</w:t>
            </w:r>
          </w:p>
        </w:tc>
        <w:tc>
          <w:tcPr>
            <w:tcW w:w="105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Отчетный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период</w:t>
            </w:r>
          </w:p>
        </w:tc>
        <w:tc>
          <w:tcPr>
            <w:tcW w:w="1708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Остаток средств субсидии на счете исполнителя коммунальных услуг на конец отчетного периода (предыдущего квартала)</w:t>
            </w:r>
          </w:p>
        </w:tc>
        <w:tc>
          <w:tcPr>
            <w:tcW w:w="1707" w:type="dxa"/>
          </w:tcPr>
          <w:p w:rsidR="00A44CD1" w:rsidRPr="00772803" w:rsidRDefault="00A44CD1" w:rsidP="0087451D">
            <w:pPr>
              <w:jc w:val="both"/>
            </w:pPr>
            <w:r w:rsidRPr="00772803">
              <w:t xml:space="preserve">Предусмотрено 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средств согласно решению уполномоченного органа местного самоуправления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Перечислено средств субсидии </w:t>
            </w:r>
            <w:r w:rsidRPr="00772803">
              <w:br/>
              <w:t>из бюджета городского округа   (муниципального района</w:t>
            </w:r>
            <w:r w:rsidRPr="00772803">
              <w:rPr>
                <w:rFonts w:ascii="Courier New" w:hAnsi="Courier New" w:cs="Courier New"/>
              </w:rPr>
              <w:t>)</w:t>
            </w:r>
          </w:p>
        </w:tc>
        <w:tc>
          <w:tcPr>
            <w:tcW w:w="131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Потребность в средствах субсидии с учетом неизменного набора и объема потребляемых коммунальных услуг</w:t>
            </w:r>
          </w:p>
        </w:tc>
        <w:tc>
          <w:tcPr>
            <w:tcW w:w="920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Отклонение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 (+, -),  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 гр. 5 -  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  гр. 6   </w:t>
            </w:r>
          </w:p>
        </w:tc>
        <w:tc>
          <w:tcPr>
            <w:tcW w:w="81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Пояснение 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причин  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отклонения</w:t>
            </w:r>
          </w:p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 xml:space="preserve"> по гр. 7</w:t>
            </w:r>
          </w:p>
        </w:tc>
      </w:tr>
      <w:tr w:rsidR="00A44CD1" w:rsidRPr="00772803" w:rsidTr="0087451D">
        <w:trPr>
          <w:trHeight w:val="209"/>
        </w:trPr>
        <w:tc>
          <w:tcPr>
            <w:tcW w:w="65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1</w:t>
            </w:r>
          </w:p>
        </w:tc>
        <w:tc>
          <w:tcPr>
            <w:tcW w:w="105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2</w:t>
            </w:r>
          </w:p>
        </w:tc>
        <w:tc>
          <w:tcPr>
            <w:tcW w:w="1708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3</w:t>
            </w:r>
          </w:p>
        </w:tc>
        <w:tc>
          <w:tcPr>
            <w:tcW w:w="170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4</w:t>
            </w:r>
          </w:p>
        </w:tc>
        <w:tc>
          <w:tcPr>
            <w:tcW w:w="157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5</w:t>
            </w:r>
          </w:p>
        </w:tc>
        <w:tc>
          <w:tcPr>
            <w:tcW w:w="131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6</w:t>
            </w:r>
          </w:p>
        </w:tc>
        <w:tc>
          <w:tcPr>
            <w:tcW w:w="920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7</w:t>
            </w:r>
          </w:p>
        </w:tc>
        <w:tc>
          <w:tcPr>
            <w:tcW w:w="81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  <w:r w:rsidRPr="00772803">
              <w:t>8</w:t>
            </w:r>
          </w:p>
        </w:tc>
      </w:tr>
      <w:tr w:rsidR="00A44CD1" w:rsidRPr="00772803" w:rsidTr="0087451D">
        <w:trPr>
          <w:trHeight w:val="306"/>
        </w:trPr>
        <w:tc>
          <w:tcPr>
            <w:tcW w:w="65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2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8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7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4" w:type="dxa"/>
          </w:tcPr>
          <w:p w:rsidR="00A44CD1" w:rsidRPr="00772803" w:rsidRDefault="00A44CD1" w:rsidP="0087451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44CD1" w:rsidRPr="00772803" w:rsidRDefault="00A44CD1" w:rsidP="00A44CD1">
      <w:pPr>
        <w:autoSpaceDE w:val="0"/>
        <w:autoSpaceDN w:val="0"/>
        <w:adjustRightInd w:val="0"/>
        <w:jc w:val="both"/>
      </w:pPr>
    </w:p>
    <w:p w:rsidR="00A44CD1" w:rsidRPr="00772803" w:rsidRDefault="00A44CD1" w:rsidP="00A44CD1">
      <w:pPr>
        <w:autoSpaceDE w:val="0"/>
        <w:autoSpaceDN w:val="0"/>
        <w:adjustRightInd w:val="0"/>
        <w:jc w:val="both"/>
      </w:pPr>
      <w:r w:rsidRPr="00772803">
        <w:t>Примечание: к информации о потребности в средствах субсидии на компенсацию части платы граждан за коммунальные услуги прилагает расчет, подтверждающий сложившееся отклонение за отчетный период.</w:t>
      </w:r>
    </w:p>
    <w:p w:rsidR="00A44CD1" w:rsidRPr="00772803" w:rsidRDefault="00A44CD1" w:rsidP="00A44CD1">
      <w:pPr>
        <w:autoSpaceDE w:val="0"/>
        <w:autoSpaceDN w:val="0"/>
        <w:adjustRightInd w:val="0"/>
        <w:jc w:val="both"/>
      </w:pPr>
    </w:p>
    <w:p w:rsidR="00A44CD1" w:rsidRPr="00772803" w:rsidRDefault="00A44CD1" w:rsidP="00A44CD1">
      <w:pPr>
        <w:autoSpaceDE w:val="0"/>
        <w:autoSpaceDN w:val="0"/>
        <w:adjustRightInd w:val="0"/>
        <w:jc w:val="both"/>
      </w:pPr>
    </w:p>
    <w:p w:rsidR="00A44CD1" w:rsidRPr="00772803" w:rsidRDefault="00A44CD1" w:rsidP="00A44CD1">
      <w:pPr>
        <w:autoSpaceDE w:val="0"/>
        <w:autoSpaceDN w:val="0"/>
        <w:adjustRightInd w:val="0"/>
        <w:jc w:val="both"/>
      </w:pP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Руководитель исполнителя коммунальных услуг   _________     ____________</w:t>
      </w: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(или индивидуальный предприниматель)</w:t>
      </w: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(подпись)                 (ФИО)</w:t>
      </w: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CD1" w:rsidRPr="00772803" w:rsidRDefault="00A44CD1" w:rsidP="00A44C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803">
        <w:rPr>
          <w:rFonts w:ascii="Times New Roman" w:hAnsi="Times New Roman" w:cs="Times New Roman"/>
          <w:sz w:val="24"/>
          <w:szCs w:val="24"/>
        </w:rPr>
        <w:t>ФИО специалиста,</w:t>
      </w:r>
    </w:p>
    <w:p w:rsidR="0087451D" w:rsidRDefault="00A44CD1" w:rsidP="0087451D">
      <w:pPr>
        <w:pStyle w:val="ConsPlusNonformat"/>
        <w:jc w:val="both"/>
      </w:pPr>
      <w:r w:rsidRPr="00772803">
        <w:rPr>
          <w:rFonts w:ascii="Times New Roman" w:hAnsi="Times New Roman" w:cs="Times New Roman"/>
          <w:sz w:val="24"/>
          <w:szCs w:val="24"/>
        </w:rPr>
        <w:t>№ телефона</w:t>
      </w:r>
    </w:p>
    <w:sectPr w:rsidR="0087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7C"/>
    <w:rsid w:val="000A3025"/>
    <w:rsid w:val="004A2364"/>
    <w:rsid w:val="0087451D"/>
    <w:rsid w:val="00A44CD1"/>
    <w:rsid w:val="00AE63AF"/>
    <w:rsid w:val="00BB057C"/>
    <w:rsid w:val="00D57820"/>
    <w:rsid w:val="00E17DC0"/>
    <w:rsid w:val="00F401E8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B057C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BB05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заголовок 1"/>
    <w:basedOn w:val="a"/>
    <w:next w:val="a"/>
    <w:rsid w:val="00BB057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unhideWhenUsed/>
    <w:rsid w:val="00BB0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B05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4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4C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B057C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BB05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заголовок 1"/>
    <w:basedOn w:val="a"/>
    <w:next w:val="a"/>
    <w:rsid w:val="00BB057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unhideWhenUsed/>
    <w:rsid w:val="00BB0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B05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4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4C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9B087E64F19C77D04F3B02D86C916EADBC4A116E4FB64D21F395400B49C0A9C1A05D7D5206381807EF02BI7K" TargetMode="External"/><Relationship Id="rId13" Type="http://schemas.openxmlformats.org/officeDocument/2006/relationships/hyperlink" Target="consultantplus://offline/ref=43C966FD7D2C9A4BDF95E65F3D1E300BF09FCFD167A60A9329C4850244CA1D7994725AC3BEPCI" TargetMode="External"/><Relationship Id="rId18" Type="http://schemas.openxmlformats.org/officeDocument/2006/relationships/hyperlink" Target="consultantplus://offline/ref=43C966FD7D2C9A4BDF95F8522B726F04F29298DE6AAA04C7719BDE5F13C3172ED33D0381AB7876AB82ED52B9PEI" TargetMode="External"/><Relationship Id="rId26" Type="http://schemas.openxmlformats.org/officeDocument/2006/relationships/hyperlink" Target="consultantplus://offline/ref=F55853EE47D130F237F1AA4184F85281B1A59C7180348EC32ABE69C6C972EF5027T4e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5853EE47D130F237F1AA4184F85281B1A59C7188318BC428BC34CCC12BE35220459B99086AB1D117CB25T5eDH" TargetMode="External"/><Relationship Id="rId7" Type="http://schemas.openxmlformats.org/officeDocument/2006/relationships/hyperlink" Target="consultantplus://offline/ref=528324D1C2CD1C6AA9B759FECD03B314EA69766BF90AA9EC58B13DA5BBCF229ED9Q8mCE" TargetMode="External"/><Relationship Id="rId12" Type="http://schemas.openxmlformats.org/officeDocument/2006/relationships/hyperlink" Target="consultantplus://offline/ref=43C966FD7D2C9A4BDF95E65F3D1E300BF09FCFD167A60A9329C4850244CA1D7994725AC3EF7577A9B8P3I" TargetMode="External"/><Relationship Id="rId17" Type="http://schemas.openxmlformats.org/officeDocument/2006/relationships/hyperlink" Target="consultantplus://offline/ref=43C966FD7D2C9A4BDF95F8522B726F04F29298DE62AF01C0739983551B9A1B2CD4325C96AC317AAA82ED5093B5P4I" TargetMode="External"/><Relationship Id="rId25" Type="http://schemas.openxmlformats.org/officeDocument/2006/relationships/hyperlink" Target="consultantplus://offline/ref=F55853EE47D130F237F1AA4184F85281B1A59C7180348EC32ABE69C6C972EF5027T4e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CEC50A3DC923E47DF8457A9CC7DA41E0109AFC3A243F4DDFA07F76D01FF54B68122744EB012E44D99BCE85F6jED" TargetMode="External"/><Relationship Id="rId20" Type="http://schemas.openxmlformats.org/officeDocument/2006/relationships/hyperlink" Target="consultantplus://offline/ref=F55853EE47D130F237F1AA4184F85281B1A59C7188318BC428BC34CCC12BE35220459B99086AB1D117CA2DT5e7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8324D1C2CD1C6AA9B747F3DB6FEC1BE8642E67FC0DA2BF02EC3BF2E4Q9mFE" TargetMode="External"/><Relationship Id="rId11" Type="http://schemas.openxmlformats.org/officeDocument/2006/relationships/hyperlink" Target="consultantplus://offline/ref=43C966FD7D2C9A4BDF95F8522B726F04F29298DE6AAA04C7719BDE5F13C3172ED33D0381AB7876AB82EC55B9P7I" TargetMode="External"/><Relationship Id="rId24" Type="http://schemas.openxmlformats.org/officeDocument/2006/relationships/hyperlink" Target="consultantplus://offline/ref=F55853EE47D130F237F1AA4184F85281B1A59C7180348EC32ABE69C6C972EF5027T4eA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3C966FD7D2C9A4BDF95E65F3D1E300BF09FC0D366AB0A9329C4850244BCPAI" TargetMode="External"/><Relationship Id="rId23" Type="http://schemas.openxmlformats.org/officeDocument/2006/relationships/hyperlink" Target="consultantplus://offline/ref=77EAFB85ED55AF0C96901F33F54F1F29AE9BD172D88C4D78D8EE61BF2C27424EB126U3F" TargetMode="External"/><Relationship Id="rId28" Type="http://schemas.openxmlformats.org/officeDocument/2006/relationships/hyperlink" Target="consultantplus://offline/ref=F55853EE47D130F237F1AA4184F85281B1A59C7180348EC32ABE69C6C972EF5027T4eAH" TargetMode="External"/><Relationship Id="rId10" Type="http://schemas.openxmlformats.org/officeDocument/2006/relationships/hyperlink" Target="consultantplus://offline/ref=417CA2F88B9860D3CC07C4A1A60CD75D0EF015C6D1F0D220BFEBE507D0x1u6H" TargetMode="External"/><Relationship Id="rId19" Type="http://schemas.openxmlformats.org/officeDocument/2006/relationships/hyperlink" Target="consultantplus://offline/ref=43C966FD7D2C9A4BDF95F8522B726F04F29298DE6AAA04C7719BDE5F13C3172ED33D0381AB7876AB82EC56B9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CA2F88B9860D3CC07C4A1A60CD75D0EF012C6DCFFD220BFEBE507D0163B1004F4CDE2D4024EC5xFu4H" TargetMode="External"/><Relationship Id="rId14" Type="http://schemas.openxmlformats.org/officeDocument/2006/relationships/hyperlink" Target="consultantplus://offline/ref=43C966FD7D2C9A4BDF95E65F3D1E300BF09FC0D366AB0A9329C4850244BCPAI" TargetMode="External"/><Relationship Id="rId22" Type="http://schemas.openxmlformats.org/officeDocument/2006/relationships/hyperlink" Target="consultantplus://offline/ref=F55853EE47D130F237F1AA4184F85281B1A59C7188318BC428BC34CCC12BE35220459B99086AB1D117CA2DT5e7H" TargetMode="External"/><Relationship Id="rId27" Type="http://schemas.openxmlformats.org/officeDocument/2006/relationships/hyperlink" Target="consultantplus://offline/ref=F55853EE47D130F237F1AA4184F85281B1A59C7180348EC32ABE69C6C972EF5027T4eA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7445</Words>
  <Characters>42439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2016-05-05T01:18:00Z</cp:lastPrinted>
  <dcterms:created xsi:type="dcterms:W3CDTF">2016-05-05T01:18:00Z</dcterms:created>
  <dcterms:modified xsi:type="dcterms:W3CDTF">2016-05-13T02:26:00Z</dcterms:modified>
</cp:coreProperties>
</file>