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4C72" w:rsidRPr="00BE73E7" w:rsidRDefault="00604C72" w:rsidP="00166165">
      <w:pPr>
        <w:pStyle w:val="a5"/>
        <w:jc w:val="center"/>
        <w:rPr>
          <w:b/>
          <w:kern w:val="28"/>
          <w:sz w:val="56"/>
          <w:szCs w:val="56"/>
        </w:rPr>
      </w:pPr>
      <w:bookmarkStart w:id="0" w:name="_Toc149125748"/>
      <w:bookmarkStart w:id="1" w:name="_Toc149126136"/>
      <w:bookmarkStart w:id="2" w:name="_Toc244072330"/>
      <w:bookmarkStart w:id="3" w:name="_GoBack"/>
      <w:bookmarkEnd w:id="3"/>
    </w:p>
    <w:p w:rsidR="00604C72" w:rsidRPr="00BE73E7" w:rsidRDefault="00604C72" w:rsidP="00166165">
      <w:pPr>
        <w:pStyle w:val="a5"/>
        <w:jc w:val="center"/>
        <w:rPr>
          <w:b/>
          <w:kern w:val="28"/>
          <w:sz w:val="56"/>
          <w:szCs w:val="56"/>
        </w:rPr>
      </w:pPr>
    </w:p>
    <w:p w:rsidR="00604C72" w:rsidRPr="00BE73E7" w:rsidRDefault="00604C72" w:rsidP="00166165">
      <w:pPr>
        <w:pStyle w:val="a5"/>
        <w:jc w:val="center"/>
        <w:rPr>
          <w:b/>
          <w:kern w:val="28"/>
          <w:sz w:val="56"/>
          <w:szCs w:val="56"/>
        </w:rPr>
      </w:pPr>
    </w:p>
    <w:p w:rsidR="00604C72" w:rsidRPr="00BE73E7" w:rsidRDefault="00604C72" w:rsidP="00166165">
      <w:pPr>
        <w:pStyle w:val="a5"/>
        <w:jc w:val="center"/>
        <w:rPr>
          <w:b/>
          <w:kern w:val="28"/>
          <w:sz w:val="56"/>
          <w:szCs w:val="56"/>
        </w:rPr>
      </w:pPr>
    </w:p>
    <w:p w:rsidR="00604C72" w:rsidRPr="00BE73E7" w:rsidRDefault="00604C72" w:rsidP="00166165">
      <w:pPr>
        <w:pStyle w:val="a5"/>
        <w:jc w:val="center"/>
        <w:rPr>
          <w:b/>
          <w:kern w:val="28"/>
          <w:sz w:val="56"/>
          <w:szCs w:val="56"/>
        </w:rPr>
      </w:pPr>
    </w:p>
    <w:p w:rsidR="00604C72" w:rsidRPr="00BE73E7" w:rsidRDefault="00604C72" w:rsidP="00166165">
      <w:pPr>
        <w:pStyle w:val="a5"/>
        <w:jc w:val="center"/>
        <w:rPr>
          <w:b/>
          <w:kern w:val="28"/>
          <w:sz w:val="56"/>
          <w:szCs w:val="56"/>
        </w:rPr>
      </w:pPr>
    </w:p>
    <w:p w:rsidR="00604C72" w:rsidRPr="00184843" w:rsidRDefault="00A061EB" w:rsidP="00166165">
      <w:pPr>
        <w:pStyle w:val="a5"/>
        <w:jc w:val="center"/>
        <w:rPr>
          <w:b/>
          <w:kern w:val="28"/>
          <w:sz w:val="56"/>
          <w:szCs w:val="56"/>
        </w:rPr>
      </w:pPr>
      <w:r w:rsidRPr="00184843">
        <w:rPr>
          <w:b/>
          <w:kern w:val="28"/>
          <w:sz w:val="56"/>
          <w:szCs w:val="56"/>
        </w:rPr>
        <w:t xml:space="preserve">ОСНОВНЫЕ </w:t>
      </w:r>
    </w:p>
    <w:p w:rsidR="00604C72" w:rsidRPr="00184843" w:rsidRDefault="00A061EB" w:rsidP="00166165">
      <w:pPr>
        <w:pStyle w:val="a5"/>
        <w:jc w:val="center"/>
        <w:rPr>
          <w:b/>
          <w:kern w:val="28"/>
          <w:sz w:val="56"/>
          <w:szCs w:val="56"/>
        </w:rPr>
      </w:pPr>
      <w:r w:rsidRPr="00184843">
        <w:rPr>
          <w:b/>
          <w:kern w:val="28"/>
          <w:sz w:val="56"/>
          <w:szCs w:val="56"/>
        </w:rPr>
        <w:t>НАПРАВЛЕНИЯ</w:t>
      </w:r>
      <w:bookmarkStart w:id="4" w:name="_Toc149125749"/>
      <w:bookmarkStart w:id="5" w:name="_Toc149126137"/>
      <w:bookmarkEnd w:id="0"/>
      <w:bookmarkEnd w:id="1"/>
      <w:r w:rsidR="007E1087" w:rsidRPr="00184843">
        <w:rPr>
          <w:b/>
          <w:kern w:val="28"/>
          <w:sz w:val="56"/>
          <w:szCs w:val="56"/>
        </w:rPr>
        <w:t xml:space="preserve"> </w:t>
      </w:r>
    </w:p>
    <w:p w:rsidR="006533C2" w:rsidRPr="00184843" w:rsidRDefault="00C84D34" w:rsidP="00166165">
      <w:pPr>
        <w:pStyle w:val="a5"/>
        <w:jc w:val="center"/>
        <w:rPr>
          <w:b/>
          <w:kern w:val="28"/>
          <w:sz w:val="56"/>
          <w:szCs w:val="56"/>
        </w:rPr>
      </w:pPr>
      <w:r w:rsidRPr="00184843">
        <w:rPr>
          <w:b/>
          <w:kern w:val="28"/>
          <w:sz w:val="56"/>
          <w:szCs w:val="56"/>
        </w:rPr>
        <w:t xml:space="preserve">БЮДЖЕТНОЙ </w:t>
      </w:r>
      <w:r w:rsidR="006533C2" w:rsidRPr="00184843">
        <w:rPr>
          <w:b/>
          <w:kern w:val="28"/>
          <w:sz w:val="56"/>
          <w:szCs w:val="56"/>
        </w:rPr>
        <w:t xml:space="preserve">И НАЛОГОВОЙ </w:t>
      </w:r>
    </w:p>
    <w:p w:rsidR="006533C2" w:rsidRPr="00184843" w:rsidRDefault="00A061EB" w:rsidP="00166165">
      <w:pPr>
        <w:pStyle w:val="a5"/>
        <w:jc w:val="center"/>
        <w:rPr>
          <w:b/>
          <w:kern w:val="28"/>
          <w:sz w:val="56"/>
          <w:szCs w:val="56"/>
        </w:rPr>
      </w:pPr>
      <w:r w:rsidRPr="00184843">
        <w:rPr>
          <w:b/>
          <w:kern w:val="28"/>
          <w:sz w:val="56"/>
          <w:szCs w:val="56"/>
        </w:rPr>
        <w:t>ПОЛИТИКИ</w:t>
      </w:r>
      <w:bookmarkEnd w:id="4"/>
      <w:bookmarkEnd w:id="5"/>
      <w:r w:rsidR="007E1087" w:rsidRPr="00184843">
        <w:rPr>
          <w:b/>
          <w:kern w:val="28"/>
          <w:sz w:val="56"/>
          <w:szCs w:val="56"/>
        </w:rPr>
        <w:t xml:space="preserve"> </w:t>
      </w:r>
      <w:bookmarkStart w:id="6" w:name="_Toc149125750"/>
    </w:p>
    <w:p w:rsidR="00604C72" w:rsidRPr="00184843" w:rsidRDefault="00D178D6" w:rsidP="00166165">
      <w:pPr>
        <w:pStyle w:val="a5"/>
        <w:jc w:val="center"/>
        <w:rPr>
          <w:b/>
          <w:kern w:val="28"/>
          <w:sz w:val="56"/>
          <w:szCs w:val="56"/>
        </w:rPr>
      </w:pPr>
      <w:r w:rsidRPr="00184843">
        <w:rPr>
          <w:b/>
          <w:kern w:val="28"/>
          <w:sz w:val="56"/>
          <w:szCs w:val="56"/>
        </w:rPr>
        <w:t>ИДРИНСКОГО РАЙОНА</w:t>
      </w:r>
    </w:p>
    <w:p w:rsidR="00604C72" w:rsidRPr="00184843" w:rsidRDefault="00602007" w:rsidP="00166165">
      <w:pPr>
        <w:pStyle w:val="a5"/>
        <w:jc w:val="center"/>
        <w:rPr>
          <w:b/>
          <w:kern w:val="28"/>
          <w:sz w:val="56"/>
          <w:szCs w:val="56"/>
        </w:rPr>
      </w:pPr>
      <w:r w:rsidRPr="00184843">
        <w:rPr>
          <w:b/>
          <w:kern w:val="28"/>
          <w:sz w:val="56"/>
          <w:szCs w:val="56"/>
        </w:rPr>
        <w:t xml:space="preserve"> </w:t>
      </w:r>
      <w:r w:rsidR="00FD206D" w:rsidRPr="00184843">
        <w:rPr>
          <w:b/>
          <w:kern w:val="28"/>
          <w:sz w:val="56"/>
          <w:szCs w:val="56"/>
        </w:rPr>
        <w:t xml:space="preserve">НА </w:t>
      </w:r>
      <w:r w:rsidR="00A94EA2">
        <w:rPr>
          <w:b/>
          <w:kern w:val="28"/>
          <w:sz w:val="56"/>
          <w:szCs w:val="56"/>
        </w:rPr>
        <w:t>2024</w:t>
      </w:r>
      <w:r w:rsidR="00FD206D" w:rsidRPr="00184843">
        <w:rPr>
          <w:b/>
          <w:kern w:val="28"/>
          <w:sz w:val="56"/>
          <w:szCs w:val="56"/>
        </w:rPr>
        <w:t xml:space="preserve"> ГОД И</w:t>
      </w:r>
    </w:p>
    <w:p w:rsidR="00604C72" w:rsidRPr="00184843" w:rsidRDefault="00FD206D" w:rsidP="00166165">
      <w:pPr>
        <w:pStyle w:val="a5"/>
        <w:jc w:val="center"/>
        <w:rPr>
          <w:b/>
          <w:kern w:val="28"/>
          <w:sz w:val="56"/>
          <w:szCs w:val="56"/>
        </w:rPr>
      </w:pPr>
      <w:r w:rsidRPr="00184843">
        <w:rPr>
          <w:b/>
          <w:kern w:val="28"/>
          <w:sz w:val="56"/>
          <w:szCs w:val="56"/>
        </w:rPr>
        <w:t xml:space="preserve"> ПЛАНОВЫЙ ПЕРИОД </w:t>
      </w:r>
    </w:p>
    <w:p w:rsidR="00A061EB" w:rsidRPr="00184843" w:rsidRDefault="00A94EA2" w:rsidP="00166165">
      <w:pPr>
        <w:pStyle w:val="a5"/>
        <w:jc w:val="center"/>
        <w:rPr>
          <w:b/>
          <w:kern w:val="28"/>
          <w:sz w:val="56"/>
          <w:szCs w:val="56"/>
        </w:rPr>
      </w:pPr>
      <w:r>
        <w:rPr>
          <w:b/>
          <w:kern w:val="28"/>
          <w:sz w:val="56"/>
          <w:szCs w:val="56"/>
        </w:rPr>
        <w:t>2025</w:t>
      </w:r>
      <w:r w:rsidR="003E2D74" w:rsidRPr="00184843">
        <w:rPr>
          <w:b/>
          <w:kern w:val="28"/>
          <w:sz w:val="56"/>
          <w:szCs w:val="56"/>
        </w:rPr>
        <w:t>-</w:t>
      </w:r>
      <w:r>
        <w:rPr>
          <w:b/>
          <w:kern w:val="28"/>
          <w:sz w:val="56"/>
          <w:szCs w:val="56"/>
        </w:rPr>
        <w:t>2026</w:t>
      </w:r>
      <w:r w:rsidR="00FD206D" w:rsidRPr="00184843">
        <w:rPr>
          <w:b/>
          <w:kern w:val="28"/>
          <w:sz w:val="56"/>
          <w:szCs w:val="56"/>
        </w:rPr>
        <w:t xml:space="preserve"> ГОДОВ</w:t>
      </w:r>
      <w:bookmarkEnd w:id="2"/>
      <w:bookmarkEnd w:id="6"/>
    </w:p>
    <w:p w:rsidR="00604C72" w:rsidRPr="00184843" w:rsidRDefault="00604C72" w:rsidP="00166165">
      <w:pPr>
        <w:pStyle w:val="a5"/>
        <w:jc w:val="center"/>
        <w:rPr>
          <w:b/>
          <w:kern w:val="28"/>
          <w:sz w:val="56"/>
          <w:szCs w:val="56"/>
        </w:rPr>
      </w:pPr>
    </w:p>
    <w:p w:rsidR="00604C72" w:rsidRPr="00184843" w:rsidRDefault="00604C72" w:rsidP="00166165">
      <w:pPr>
        <w:pStyle w:val="a5"/>
        <w:jc w:val="center"/>
        <w:rPr>
          <w:b/>
          <w:kern w:val="28"/>
          <w:sz w:val="56"/>
          <w:szCs w:val="56"/>
        </w:rPr>
      </w:pPr>
    </w:p>
    <w:p w:rsidR="00604C72" w:rsidRPr="00184843" w:rsidRDefault="00604C72" w:rsidP="00166165">
      <w:pPr>
        <w:pStyle w:val="a5"/>
        <w:jc w:val="center"/>
        <w:rPr>
          <w:b/>
          <w:kern w:val="28"/>
          <w:sz w:val="56"/>
          <w:szCs w:val="56"/>
        </w:rPr>
      </w:pPr>
    </w:p>
    <w:p w:rsidR="00604C72" w:rsidRPr="00184843" w:rsidRDefault="00604C72" w:rsidP="00166165">
      <w:pPr>
        <w:pStyle w:val="a5"/>
        <w:jc w:val="center"/>
        <w:rPr>
          <w:b/>
          <w:kern w:val="28"/>
          <w:sz w:val="56"/>
          <w:szCs w:val="56"/>
        </w:rPr>
      </w:pPr>
    </w:p>
    <w:p w:rsidR="00604C72" w:rsidRPr="00184843" w:rsidRDefault="00604C72" w:rsidP="00166165">
      <w:pPr>
        <w:pStyle w:val="a5"/>
        <w:jc w:val="center"/>
        <w:rPr>
          <w:b/>
          <w:kern w:val="28"/>
          <w:sz w:val="56"/>
          <w:szCs w:val="56"/>
        </w:rPr>
      </w:pPr>
    </w:p>
    <w:p w:rsidR="006E1CF0" w:rsidRPr="00184843" w:rsidRDefault="006E1CF0" w:rsidP="00166165">
      <w:pPr>
        <w:pStyle w:val="a5"/>
        <w:rPr>
          <w:szCs w:val="28"/>
        </w:rPr>
      </w:pPr>
    </w:p>
    <w:p w:rsidR="001C51FB" w:rsidRPr="007E7831" w:rsidRDefault="001C51FB" w:rsidP="001C51FB">
      <w:pPr>
        <w:ind w:firstLine="741"/>
        <w:rPr>
          <w:szCs w:val="24"/>
        </w:rPr>
      </w:pPr>
      <w:r w:rsidRPr="007E7831">
        <w:rPr>
          <w:szCs w:val="24"/>
        </w:rPr>
        <w:lastRenderedPageBreak/>
        <w:t xml:space="preserve">Основные направления бюджетной </w:t>
      </w:r>
      <w:r w:rsidR="007B63D1" w:rsidRPr="007E7831">
        <w:rPr>
          <w:szCs w:val="24"/>
        </w:rPr>
        <w:t xml:space="preserve"> и налоговой </w:t>
      </w:r>
      <w:r w:rsidRPr="007E7831">
        <w:rPr>
          <w:szCs w:val="24"/>
        </w:rPr>
        <w:t>политики Идринского района на </w:t>
      </w:r>
      <w:r w:rsidR="00A94EA2" w:rsidRPr="007E7831">
        <w:rPr>
          <w:szCs w:val="24"/>
        </w:rPr>
        <w:t>2024</w:t>
      </w:r>
      <w:r w:rsidRPr="007E7831">
        <w:rPr>
          <w:szCs w:val="24"/>
        </w:rPr>
        <w:t xml:space="preserve"> год и плановый период </w:t>
      </w:r>
      <w:r w:rsidR="00A94EA2" w:rsidRPr="007E7831">
        <w:rPr>
          <w:szCs w:val="24"/>
        </w:rPr>
        <w:t>2025</w:t>
      </w:r>
      <w:r w:rsidRPr="007E7831">
        <w:rPr>
          <w:szCs w:val="24"/>
        </w:rPr>
        <w:t xml:space="preserve"> и </w:t>
      </w:r>
      <w:r w:rsidR="00A94EA2" w:rsidRPr="007E7831">
        <w:rPr>
          <w:szCs w:val="24"/>
        </w:rPr>
        <w:t>2026</w:t>
      </w:r>
      <w:r w:rsidRPr="007E7831">
        <w:rPr>
          <w:szCs w:val="24"/>
        </w:rPr>
        <w:t xml:space="preserve"> годов  подготовлены в соответствии с бюджетным</w:t>
      </w:r>
      <w:r w:rsidR="00897FC5" w:rsidRPr="007E7831">
        <w:rPr>
          <w:szCs w:val="24"/>
        </w:rPr>
        <w:t xml:space="preserve"> и налоговым</w:t>
      </w:r>
      <w:r w:rsidRPr="007E7831">
        <w:rPr>
          <w:szCs w:val="24"/>
        </w:rPr>
        <w:t xml:space="preserve"> законодательством Российской Федерации</w:t>
      </w:r>
      <w:r w:rsidR="00EA61F6" w:rsidRPr="007E7831">
        <w:rPr>
          <w:szCs w:val="24"/>
        </w:rPr>
        <w:t>,</w:t>
      </w:r>
      <w:r w:rsidRPr="007E7831">
        <w:rPr>
          <w:szCs w:val="24"/>
        </w:rPr>
        <w:t xml:space="preserve"> Красноярского края</w:t>
      </w:r>
      <w:r w:rsidR="00EA61F6" w:rsidRPr="007E7831">
        <w:rPr>
          <w:szCs w:val="24"/>
        </w:rPr>
        <w:t xml:space="preserve"> и Идринского района</w:t>
      </w:r>
      <w:r w:rsidRPr="007E7831">
        <w:rPr>
          <w:szCs w:val="24"/>
        </w:rPr>
        <w:t xml:space="preserve"> в целях составления проекта районного бюджета на </w:t>
      </w:r>
      <w:r w:rsidR="00A94EA2" w:rsidRPr="007E7831">
        <w:rPr>
          <w:szCs w:val="24"/>
        </w:rPr>
        <w:t>2024</w:t>
      </w:r>
      <w:r w:rsidRPr="007E7831">
        <w:rPr>
          <w:szCs w:val="24"/>
        </w:rPr>
        <w:t xml:space="preserve"> год и плановый период </w:t>
      </w:r>
      <w:r w:rsidR="00A94EA2" w:rsidRPr="007E7831">
        <w:rPr>
          <w:szCs w:val="24"/>
        </w:rPr>
        <w:t>2025</w:t>
      </w:r>
      <w:r w:rsidRPr="007E7831">
        <w:rPr>
          <w:szCs w:val="24"/>
        </w:rPr>
        <w:t xml:space="preserve"> - </w:t>
      </w:r>
      <w:r w:rsidR="00A94EA2" w:rsidRPr="007E7831">
        <w:rPr>
          <w:szCs w:val="24"/>
        </w:rPr>
        <w:t>2026</w:t>
      </w:r>
      <w:r w:rsidRPr="007E7831">
        <w:rPr>
          <w:szCs w:val="24"/>
        </w:rPr>
        <w:t xml:space="preserve"> годов.</w:t>
      </w:r>
    </w:p>
    <w:p w:rsidR="00E8551B" w:rsidRPr="007E7831" w:rsidRDefault="00E8551B" w:rsidP="00E8551B">
      <w:pPr>
        <w:ind w:firstLine="741"/>
        <w:rPr>
          <w:szCs w:val="28"/>
        </w:rPr>
      </w:pPr>
      <w:r w:rsidRPr="007E7831">
        <w:t>Основные направления бюджетной политики</w:t>
      </w:r>
      <w:r w:rsidRPr="007E7831">
        <w:rPr>
          <w:szCs w:val="28"/>
        </w:rPr>
        <w:t xml:space="preserve"> сформированы с учетом положений </w:t>
      </w:r>
      <w:r w:rsidR="00134FDC" w:rsidRPr="007E7831">
        <w:rPr>
          <w:szCs w:val="28"/>
        </w:rPr>
        <w:t xml:space="preserve">Указов Президента Российской Федерации от 7 мая 2018 года № 204 «О национальных целях и стратегических задачах развития Российской Федерации на период до </w:t>
      </w:r>
      <w:r w:rsidR="00A94EA2" w:rsidRPr="007E7831">
        <w:rPr>
          <w:szCs w:val="28"/>
        </w:rPr>
        <w:t>202</w:t>
      </w:r>
      <w:r w:rsidR="00796770" w:rsidRPr="007E7831">
        <w:rPr>
          <w:szCs w:val="28"/>
        </w:rPr>
        <w:t>4</w:t>
      </w:r>
      <w:r w:rsidR="00134FDC" w:rsidRPr="007E7831">
        <w:rPr>
          <w:szCs w:val="28"/>
        </w:rPr>
        <w:t xml:space="preserve"> года» и от 21 июля 2020 года № 474 «О национальных целях развития Российской Федерации на период до 2030 года», </w:t>
      </w:r>
      <w:r w:rsidRPr="007E7831">
        <w:rPr>
          <w:szCs w:val="28"/>
        </w:rPr>
        <w:t>Послани</w:t>
      </w:r>
      <w:r w:rsidR="00134FDC" w:rsidRPr="007E7831">
        <w:rPr>
          <w:szCs w:val="28"/>
        </w:rPr>
        <w:t>й</w:t>
      </w:r>
      <w:r w:rsidRPr="007E7831">
        <w:rPr>
          <w:szCs w:val="28"/>
        </w:rPr>
        <w:t xml:space="preserve"> Президента Российской Федерации Федеральному Собранию Российской Федерации</w:t>
      </w:r>
      <w:r w:rsidR="00796770" w:rsidRPr="007E7831">
        <w:t xml:space="preserve"> </w:t>
      </w:r>
      <w:r w:rsidR="00796770" w:rsidRPr="007E7831">
        <w:rPr>
          <w:szCs w:val="28"/>
        </w:rPr>
        <w:t>от 21 апреля 2021 года и от 21.02.2023, Единого плана по достижению национальных целей развития Российской Федерации на период до 2024 года и на плановый период до 2030 года,</w:t>
      </w:r>
      <w:r w:rsidR="00A3608F" w:rsidRPr="007E7831">
        <w:rPr>
          <w:szCs w:val="28"/>
        </w:rPr>
        <w:t xml:space="preserve"> Основных направлений бюджетной, налоговой и таможенно-тарифной политики Российской Федерации на </w:t>
      </w:r>
      <w:r w:rsidR="00A94EA2" w:rsidRPr="007E7831">
        <w:rPr>
          <w:szCs w:val="28"/>
        </w:rPr>
        <w:t>2024</w:t>
      </w:r>
      <w:r w:rsidR="00A3608F" w:rsidRPr="007E7831">
        <w:rPr>
          <w:szCs w:val="28"/>
        </w:rPr>
        <w:t xml:space="preserve"> год и на плановый период </w:t>
      </w:r>
      <w:r w:rsidR="00A94EA2" w:rsidRPr="007E7831">
        <w:rPr>
          <w:szCs w:val="28"/>
        </w:rPr>
        <w:t>2025</w:t>
      </w:r>
      <w:r w:rsidR="00A3608F" w:rsidRPr="007E7831">
        <w:rPr>
          <w:szCs w:val="28"/>
        </w:rPr>
        <w:t xml:space="preserve"> и </w:t>
      </w:r>
      <w:r w:rsidR="00A94EA2" w:rsidRPr="007E7831">
        <w:rPr>
          <w:szCs w:val="28"/>
        </w:rPr>
        <w:t>2026</w:t>
      </w:r>
      <w:r w:rsidR="00A3608F" w:rsidRPr="007E7831">
        <w:rPr>
          <w:szCs w:val="28"/>
        </w:rPr>
        <w:t xml:space="preserve"> годов</w:t>
      </w:r>
      <w:r w:rsidRPr="007E7831">
        <w:rPr>
          <w:szCs w:val="28"/>
        </w:rPr>
        <w:t xml:space="preserve">, </w:t>
      </w:r>
      <w:r w:rsidR="00887E5B" w:rsidRPr="007E7831">
        <w:rPr>
          <w:szCs w:val="28"/>
        </w:rPr>
        <w:t xml:space="preserve"> основн</w:t>
      </w:r>
      <w:r w:rsidR="00742FD1" w:rsidRPr="007E7831">
        <w:rPr>
          <w:szCs w:val="28"/>
        </w:rPr>
        <w:t>ых направлений</w:t>
      </w:r>
      <w:r w:rsidR="008D01EB" w:rsidRPr="007E7831">
        <w:rPr>
          <w:szCs w:val="28"/>
        </w:rPr>
        <w:t xml:space="preserve"> бюджетной</w:t>
      </w:r>
      <w:r w:rsidR="00742FD1" w:rsidRPr="007E7831">
        <w:rPr>
          <w:szCs w:val="28"/>
        </w:rPr>
        <w:t xml:space="preserve"> и налоговой </w:t>
      </w:r>
      <w:r w:rsidR="008D01EB" w:rsidRPr="007E7831">
        <w:rPr>
          <w:szCs w:val="28"/>
        </w:rPr>
        <w:t>политики Красноярского края</w:t>
      </w:r>
      <w:r w:rsidRPr="007E7831">
        <w:rPr>
          <w:szCs w:val="28"/>
        </w:rPr>
        <w:t xml:space="preserve">. </w:t>
      </w:r>
    </w:p>
    <w:p w:rsidR="002D5B5C" w:rsidRPr="007E7831" w:rsidRDefault="002D5B5C" w:rsidP="00E8551B">
      <w:pPr>
        <w:ind w:firstLine="741"/>
        <w:rPr>
          <w:szCs w:val="28"/>
        </w:rPr>
      </w:pPr>
      <w:r w:rsidRPr="007E7831">
        <w:t>Разработка Основных направлений осуществлялась с учетом базовых целей и задач бюджетной и налоговой политики района на 20</w:t>
      </w:r>
      <w:r w:rsidR="00845D3D" w:rsidRPr="007E7831">
        <w:t>2</w:t>
      </w:r>
      <w:r w:rsidR="00796770" w:rsidRPr="007E7831">
        <w:t>3</w:t>
      </w:r>
      <w:r w:rsidRPr="007E7831">
        <w:t xml:space="preserve"> – </w:t>
      </w:r>
      <w:r w:rsidR="00A94EA2" w:rsidRPr="007E7831">
        <w:t>2025</w:t>
      </w:r>
      <w:r w:rsidRPr="007E7831">
        <w:t xml:space="preserve"> годы.</w:t>
      </w:r>
    </w:p>
    <w:p w:rsidR="001F1A0A" w:rsidRPr="007E7831" w:rsidRDefault="001F1A0A" w:rsidP="001F1A0A">
      <w:pPr>
        <w:ind w:firstLine="741"/>
      </w:pPr>
      <w:r w:rsidRPr="007E7831">
        <w:t>Целью Основных направлений бюджетной</w:t>
      </w:r>
      <w:r w:rsidR="00742FD1" w:rsidRPr="007E7831">
        <w:t xml:space="preserve"> и налоговой</w:t>
      </w:r>
      <w:r w:rsidRPr="007E7831">
        <w:t xml:space="preserve"> политики является определение условий, принимаемых для составления проекта районного бюджета на </w:t>
      </w:r>
      <w:r w:rsidR="00A94EA2" w:rsidRPr="007E7831">
        <w:t>2024</w:t>
      </w:r>
      <w:r w:rsidRPr="007E7831">
        <w:t>-</w:t>
      </w:r>
      <w:r w:rsidR="00A94EA2" w:rsidRPr="007E7831">
        <w:t>2026</w:t>
      </w:r>
      <w:r w:rsidRPr="007E7831">
        <w:t xml:space="preserve"> годы, подходов к его формированию, а также обеспечение прозрачности и открытости бюджетного планирования.</w:t>
      </w:r>
    </w:p>
    <w:p w:rsidR="001F1A0A" w:rsidRPr="007E7831" w:rsidRDefault="001F1A0A" w:rsidP="001F1A0A">
      <w:pPr>
        <w:ind w:firstLine="741"/>
      </w:pPr>
      <w:r w:rsidRPr="007E7831">
        <w:t>Задачами Основных направлений бюджетной</w:t>
      </w:r>
      <w:r w:rsidR="00742FD1" w:rsidRPr="007E7831">
        <w:t xml:space="preserve"> и налоговой</w:t>
      </w:r>
      <w:r w:rsidRPr="007E7831">
        <w:t xml:space="preserve"> политики является определение подходов к планированию</w:t>
      </w:r>
      <w:r w:rsidR="007B63D1" w:rsidRPr="007E7831">
        <w:t xml:space="preserve"> доходов и </w:t>
      </w:r>
      <w:r w:rsidRPr="007E7831">
        <w:t xml:space="preserve">расходов, источников финансирования </w:t>
      </w:r>
      <w:r w:rsidR="004D20E8" w:rsidRPr="007E7831">
        <w:t xml:space="preserve">дефицита </w:t>
      </w:r>
      <w:r w:rsidRPr="007E7831">
        <w:t xml:space="preserve">районного бюджета, финансовых взаимоотношений с бюджетами </w:t>
      </w:r>
      <w:r w:rsidR="00887E5B" w:rsidRPr="007E7831">
        <w:t xml:space="preserve">поселений </w:t>
      </w:r>
      <w:r w:rsidRPr="007E7831">
        <w:t>Идринского района</w:t>
      </w:r>
      <w:r w:rsidR="00845D3D" w:rsidRPr="007E7831">
        <w:t xml:space="preserve">, </w:t>
      </w:r>
      <w:r w:rsidR="00845D3D" w:rsidRPr="007E7831">
        <w:rPr>
          <w:szCs w:val="28"/>
        </w:rPr>
        <w:t>обеспечение сбалансированного развития района в условиях реализации ключевых задач, поставленных Президентом Российской Федерации в качестве национальных целей развития страны</w:t>
      </w:r>
      <w:r w:rsidRPr="007E7831">
        <w:t>.</w:t>
      </w:r>
    </w:p>
    <w:p w:rsidR="00C03F55" w:rsidRPr="007E7831" w:rsidRDefault="00C03F55" w:rsidP="00616E6C">
      <w:pPr>
        <w:pStyle w:val="a5"/>
        <w:spacing w:after="0" w:line="360" w:lineRule="auto"/>
        <w:ind w:left="0" w:firstLine="709"/>
        <w:jc w:val="center"/>
        <w:rPr>
          <w:b/>
          <w:szCs w:val="28"/>
        </w:rPr>
      </w:pPr>
    </w:p>
    <w:p w:rsidR="007B63D1" w:rsidRPr="007E7831" w:rsidRDefault="007B63D1" w:rsidP="00616E6C">
      <w:pPr>
        <w:pStyle w:val="a5"/>
        <w:numPr>
          <w:ilvl w:val="0"/>
          <w:numId w:val="3"/>
        </w:numPr>
        <w:spacing w:after="0" w:line="360" w:lineRule="auto"/>
        <w:jc w:val="center"/>
        <w:rPr>
          <w:b/>
          <w:szCs w:val="28"/>
        </w:rPr>
      </w:pPr>
      <w:r w:rsidRPr="007E7831">
        <w:rPr>
          <w:b/>
          <w:szCs w:val="28"/>
        </w:rPr>
        <w:t xml:space="preserve">Основные направления бюджетной политики Идринского района на </w:t>
      </w:r>
      <w:r w:rsidR="00A94EA2" w:rsidRPr="007E7831">
        <w:rPr>
          <w:b/>
          <w:szCs w:val="28"/>
        </w:rPr>
        <w:t>2024</w:t>
      </w:r>
      <w:r w:rsidRPr="007E7831">
        <w:rPr>
          <w:b/>
          <w:szCs w:val="28"/>
        </w:rPr>
        <w:t xml:space="preserve"> год и плановый период </w:t>
      </w:r>
      <w:r w:rsidR="00A94EA2" w:rsidRPr="007E7831">
        <w:rPr>
          <w:b/>
          <w:szCs w:val="28"/>
        </w:rPr>
        <w:t>2025</w:t>
      </w:r>
      <w:r w:rsidRPr="007E7831">
        <w:rPr>
          <w:b/>
          <w:szCs w:val="28"/>
        </w:rPr>
        <w:t>-</w:t>
      </w:r>
      <w:r w:rsidR="00A94EA2" w:rsidRPr="007E7831">
        <w:rPr>
          <w:b/>
          <w:szCs w:val="28"/>
        </w:rPr>
        <w:t>2026</w:t>
      </w:r>
      <w:r w:rsidRPr="007E7831">
        <w:rPr>
          <w:b/>
          <w:szCs w:val="28"/>
        </w:rPr>
        <w:t xml:space="preserve"> годов.</w:t>
      </w:r>
    </w:p>
    <w:p w:rsidR="007B63D1" w:rsidRPr="007E7831" w:rsidRDefault="007B63D1" w:rsidP="007B63D1">
      <w:pPr>
        <w:pStyle w:val="a5"/>
        <w:spacing w:after="0" w:line="360" w:lineRule="auto"/>
        <w:ind w:left="1069" w:firstLine="0"/>
        <w:rPr>
          <w:b/>
          <w:szCs w:val="28"/>
        </w:rPr>
      </w:pPr>
    </w:p>
    <w:p w:rsidR="00B716AD" w:rsidRPr="007E7831" w:rsidRDefault="00FD206D" w:rsidP="00166165">
      <w:pPr>
        <w:pStyle w:val="a5"/>
        <w:spacing w:after="0" w:line="360" w:lineRule="auto"/>
        <w:ind w:left="0" w:firstLine="709"/>
        <w:jc w:val="center"/>
        <w:rPr>
          <w:b/>
          <w:szCs w:val="28"/>
        </w:rPr>
      </w:pPr>
      <w:r w:rsidRPr="007E7831">
        <w:rPr>
          <w:b/>
          <w:szCs w:val="28"/>
        </w:rPr>
        <w:t>Ц</w:t>
      </w:r>
      <w:r w:rsidR="00B716AD" w:rsidRPr="007E7831">
        <w:rPr>
          <w:b/>
          <w:szCs w:val="28"/>
        </w:rPr>
        <w:t>ели</w:t>
      </w:r>
      <w:r w:rsidRPr="007E7831">
        <w:rPr>
          <w:b/>
          <w:szCs w:val="28"/>
        </w:rPr>
        <w:t xml:space="preserve"> и задачи </w:t>
      </w:r>
      <w:r w:rsidR="00B716AD" w:rsidRPr="007E7831">
        <w:rPr>
          <w:b/>
          <w:szCs w:val="28"/>
        </w:rPr>
        <w:t>бюджетной политики</w:t>
      </w:r>
    </w:p>
    <w:p w:rsidR="006A3542" w:rsidRPr="007E7831" w:rsidRDefault="006A3542" w:rsidP="00783C3C">
      <w:pPr>
        <w:pStyle w:val="a5"/>
        <w:spacing w:after="0"/>
        <w:ind w:left="0" w:firstLine="709"/>
        <w:rPr>
          <w:szCs w:val="28"/>
        </w:rPr>
      </w:pPr>
    </w:p>
    <w:p w:rsidR="00B716AD" w:rsidRPr="007E7831" w:rsidRDefault="00FD206D" w:rsidP="00783C3C">
      <w:pPr>
        <w:pStyle w:val="a5"/>
        <w:spacing w:after="0"/>
        <w:ind w:left="0" w:firstLine="709"/>
        <w:rPr>
          <w:szCs w:val="28"/>
        </w:rPr>
      </w:pPr>
      <w:r w:rsidRPr="007E7831">
        <w:rPr>
          <w:szCs w:val="28"/>
        </w:rPr>
        <w:t xml:space="preserve">Целью </w:t>
      </w:r>
      <w:r w:rsidR="00B716AD" w:rsidRPr="007E7831">
        <w:rPr>
          <w:szCs w:val="28"/>
        </w:rPr>
        <w:t>бю</w:t>
      </w:r>
      <w:r w:rsidR="00B716AD" w:rsidRPr="007E7831">
        <w:rPr>
          <w:szCs w:val="28"/>
        </w:rPr>
        <w:t>д</w:t>
      </w:r>
      <w:r w:rsidR="00B716AD" w:rsidRPr="007E7831">
        <w:rPr>
          <w:szCs w:val="28"/>
        </w:rPr>
        <w:t xml:space="preserve">жетной политики Идринского района в </w:t>
      </w:r>
      <w:r w:rsidR="00A94EA2" w:rsidRPr="007E7831">
        <w:rPr>
          <w:szCs w:val="28"/>
        </w:rPr>
        <w:t>2024</w:t>
      </w:r>
      <w:r w:rsidR="00BB4499" w:rsidRPr="007E7831">
        <w:rPr>
          <w:szCs w:val="28"/>
        </w:rPr>
        <w:t xml:space="preserve"> - </w:t>
      </w:r>
      <w:r w:rsidR="00A94EA2" w:rsidRPr="007E7831">
        <w:rPr>
          <w:szCs w:val="28"/>
        </w:rPr>
        <w:t>2026</w:t>
      </w:r>
      <w:r w:rsidRPr="007E7831">
        <w:rPr>
          <w:szCs w:val="28"/>
        </w:rPr>
        <w:t xml:space="preserve"> годах являе</w:t>
      </w:r>
      <w:r w:rsidR="00B716AD" w:rsidRPr="007E7831">
        <w:rPr>
          <w:szCs w:val="28"/>
        </w:rPr>
        <w:t>тся</w:t>
      </w:r>
      <w:r w:rsidRPr="007E7831">
        <w:rPr>
          <w:szCs w:val="28"/>
        </w:rPr>
        <w:t xml:space="preserve"> обеспечение устойчивости консолидированного бюджета района</w:t>
      </w:r>
      <w:r w:rsidR="00017A04" w:rsidRPr="007E7831">
        <w:rPr>
          <w:szCs w:val="28"/>
          <w:lang w:val="ru-RU"/>
        </w:rPr>
        <w:t xml:space="preserve"> в сложных экономических условиях</w:t>
      </w:r>
      <w:r w:rsidRPr="007E7831">
        <w:rPr>
          <w:szCs w:val="28"/>
        </w:rPr>
        <w:t xml:space="preserve"> и безусловное исполнение принятых обязательств наиболее эффективным способом.</w:t>
      </w:r>
    </w:p>
    <w:p w:rsidR="00FD206D" w:rsidRPr="007E7831" w:rsidRDefault="00FD206D" w:rsidP="00783C3C">
      <w:pPr>
        <w:pStyle w:val="a5"/>
        <w:spacing w:after="0"/>
        <w:ind w:left="0" w:firstLine="709"/>
        <w:rPr>
          <w:szCs w:val="28"/>
        </w:rPr>
      </w:pPr>
      <w:r w:rsidRPr="007E7831">
        <w:rPr>
          <w:szCs w:val="28"/>
        </w:rPr>
        <w:t>Данная цель будет достигаться посредством решения следующих задач:</w:t>
      </w:r>
    </w:p>
    <w:p w:rsidR="008B0967" w:rsidRPr="007E7831" w:rsidRDefault="00D33499" w:rsidP="00665678">
      <w:pPr>
        <w:numPr>
          <w:ilvl w:val="0"/>
          <w:numId w:val="1"/>
        </w:numPr>
        <w:spacing w:before="60"/>
        <w:ind w:left="0" w:firstLine="360"/>
        <w:rPr>
          <w:szCs w:val="28"/>
        </w:rPr>
      </w:pPr>
      <w:r w:rsidRPr="007E7831">
        <w:rPr>
          <w:szCs w:val="28"/>
        </w:rPr>
        <w:t>участие в реализации национальных целей и стратегических задач развития Российской Федерации, определенных Президентом Российской Федерации, с учетом приоритетного развития социальной сферы и экономики;</w:t>
      </w:r>
    </w:p>
    <w:p w:rsidR="002C1D59" w:rsidRPr="007E7831" w:rsidRDefault="002C1D59" w:rsidP="00665678">
      <w:pPr>
        <w:numPr>
          <w:ilvl w:val="0"/>
          <w:numId w:val="1"/>
        </w:numPr>
        <w:spacing w:before="60"/>
      </w:pPr>
      <w:r w:rsidRPr="007E7831">
        <w:rPr>
          <w:szCs w:val="28"/>
        </w:rPr>
        <w:lastRenderedPageBreak/>
        <w:t>повышени</w:t>
      </w:r>
      <w:r w:rsidR="00A12544" w:rsidRPr="007E7831">
        <w:rPr>
          <w:szCs w:val="28"/>
        </w:rPr>
        <w:t>е</w:t>
      </w:r>
      <w:r w:rsidRPr="007E7831">
        <w:rPr>
          <w:szCs w:val="28"/>
        </w:rPr>
        <w:t xml:space="preserve"> э</w:t>
      </w:r>
      <w:r w:rsidR="00A12544" w:rsidRPr="007E7831">
        <w:rPr>
          <w:szCs w:val="28"/>
        </w:rPr>
        <w:t>ффективности бюджетных расходов;</w:t>
      </w:r>
    </w:p>
    <w:p w:rsidR="0095220B" w:rsidRPr="007E7831" w:rsidRDefault="0095220B" w:rsidP="00665678">
      <w:pPr>
        <w:numPr>
          <w:ilvl w:val="0"/>
          <w:numId w:val="1"/>
        </w:numPr>
        <w:spacing w:before="60"/>
        <w:ind w:left="0" w:firstLine="360"/>
      </w:pPr>
      <w:r w:rsidRPr="007E7831">
        <w:rPr>
          <w:szCs w:val="28"/>
        </w:rPr>
        <w:t>взаимодействие с краевыми органами власти по увеличению объема финансовой поддержки из краевого бюджета;</w:t>
      </w:r>
    </w:p>
    <w:p w:rsidR="00485DB2" w:rsidRPr="007E7831" w:rsidRDefault="00FD0AE0" w:rsidP="00665678">
      <w:pPr>
        <w:pStyle w:val="a5"/>
        <w:numPr>
          <w:ilvl w:val="0"/>
          <w:numId w:val="1"/>
        </w:numPr>
        <w:spacing w:after="0"/>
        <w:rPr>
          <w:szCs w:val="28"/>
        </w:rPr>
      </w:pPr>
      <w:r w:rsidRPr="007E7831">
        <w:rPr>
          <w:szCs w:val="28"/>
        </w:rPr>
        <w:t>совершенствование межбюджетных отношений;</w:t>
      </w:r>
    </w:p>
    <w:p w:rsidR="00A37071" w:rsidRPr="007E7831" w:rsidRDefault="00A37071" w:rsidP="00665678">
      <w:pPr>
        <w:numPr>
          <w:ilvl w:val="0"/>
          <w:numId w:val="1"/>
        </w:numPr>
        <w:spacing w:before="60"/>
        <w:ind w:left="0" w:firstLine="360"/>
      </w:pPr>
      <w:r w:rsidRPr="007E7831">
        <w:t>повышен</w:t>
      </w:r>
      <w:r w:rsidR="00A12544" w:rsidRPr="007E7831">
        <w:t xml:space="preserve">ие </w:t>
      </w:r>
      <w:r w:rsidR="0095220B" w:rsidRPr="007E7831">
        <w:t xml:space="preserve">открытости и </w:t>
      </w:r>
      <w:r w:rsidR="00A12544" w:rsidRPr="007E7831">
        <w:t>прозрачности бюджета</w:t>
      </w:r>
      <w:r w:rsidRPr="007E7831">
        <w:t xml:space="preserve"> и бюджетного процесса</w:t>
      </w:r>
      <w:r w:rsidR="00D27A32" w:rsidRPr="007E7831">
        <w:t xml:space="preserve">, </w:t>
      </w:r>
      <w:r w:rsidR="00675111" w:rsidRPr="007E7831">
        <w:t>развитие</w:t>
      </w:r>
      <w:r w:rsidR="00D27A32" w:rsidRPr="007E7831">
        <w:t xml:space="preserve"> инициативного бюджетирования в поселениях района</w:t>
      </w:r>
      <w:r w:rsidR="00C60458" w:rsidRPr="007E7831">
        <w:t>, путем вовлечения граждан в бюджетный процесс</w:t>
      </w:r>
      <w:r w:rsidR="00675111" w:rsidRPr="007E7831">
        <w:t xml:space="preserve"> и повышение финансовой грамотности населения</w:t>
      </w:r>
      <w:r w:rsidRPr="007E7831">
        <w:t>.</w:t>
      </w:r>
    </w:p>
    <w:p w:rsidR="00845D3D" w:rsidRPr="007E7831" w:rsidRDefault="007567B8" w:rsidP="00665678">
      <w:pPr>
        <w:numPr>
          <w:ilvl w:val="0"/>
          <w:numId w:val="1"/>
        </w:numPr>
        <w:spacing w:before="60"/>
        <w:ind w:left="0" w:firstLine="360"/>
      </w:pPr>
      <w:r w:rsidRPr="007E7831">
        <w:t>с</w:t>
      </w:r>
      <w:r w:rsidR="00845D3D" w:rsidRPr="007E7831">
        <w:t>нижение размера муниципального долга Идринского района.</w:t>
      </w:r>
    </w:p>
    <w:p w:rsidR="00485DB2" w:rsidRPr="007E7831" w:rsidRDefault="00675111" w:rsidP="008805B8">
      <w:pPr>
        <w:spacing w:before="60"/>
      </w:pPr>
      <w:r w:rsidRPr="007E7831">
        <w:t>Основные направления бюджетной политики обеспечивают сохранение преемственности основных целей, обозначенных в предыдущие годы.</w:t>
      </w:r>
    </w:p>
    <w:p w:rsidR="00013139" w:rsidRPr="007E7831" w:rsidRDefault="00D33499" w:rsidP="00013139">
      <w:pPr>
        <w:pStyle w:val="24"/>
        <w:ind w:left="709" w:firstLine="0"/>
        <w:jc w:val="center"/>
        <w:rPr>
          <w:i w:val="0"/>
        </w:rPr>
      </w:pPr>
      <w:bookmarkStart w:id="7" w:name="_Toc149125751"/>
      <w:bookmarkStart w:id="8" w:name="_Toc274821376"/>
      <w:bookmarkStart w:id="9" w:name="_Toc527044736"/>
      <w:r w:rsidRPr="007E7831">
        <w:rPr>
          <w:i w:val="0"/>
        </w:rPr>
        <w:t xml:space="preserve">Участие в реализации национальных целей и стратегических задач развития Российской Федерации </w:t>
      </w:r>
      <w:bookmarkEnd w:id="9"/>
    </w:p>
    <w:p w:rsidR="00013139" w:rsidRPr="007E7831" w:rsidRDefault="00013139" w:rsidP="00013139">
      <w:pPr>
        <w:autoSpaceDE w:val="0"/>
        <w:autoSpaceDN w:val="0"/>
        <w:adjustRightInd w:val="0"/>
        <w:ind w:firstLine="709"/>
        <w:rPr>
          <w:szCs w:val="28"/>
        </w:rPr>
      </w:pPr>
    </w:p>
    <w:p w:rsidR="007B3C88" w:rsidRPr="007E7831" w:rsidRDefault="007B3C88" w:rsidP="00616E6C">
      <w:pPr>
        <w:autoSpaceDE w:val="0"/>
        <w:autoSpaceDN w:val="0"/>
        <w:adjustRightInd w:val="0"/>
        <w:ind w:firstLine="709"/>
        <w:rPr>
          <w:szCs w:val="28"/>
        </w:rPr>
      </w:pPr>
      <w:r w:rsidRPr="007E7831">
        <w:rPr>
          <w:rFonts w:eastAsia="Calibri"/>
          <w:szCs w:val="28"/>
        </w:rPr>
        <w:t xml:space="preserve">Основные приоритеты сформулированы в Указах Президента Российской Федерации от 07.05.2018 № 204 «О национальных целях и стратегических задачах развития Российской Федерации на период до </w:t>
      </w:r>
      <w:r w:rsidR="00A94EA2" w:rsidRPr="007E7831">
        <w:rPr>
          <w:rFonts w:eastAsia="Calibri"/>
          <w:szCs w:val="28"/>
        </w:rPr>
        <w:t>202</w:t>
      </w:r>
      <w:r w:rsidR="003B2B19" w:rsidRPr="007E7831">
        <w:rPr>
          <w:rFonts w:eastAsia="Calibri"/>
          <w:szCs w:val="28"/>
        </w:rPr>
        <w:t>4</w:t>
      </w:r>
      <w:r w:rsidRPr="007E7831">
        <w:rPr>
          <w:rFonts w:eastAsia="Calibri"/>
          <w:szCs w:val="28"/>
        </w:rPr>
        <w:t xml:space="preserve"> года», от 21.07.2020 № 474 «О национальных целях развития Российской Федерации на период до 2030 года».</w:t>
      </w:r>
    </w:p>
    <w:p w:rsidR="009C201D" w:rsidRPr="007E7831" w:rsidRDefault="009C201D" w:rsidP="00616E6C">
      <w:pPr>
        <w:autoSpaceDE w:val="0"/>
        <w:autoSpaceDN w:val="0"/>
        <w:adjustRightInd w:val="0"/>
        <w:ind w:firstLine="709"/>
        <w:rPr>
          <w:szCs w:val="28"/>
        </w:rPr>
      </w:pPr>
      <w:r w:rsidRPr="007E7831">
        <w:rPr>
          <w:szCs w:val="28"/>
        </w:rPr>
        <w:t>В соответствии с национальными целями разработаны и утверждены 1</w:t>
      </w:r>
      <w:r w:rsidR="007B3C88" w:rsidRPr="007E7831">
        <w:rPr>
          <w:szCs w:val="28"/>
        </w:rPr>
        <w:t>4</w:t>
      </w:r>
      <w:r w:rsidRPr="007E7831">
        <w:rPr>
          <w:szCs w:val="28"/>
        </w:rPr>
        <w:t xml:space="preserve"> национальных проектов (программ), а также Комплексный план модернизации и расширения магистральной инфраструктуры на период до </w:t>
      </w:r>
      <w:r w:rsidR="00A94EA2" w:rsidRPr="007E7831">
        <w:rPr>
          <w:szCs w:val="28"/>
        </w:rPr>
        <w:t>202</w:t>
      </w:r>
      <w:r w:rsidR="003B2B19" w:rsidRPr="007E7831">
        <w:rPr>
          <w:szCs w:val="28"/>
        </w:rPr>
        <w:t>4</w:t>
      </w:r>
      <w:r w:rsidRPr="007E7831">
        <w:rPr>
          <w:szCs w:val="28"/>
        </w:rPr>
        <w:t xml:space="preserve"> года (распоряжение Правительства Российской Федерации от 30.09.2018 № 2101-р). </w:t>
      </w:r>
    </w:p>
    <w:p w:rsidR="009C201D" w:rsidRPr="007E7831" w:rsidRDefault="009C201D" w:rsidP="00616E6C">
      <w:pPr>
        <w:autoSpaceDE w:val="0"/>
        <w:autoSpaceDN w:val="0"/>
        <w:adjustRightInd w:val="0"/>
        <w:ind w:firstLine="709"/>
        <w:rPr>
          <w:szCs w:val="28"/>
        </w:rPr>
      </w:pPr>
      <w:r w:rsidRPr="007E7831">
        <w:rPr>
          <w:szCs w:val="28"/>
        </w:rPr>
        <w:t xml:space="preserve">Для реализации поставленных Президентом Российской Федерации национальных целей развития страны реализуются </w:t>
      </w:r>
      <w:r w:rsidR="007B3C88" w:rsidRPr="007E7831">
        <w:rPr>
          <w:szCs w:val="28"/>
        </w:rPr>
        <w:t>7</w:t>
      </w:r>
      <w:r w:rsidR="003B2B19" w:rsidRPr="007E7831">
        <w:rPr>
          <w:szCs w:val="28"/>
        </w:rPr>
        <w:t>7</w:t>
      </w:r>
      <w:r w:rsidRPr="007E7831">
        <w:rPr>
          <w:szCs w:val="28"/>
        </w:rPr>
        <w:t xml:space="preserve"> федеральных проектов, входящих в состав национальных проектов, а также 9 проектов в рамках Комплексного плана модернизации и расширения магистральной инфраструктуры на период до </w:t>
      </w:r>
      <w:r w:rsidR="00A94EA2" w:rsidRPr="007E7831">
        <w:rPr>
          <w:szCs w:val="28"/>
        </w:rPr>
        <w:t>202</w:t>
      </w:r>
      <w:r w:rsidR="003B2B19" w:rsidRPr="007E7831">
        <w:rPr>
          <w:szCs w:val="28"/>
        </w:rPr>
        <w:t>4</w:t>
      </w:r>
      <w:r w:rsidRPr="007E7831">
        <w:rPr>
          <w:szCs w:val="28"/>
        </w:rPr>
        <w:t xml:space="preserve"> года.</w:t>
      </w:r>
    </w:p>
    <w:p w:rsidR="009C201D" w:rsidRPr="007E7831" w:rsidRDefault="009C201D" w:rsidP="00616E6C">
      <w:pPr>
        <w:autoSpaceDE w:val="0"/>
        <w:autoSpaceDN w:val="0"/>
        <w:adjustRightInd w:val="0"/>
        <w:ind w:firstLine="709"/>
        <w:rPr>
          <w:szCs w:val="28"/>
        </w:rPr>
      </w:pPr>
      <w:r w:rsidRPr="007E7831">
        <w:rPr>
          <w:szCs w:val="28"/>
        </w:rPr>
        <w:t xml:space="preserve">Правительством Российской Федерации сформирован проект Единого плана по достижению национальных целей развития (на период до </w:t>
      </w:r>
      <w:r w:rsidR="00A94EA2" w:rsidRPr="007E7831">
        <w:rPr>
          <w:szCs w:val="28"/>
        </w:rPr>
        <w:t>202</w:t>
      </w:r>
      <w:r w:rsidR="003B2B19" w:rsidRPr="007E7831">
        <w:rPr>
          <w:szCs w:val="28"/>
        </w:rPr>
        <w:t>4</w:t>
      </w:r>
      <w:r w:rsidRPr="007E7831">
        <w:rPr>
          <w:szCs w:val="28"/>
        </w:rPr>
        <w:t xml:space="preserve"> года и на плановый период до 2030 года), определяющий перечень мероприятий (как входящих в национальные проекты, так и вне национальных проектов), реализация которых способствует достижению национальных целей. </w:t>
      </w:r>
    </w:p>
    <w:p w:rsidR="000C133B" w:rsidRPr="007E7831" w:rsidRDefault="000C133B" w:rsidP="00616E6C">
      <w:pPr>
        <w:autoSpaceDE w:val="0"/>
        <w:autoSpaceDN w:val="0"/>
        <w:adjustRightInd w:val="0"/>
        <w:ind w:firstLine="709"/>
        <w:rPr>
          <w:rFonts w:eastAsia="Calibri"/>
          <w:szCs w:val="28"/>
        </w:rPr>
      </w:pPr>
      <w:r w:rsidRPr="007E7831">
        <w:rPr>
          <w:rFonts w:eastAsia="Calibri"/>
          <w:szCs w:val="28"/>
        </w:rPr>
        <w:t>Важным инструментом достижения национальных целей развития также будут являться инициативы социально-экономического развития Российской Федерации, которые утверждены распоряжением Правительства Российской Федерации от 06.10.2021 № 2816-р, и распределены по шести направлениям: социальная сфера, строительство, экология, цифровая трансформация, технологический рывок и государство для граждан. Общий планируемый объем федеральных бюджетных ассигнований на их реализацию в 202</w:t>
      </w:r>
      <w:r w:rsidR="003B2B19" w:rsidRPr="007E7831">
        <w:rPr>
          <w:rFonts w:eastAsia="Calibri"/>
          <w:szCs w:val="28"/>
        </w:rPr>
        <w:t>3</w:t>
      </w:r>
      <w:r w:rsidRPr="007E7831">
        <w:rPr>
          <w:rFonts w:eastAsia="Calibri"/>
          <w:szCs w:val="28"/>
        </w:rPr>
        <w:t>–</w:t>
      </w:r>
      <w:r w:rsidR="00A94EA2" w:rsidRPr="007E7831">
        <w:rPr>
          <w:rFonts w:eastAsia="Calibri"/>
          <w:szCs w:val="28"/>
        </w:rPr>
        <w:t>2026</w:t>
      </w:r>
      <w:r w:rsidRPr="007E7831">
        <w:rPr>
          <w:rFonts w:eastAsia="Calibri"/>
          <w:szCs w:val="28"/>
        </w:rPr>
        <w:t xml:space="preserve"> годах составляет более 1,0 трлн</w:t>
      </w:r>
      <w:r w:rsidR="003B2B19" w:rsidRPr="007E7831">
        <w:rPr>
          <w:rFonts w:eastAsia="Calibri"/>
          <w:szCs w:val="28"/>
        </w:rPr>
        <w:t>.</w:t>
      </w:r>
      <w:r w:rsidRPr="007E7831">
        <w:rPr>
          <w:rFonts w:eastAsia="Calibri"/>
          <w:szCs w:val="28"/>
        </w:rPr>
        <w:t xml:space="preserve"> рублей. </w:t>
      </w:r>
    </w:p>
    <w:p w:rsidR="006E1D50" w:rsidRPr="007E7831" w:rsidRDefault="006E1D50" w:rsidP="00616E6C">
      <w:pPr>
        <w:autoSpaceDE w:val="0"/>
        <w:autoSpaceDN w:val="0"/>
        <w:adjustRightInd w:val="0"/>
      </w:pPr>
      <w:r w:rsidRPr="007E7831">
        <w:rPr>
          <w:szCs w:val="28"/>
        </w:rPr>
        <w:t>Красноярский край принимает участие в 1</w:t>
      </w:r>
      <w:r w:rsidR="00393A67" w:rsidRPr="007E7831">
        <w:rPr>
          <w:szCs w:val="28"/>
        </w:rPr>
        <w:t>2</w:t>
      </w:r>
      <w:r w:rsidRPr="007E7831">
        <w:rPr>
          <w:szCs w:val="28"/>
        </w:rPr>
        <w:t xml:space="preserve"> национальных проектах, а также в Комплексном плане модернизации и расширения магистральной инфраструктуры, реализует 4</w:t>
      </w:r>
      <w:r w:rsidR="003B2B19" w:rsidRPr="007E7831">
        <w:rPr>
          <w:szCs w:val="28"/>
        </w:rPr>
        <w:t>7</w:t>
      </w:r>
      <w:r w:rsidRPr="007E7831">
        <w:rPr>
          <w:szCs w:val="28"/>
        </w:rPr>
        <w:t xml:space="preserve"> региональных проектов, направленных на </w:t>
      </w:r>
      <w:r w:rsidRPr="007E7831">
        <w:rPr>
          <w:szCs w:val="28"/>
        </w:rPr>
        <w:lastRenderedPageBreak/>
        <w:t xml:space="preserve">достижение показателей и результатов соответствующих федеральных проектов. </w:t>
      </w:r>
    </w:p>
    <w:p w:rsidR="000B390F" w:rsidRPr="007E7831" w:rsidRDefault="002E78C9" w:rsidP="00616E6C">
      <w:pPr>
        <w:autoSpaceDE w:val="0"/>
        <w:autoSpaceDN w:val="0"/>
        <w:adjustRightInd w:val="0"/>
        <w:ind w:firstLine="709"/>
      </w:pPr>
      <w:r w:rsidRPr="007E7831">
        <w:t xml:space="preserve">Идринский </w:t>
      </w:r>
      <w:r w:rsidR="000B390F" w:rsidRPr="007E7831">
        <w:t xml:space="preserve">район </w:t>
      </w:r>
      <w:r w:rsidR="00393A67" w:rsidRPr="007E7831">
        <w:t>в 202</w:t>
      </w:r>
      <w:r w:rsidR="003B2B19" w:rsidRPr="007E7831">
        <w:t>3</w:t>
      </w:r>
      <w:r w:rsidR="00393A67" w:rsidRPr="007E7831">
        <w:t xml:space="preserve"> году </w:t>
      </w:r>
      <w:r w:rsidR="000B390F" w:rsidRPr="007E7831">
        <w:t xml:space="preserve">участвовал в </w:t>
      </w:r>
      <w:r w:rsidR="00C90C07" w:rsidRPr="007E7831">
        <w:t>5</w:t>
      </w:r>
      <w:r w:rsidR="000B390F" w:rsidRPr="007E7831">
        <w:t xml:space="preserve"> региональных проектах:</w:t>
      </w:r>
    </w:p>
    <w:p w:rsidR="003B2B19" w:rsidRPr="007E7831" w:rsidRDefault="004A3644" w:rsidP="00616E6C">
      <w:pPr>
        <w:numPr>
          <w:ilvl w:val="0"/>
          <w:numId w:val="6"/>
        </w:numPr>
        <w:autoSpaceDE w:val="0"/>
        <w:autoSpaceDN w:val="0"/>
        <w:adjustRightInd w:val="0"/>
        <w:ind w:left="0" w:firstLine="709"/>
        <w:rPr>
          <w:szCs w:val="28"/>
        </w:rPr>
      </w:pPr>
      <w:r w:rsidRPr="007E7831">
        <w:t>Национальный проект «Образование</w:t>
      </w:r>
      <w:r w:rsidR="003B2B19" w:rsidRPr="007E7831">
        <w:t>»:</w:t>
      </w:r>
    </w:p>
    <w:p w:rsidR="003B2B19" w:rsidRPr="007E7831" w:rsidRDefault="003B2B19" w:rsidP="00616E6C">
      <w:pPr>
        <w:autoSpaceDE w:val="0"/>
        <w:autoSpaceDN w:val="0"/>
        <w:adjustRightInd w:val="0"/>
        <w:ind w:firstLine="709"/>
      </w:pPr>
      <w:r w:rsidRPr="007E7831">
        <w:t xml:space="preserve">- </w:t>
      </w:r>
      <w:r w:rsidR="004A3644" w:rsidRPr="007E7831">
        <w:t xml:space="preserve"> </w:t>
      </w:r>
      <w:r w:rsidR="00E10DA3" w:rsidRPr="007E7831">
        <w:t xml:space="preserve">федеральный </w:t>
      </w:r>
      <w:r w:rsidR="004A3644" w:rsidRPr="007E7831">
        <w:t>проект «</w:t>
      </w:r>
      <w:r w:rsidRPr="007E7831">
        <w:t>Социальная активность</w:t>
      </w:r>
      <w:r w:rsidR="004A3644" w:rsidRPr="007E7831">
        <w:t xml:space="preserve">», мероприятие - </w:t>
      </w:r>
      <w:r w:rsidRPr="007E7831">
        <w:t xml:space="preserve">поддержка деятельности муниципальных ресурсных центров поддержки добровольчества (волонтерства) в рамках подпрограммы «Вовлечение молодежи в социальную практику» государственной программы Красноярского края «Молодежь Красноярского края в XXI веке» </w:t>
      </w:r>
    </w:p>
    <w:p w:rsidR="004A3644" w:rsidRPr="007E7831" w:rsidRDefault="003B2B19" w:rsidP="00616E6C">
      <w:pPr>
        <w:autoSpaceDE w:val="0"/>
        <w:autoSpaceDN w:val="0"/>
        <w:adjustRightInd w:val="0"/>
        <w:ind w:firstLine="709"/>
        <w:rPr>
          <w:szCs w:val="28"/>
        </w:rPr>
      </w:pPr>
      <w:r w:rsidRPr="007E7831">
        <w:t xml:space="preserve">- федеральный проект «Патриотическое воспитание граждан Российской Федерации», мероприятие -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подпрограммы «Развитие дошкольного, общего и дополнительного образования» государственной программы Красноярского края «Развитие образования» </w:t>
      </w:r>
    </w:p>
    <w:p w:rsidR="002E78C9" w:rsidRPr="007E7831" w:rsidRDefault="004A3644" w:rsidP="00616E6C">
      <w:pPr>
        <w:numPr>
          <w:ilvl w:val="0"/>
          <w:numId w:val="6"/>
        </w:numPr>
        <w:autoSpaceDE w:val="0"/>
        <w:autoSpaceDN w:val="0"/>
        <w:adjustRightInd w:val="0"/>
        <w:ind w:left="0" w:firstLine="709"/>
      </w:pPr>
      <w:r w:rsidRPr="007E7831">
        <w:t>Национальный проект «</w:t>
      </w:r>
      <w:r w:rsidR="00EF22CD" w:rsidRPr="007E7831">
        <w:t>Культура</w:t>
      </w:r>
      <w:r w:rsidRPr="007E7831">
        <w:t>»</w:t>
      </w:r>
      <w:r w:rsidR="00EF22CD" w:rsidRPr="007E7831">
        <w:t xml:space="preserve"> федеральный проект «</w:t>
      </w:r>
      <w:r w:rsidR="00270116" w:rsidRPr="007E7831">
        <w:t>Творческие люди</w:t>
      </w:r>
      <w:r w:rsidR="00EF22CD" w:rsidRPr="007E7831">
        <w:t>», мероприятие -</w:t>
      </w:r>
      <w:r w:rsidR="00270116" w:rsidRPr="007E7831">
        <w:t xml:space="preserve">  государственная поддержка лучших работников сельских учреждений культуры в рамках подпрограммы «Обеспечение реализации государственной программы и прочие мероприятия» государственной программы Красноярского края «Развитие культуры и туризма»</w:t>
      </w:r>
      <w:r w:rsidR="00EF22CD" w:rsidRPr="007E7831">
        <w:t>.</w:t>
      </w:r>
    </w:p>
    <w:p w:rsidR="003B2B19" w:rsidRPr="007E7831" w:rsidRDefault="00C90C07" w:rsidP="00616E6C">
      <w:pPr>
        <w:numPr>
          <w:ilvl w:val="0"/>
          <w:numId w:val="6"/>
        </w:numPr>
        <w:autoSpaceDE w:val="0"/>
        <w:autoSpaceDN w:val="0"/>
        <w:adjustRightInd w:val="0"/>
        <w:ind w:left="0" w:firstLine="709"/>
      </w:pPr>
      <w:r w:rsidRPr="007E7831">
        <w:t xml:space="preserve">Национальный проект «Безопасные  качественные </w:t>
      </w:r>
      <w:r w:rsidR="003B2B19" w:rsidRPr="007E7831">
        <w:t>дороги»:</w:t>
      </w:r>
    </w:p>
    <w:p w:rsidR="00C90C07" w:rsidRPr="007E7831" w:rsidRDefault="003B2B19" w:rsidP="00616E6C">
      <w:pPr>
        <w:autoSpaceDE w:val="0"/>
        <w:autoSpaceDN w:val="0"/>
        <w:adjustRightInd w:val="0"/>
        <w:ind w:firstLine="709"/>
      </w:pPr>
      <w:r w:rsidRPr="007E7831">
        <w:t xml:space="preserve">- </w:t>
      </w:r>
      <w:r w:rsidR="002E78C9" w:rsidRPr="007E7831">
        <w:t xml:space="preserve"> федеральный</w:t>
      </w:r>
      <w:r w:rsidR="00C90C07" w:rsidRPr="007E7831">
        <w:t xml:space="preserve"> проект «</w:t>
      </w:r>
      <w:r w:rsidRPr="007E7831">
        <w:t>Региональная и местная дорожная сеть</w:t>
      </w:r>
      <w:r w:rsidR="00C90C07" w:rsidRPr="007E7831">
        <w:t xml:space="preserve">» - </w:t>
      </w:r>
      <w:r w:rsidRPr="007E7831">
        <w:t>капитальный ремонт и ремонт искусственных сооружений на автомобильных дорогах общего пользования местного значения за счет средств дорожного фонда Красноярского края в рамках подпрограммы «Региональные проекты в области дорожного хозяйства и повышения безопасности дорожного движения, реализуемые в рамках национальных проектов» государственной программы Красноярского края «Развитие транспортной системы»;</w:t>
      </w:r>
    </w:p>
    <w:p w:rsidR="003B2B19" w:rsidRPr="007E7831" w:rsidRDefault="003B2B19" w:rsidP="00616E6C">
      <w:pPr>
        <w:autoSpaceDE w:val="0"/>
        <w:autoSpaceDN w:val="0"/>
        <w:adjustRightInd w:val="0"/>
        <w:ind w:firstLine="709"/>
      </w:pPr>
      <w:r w:rsidRPr="007E7831">
        <w:t>- федеральный проект «Безопасность дорожного движения» - проведение мероприятий, направленных на обеспечение безопасного участия детей в дорожном движении, в рамках подпрограммы «Региональные проекты в области дорожного хозяйства и повышения безопасности дорожного движения, реализуемые в рамках национальных проектов» государственной программы Красноярского края «Развитие транспортной системы».</w:t>
      </w:r>
    </w:p>
    <w:p w:rsidR="008023A7" w:rsidRPr="007E7831" w:rsidRDefault="008023A7" w:rsidP="00616E6C">
      <w:pPr>
        <w:autoSpaceDE w:val="0"/>
        <w:autoSpaceDN w:val="0"/>
        <w:adjustRightInd w:val="0"/>
        <w:ind w:firstLine="709"/>
      </w:pPr>
      <w:r w:rsidRPr="007E7831">
        <w:t xml:space="preserve">В предстоящем периоде </w:t>
      </w:r>
      <w:r w:rsidR="00A94EA2" w:rsidRPr="007E7831">
        <w:t>2024</w:t>
      </w:r>
      <w:r w:rsidRPr="007E7831">
        <w:t>-</w:t>
      </w:r>
      <w:r w:rsidR="00A94EA2" w:rsidRPr="007E7831">
        <w:t>2026</w:t>
      </w:r>
      <w:r w:rsidRPr="007E7831">
        <w:t xml:space="preserve"> годов планируется принимать участие в региональных проектах, что позволит значительно повысить качество оказываемых услуг в сфере образования, культуры, физической культуры и спорта, молодежной политики и, как следствие, благоприятно скажется в целом на повышении уровня жизни населения Идринского района.</w:t>
      </w:r>
    </w:p>
    <w:p w:rsidR="00182B04" w:rsidRPr="007E7831" w:rsidRDefault="00182B04" w:rsidP="00616E6C">
      <w:pPr>
        <w:autoSpaceDE w:val="0"/>
        <w:autoSpaceDN w:val="0"/>
        <w:adjustRightInd w:val="0"/>
        <w:ind w:firstLine="709"/>
        <w:rPr>
          <w:szCs w:val="28"/>
          <w:lang w:val="en-US"/>
        </w:rPr>
      </w:pPr>
      <w:r w:rsidRPr="007E7831">
        <w:rPr>
          <w:szCs w:val="28"/>
        </w:rPr>
        <w:t>Бюджетная политика в предстоящие годы будет ориентирована, прежде всего, на достижение национальных целей развития, определенных в Указе № 204. В свою очередь решение ключевых задач, поставленных Президентом Российской Федерации в качестве национальных целей развития страны, потребует координированной бюджетной политики района с краевым центром.</w:t>
      </w:r>
    </w:p>
    <w:p w:rsidR="002E78C9" w:rsidRPr="007E7831" w:rsidRDefault="002E78C9" w:rsidP="00616E6C">
      <w:pPr>
        <w:autoSpaceDE w:val="0"/>
        <w:autoSpaceDN w:val="0"/>
        <w:adjustRightInd w:val="0"/>
        <w:ind w:firstLine="709"/>
        <w:rPr>
          <w:szCs w:val="28"/>
        </w:rPr>
      </w:pPr>
    </w:p>
    <w:p w:rsidR="001C51FB" w:rsidRPr="007E7831" w:rsidRDefault="001C51FB" w:rsidP="00616E6C">
      <w:pPr>
        <w:pStyle w:val="2"/>
        <w:spacing w:before="0" w:after="0"/>
        <w:ind w:left="1482" w:firstLine="0"/>
        <w:rPr>
          <w:rFonts w:ascii="Times New Roman" w:hAnsi="Times New Roman" w:cs="Times New Roman"/>
          <w:i w:val="0"/>
        </w:rPr>
      </w:pPr>
      <w:r w:rsidRPr="007E7831">
        <w:rPr>
          <w:rFonts w:ascii="Times New Roman" w:hAnsi="Times New Roman" w:cs="Times New Roman"/>
          <w:i w:val="0"/>
        </w:rPr>
        <w:t xml:space="preserve">Повышение эффективности бюджетных расходов </w:t>
      </w:r>
    </w:p>
    <w:p w:rsidR="001C51FB" w:rsidRPr="007E7831" w:rsidRDefault="00616E6C" w:rsidP="00616E6C">
      <w:pPr>
        <w:tabs>
          <w:tab w:val="left" w:pos="3744"/>
        </w:tabs>
        <w:ind w:firstLine="741"/>
        <w:rPr>
          <w:szCs w:val="28"/>
        </w:rPr>
      </w:pPr>
      <w:r>
        <w:rPr>
          <w:szCs w:val="28"/>
        </w:rPr>
        <w:tab/>
      </w:r>
    </w:p>
    <w:p w:rsidR="001C51FB" w:rsidRPr="007E7831" w:rsidRDefault="001C51FB" w:rsidP="00616E6C">
      <w:pPr>
        <w:autoSpaceDE w:val="0"/>
        <w:autoSpaceDN w:val="0"/>
        <w:adjustRightInd w:val="0"/>
        <w:ind w:firstLine="709"/>
        <w:rPr>
          <w:szCs w:val="28"/>
        </w:rPr>
      </w:pPr>
      <w:r w:rsidRPr="007E7831">
        <w:rPr>
          <w:szCs w:val="28"/>
        </w:rPr>
        <w:t>Принцип эффективности использования бюджетных средств, согласно Бюджетному кодексу Российской Федерации, является одним из принципов бюджетной системы страны. Он означает то, что при составлении и исполнении бюджетов участники бюджетного процесса в рамках установленных им бюджетных полномочий должны исходить из необходимости достижения заданных результатов с использованием наименьшего объема средств (экономности) и (или) достижения наилучшего результата с использованием определенного бюджетом объема средств (результативности).</w:t>
      </w:r>
    </w:p>
    <w:p w:rsidR="001C51FB" w:rsidRPr="007E7831" w:rsidRDefault="001C51FB" w:rsidP="00616E6C">
      <w:pPr>
        <w:autoSpaceDE w:val="0"/>
        <w:autoSpaceDN w:val="0"/>
        <w:adjustRightInd w:val="0"/>
        <w:ind w:firstLine="709"/>
        <w:rPr>
          <w:szCs w:val="28"/>
        </w:rPr>
      </w:pPr>
      <w:r w:rsidRPr="007E7831">
        <w:rPr>
          <w:szCs w:val="28"/>
        </w:rPr>
        <w:t>В условиях ограниченных финансовых ресурсов данный принцип является одним из самых приоритетных и не первый год становится целью бюджетной политики.</w:t>
      </w:r>
    </w:p>
    <w:p w:rsidR="00C63A77" w:rsidRPr="007E7831" w:rsidRDefault="00EA35E8" w:rsidP="00616E6C">
      <w:pPr>
        <w:ind w:firstLine="709"/>
        <w:rPr>
          <w:szCs w:val="28"/>
        </w:rPr>
      </w:pPr>
      <w:r w:rsidRPr="007E7831">
        <w:rPr>
          <w:szCs w:val="28"/>
        </w:rPr>
        <w:t>У</w:t>
      </w:r>
      <w:r w:rsidR="00C63A77" w:rsidRPr="007E7831">
        <w:rPr>
          <w:szCs w:val="28"/>
        </w:rPr>
        <w:t>стан</w:t>
      </w:r>
      <w:r w:rsidRPr="007E7831">
        <w:rPr>
          <w:szCs w:val="28"/>
        </w:rPr>
        <w:t xml:space="preserve">овлена </w:t>
      </w:r>
      <w:r w:rsidR="00C63A77" w:rsidRPr="007E7831">
        <w:rPr>
          <w:szCs w:val="28"/>
        </w:rPr>
        <w:t>взаимосвязь бюджетного и стратегического планирования.</w:t>
      </w:r>
    </w:p>
    <w:p w:rsidR="00C350D3" w:rsidRPr="007E7831" w:rsidRDefault="00C350D3" w:rsidP="00616E6C">
      <w:pPr>
        <w:pStyle w:val="af9"/>
        <w:spacing w:line="240" w:lineRule="auto"/>
        <w:ind w:firstLine="709"/>
        <w:rPr>
          <w:bCs/>
          <w:sz w:val="28"/>
          <w:szCs w:val="28"/>
        </w:rPr>
      </w:pPr>
      <w:r w:rsidRPr="007E7831">
        <w:rPr>
          <w:bCs/>
          <w:sz w:val="28"/>
          <w:szCs w:val="28"/>
        </w:rPr>
        <w:t>Стратеги</w:t>
      </w:r>
      <w:r w:rsidR="00EA35E8" w:rsidRPr="007E7831">
        <w:rPr>
          <w:bCs/>
          <w:sz w:val="28"/>
          <w:szCs w:val="28"/>
        </w:rPr>
        <w:t>я</w:t>
      </w:r>
      <w:r w:rsidRPr="007E7831">
        <w:rPr>
          <w:bCs/>
          <w:sz w:val="28"/>
          <w:szCs w:val="28"/>
        </w:rPr>
        <w:t xml:space="preserve"> социально-экономического развития Идринского района до 2030 года (далее – Стратегия) разработан</w:t>
      </w:r>
      <w:r w:rsidR="00EA35E8" w:rsidRPr="007E7831">
        <w:rPr>
          <w:bCs/>
          <w:sz w:val="28"/>
          <w:szCs w:val="28"/>
        </w:rPr>
        <w:t>ная</w:t>
      </w:r>
      <w:r w:rsidRPr="007E7831">
        <w:rPr>
          <w:bCs/>
          <w:sz w:val="28"/>
          <w:szCs w:val="28"/>
        </w:rPr>
        <w:t xml:space="preserve"> в соответствии с федеральным законом «О стратегическом планировании в Российской Федерации» от 28.06.2014 № 172-ФЗ и законом Красноярского края «О стратегическом планировании в Красноярском крае» от 24.12.2015 № 9-4112,</w:t>
      </w:r>
      <w:r w:rsidR="00EA35E8" w:rsidRPr="007E7831">
        <w:rPr>
          <w:bCs/>
          <w:sz w:val="28"/>
          <w:szCs w:val="28"/>
        </w:rPr>
        <w:t xml:space="preserve"> утверждена решением районного Совета депутатов «Об утверждении Стратегии социально-экономического развития Идринского района до 2030 года»</w:t>
      </w:r>
      <w:r w:rsidRPr="007E7831">
        <w:rPr>
          <w:bCs/>
          <w:sz w:val="28"/>
          <w:szCs w:val="28"/>
        </w:rPr>
        <w:t xml:space="preserve"> </w:t>
      </w:r>
      <w:r w:rsidR="00EA35E8" w:rsidRPr="007E7831">
        <w:rPr>
          <w:bCs/>
          <w:sz w:val="28"/>
          <w:szCs w:val="28"/>
        </w:rPr>
        <w:t xml:space="preserve"> от 26.11.2019 № 29-229-р.</w:t>
      </w:r>
      <w:r w:rsidRPr="007E7831">
        <w:rPr>
          <w:bCs/>
          <w:sz w:val="28"/>
          <w:szCs w:val="28"/>
        </w:rPr>
        <w:t xml:space="preserve"> </w:t>
      </w:r>
    </w:p>
    <w:p w:rsidR="00C350D3" w:rsidRPr="007E7831" w:rsidRDefault="00C350D3" w:rsidP="00616E6C">
      <w:pPr>
        <w:ind w:firstLine="709"/>
        <w:rPr>
          <w:szCs w:val="28"/>
        </w:rPr>
      </w:pPr>
      <w:r w:rsidRPr="007E7831">
        <w:rPr>
          <w:bCs/>
          <w:szCs w:val="28"/>
        </w:rPr>
        <w:t>Стратегия ста</w:t>
      </w:r>
      <w:r w:rsidR="00EA35E8" w:rsidRPr="007E7831">
        <w:rPr>
          <w:bCs/>
          <w:szCs w:val="28"/>
        </w:rPr>
        <w:t>ла</w:t>
      </w:r>
      <w:r w:rsidRPr="007E7831">
        <w:rPr>
          <w:bCs/>
          <w:szCs w:val="28"/>
        </w:rPr>
        <w:t xml:space="preserve"> первичным документом в иерархии стратегического планирования, основой системы и управления развития района.</w:t>
      </w:r>
    </w:p>
    <w:p w:rsidR="00D65FB1" w:rsidRPr="007E7831" w:rsidRDefault="00D65FB1" w:rsidP="00616E6C">
      <w:pPr>
        <w:autoSpaceDE w:val="0"/>
        <w:autoSpaceDN w:val="0"/>
        <w:adjustRightInd w:val="0"/>
        <w:ind w:firstLine="709"/>
        <w:rPr>
          <w:szCs w:val="28"/>
        </w:rPr>
      </w:pPr>
      <w:r w:rsidRPr="007E7831">
        <w:rPr>
          <w:szCs w:val="28"/>
        </w:rPr>
        <w:t xml:space="preserve">В Российской Федерации продолжается реализация утвержденной распоряжением Правительства Российской Федерации от 31.01.2019 № 117-р Концепции повышения эффективности бюджетных расходов в 2019–2024 годах, которая содержит перечень мер по разработке новых и модернизации существующих инструментов и механизмов повышения эффективности бюджетных расходов, устранения неэффективного и нецелевого расходования бюджетных средств. </w:t>
      </w:r>
    </w:p>
    <w:p w:rsidR="00D65FB1" w:rsidRPr="007E7831" w:rsidRDefault="00D65FB1" w:rsidP="00616E6C">
      <w:pPr>
        <w:autoSpaceDE w:val="0"/>
        <w:autoSpaceDN w:val="0"/>
        <w:adjustRightInd w:val="0"/>
        <w:ind w:firstLine="709"/>
        <w:rPr>
          <w:szCs w:val="28"/>
        </w:rPr>
      </w:pPr>
      <w:r w:rsidRPr="007E7831">
        <w:rPr>
          <w:szCs w:val="28"/>
        </w:rPr>
        <w:t xml:space="preserve">В соответствии с Концепцией одним из основных направлений повышения эффективности бюджетных расходов является </w:t>
      </w:r>
      <w:r w:rsidRPr="007E7831">
        <w:rPr>
          <w:bCs/>
          <w:iCs/>
          <w:szCs w:val="28"/>
        </w:rPr>
        <w:t>программно-целевое бюджетное планирование на основе государственных программ</w:t>
      </w:r>
      <w:r w:rsidRPr="007E7831">
        <w:rPr>
          <w:szCs w:val="28"/>
        </w:rPr>
        <w:t>.</w:t>
      </w:r>
    </w:p>
    <w:p w:rsidR="00D65FB1" w:rsidRPr="007E7831" w:rsidRDefault="00D65FB1" w:rsidP="00616E6C">
      <w:pPr>
        <w:autoSpaceDE w:val="0"/>
        <w:autoSpaceDN w:val="0"/>
        <w:adjustRightInd w:val="0"/>
        <w:ind w:firstLine="709"/>
        <w:rPr>
          <w:szCs w:val="28"/>
        </w:rPr>
      </w:pPr>
      <w:r w:rsidRPr="007E7831">
        <w:rPr>
          <w:szCs w:val="28"/>
        </w:rPr>
        <w:t>Программное бюджетирование реализуется в Идринском районе, начиная с 2014 года.</w:t>
      </w:r>
    </w:p>
    <w:p w:rsidR="00D65FB1" w:rsidRPr="007E7831" w:rsidRDefault="00D65FB1" w:rsidP="00616E6C">
      <w:pPr>
        <w:autoSpaceDE w:val="0"/>
        <w:autoSpaceDN w:val="0"/>
        <w:adjustRightInd w:val="0"/>
        <w:ind w:firstLine="709"/>
        <w:rPr>
          <w:szCs w:val="28"/>
        </w:rPr>
      </w:pPr>
      <w:r w:rsidRPr="007E7831">
        <w:rPr>
          <w:szCs w:val="28"/>
        </w:rPr>
        <w:t>В 2022 году на федеральном уровне обеспечен переход на новую систему управления государственными программами, закрепленный в постановлении Правительства Российской Федерации от 26.05.2021 № 786 «О системе управления государственными программами Российской Федерации».</w:t>
      </w:r>
    </w:p>
    <w:p w:rsidR="00D65FB1" w:rsidRPr="007E7831" w:rsidRDefault="00D65FB1" w:rsidP="00616E6C">
      <w:pPr>
        <w:autoSpaceDE w:val="0"/>
        <w:autoSpaceDN w:val="0"/>
        <w:adjustRightInd w:val="0"/>
        <w:ind w:firstLine="709"/>
        <w:rPr>
          <w:szCs w:val="28"/>
        </w:rPr>
      </w:pPr>
      <w:r w:rsidRPr="007E7831">
        <w:rPr>
          <w:szCs w:val="28"/>
        </w:rPr>
        <w:t>В соответствии с Методическими рекомендациями по разработке и реализации государственных программ субъектов Российской Федерации и муниципальных программ, направленными совместным Письмом Минэкономразвития России № 3493-ПК/Д19и, Минфина России № 26-02-</w:t>
      </w:r>
      <w:r w:rsidRPr="007E7831">
        <w:rPr>
          <w:szCs w:val="28"/>
        </w:rPr>
        <w:lastRenderedPageBreak/>
        <w:t>06/9321 от 06.02.2023 (размещены в справочно-информационной системе «</w:t>
      </w:r>
      <w:proofErr w:type="spellStart"/>
      <w:r w:rsidRPr="007E7831">
        <w:rPr>
          <w:szCs w:val="28"/>
        </w:rPr>
        <w:t>КонсультантПлюс</w:t>
      </w:r>
      <w:proofErr w:type="spellEnd"/>
      <w:r w:rsidRPr="007E7831">
        <w:rPr>
          <w:szCs w:val="28"/>
        </w:rPr>
        <w:t>») рекомендуемый срок начала реализации муниципальных программ в соответствии с указанными Методическими рекомендациями –планируется переход на новую систему управления программами до 01.01.2025.</w:t>
      </w:r>
    </w:p>
    <w:p w:rsidR="00A6214B" w:rsidRPr="007E7831" w:rsidRDefault="00484812" w:rsidP="00616E6C">
      <w:pPr>
        <w:ind w:firstLine="741"/>
        <w:rPr>
          <w:szCs w:val="28"/>
        </w:rPr>
      </w:pPr>
      <w:r w:rsidRPr="007E7831">
        <w:rPr>
          <w:szCs w:val="28"/>
        </w:rPr>
        <w:t xml:space="preserve">Проект районного бюджета на </w:t>
      </w:r>
      <w:r w:rsidR="00A94EA2" w:rsidRPr="007E7831">
        <w:rPr>
          <w:szCs w:val="28"/>
        </w:rPr>
        <w:t>2024</w:t>
      </w:r>
      <w:r w:rsidRPr="007E7831">
        <w:rPr>
          <w:szCs w:val="28"/>
        </w:rPr>
        <w:t xml:space="preserve"> год и плановый период </w:t>
      </w:r>
      <w:r w:rsidR="00A94EA2" w:rsidRPr="007E7831">
        <w:rPr>
          <w:szCs w:val="28"/>
        </w:rPr>
        <w:t>2025</w:t>
      </w:r>
      <w:r w:rsidRPr="007E7831">
        <w:rPr>
          <w:szCs w:val="28"/>
        </w:rPr>
        <w:t>-</w:t>
      </w:r>
      <w:r w:rsidR="00A94EA2" w:rsidRPr="007E7831">
        <w:rPr>
          <w:szCs w:val="28"/>
        </w:rPr>
        <w:t>2026</w:t>
      </w:r>
      <w:r w:rsidRPr="007E7831">
        <w:rPr>
          <w:szCs w:val="28"/>
        </w:rPr>
        <w:t xml:space="preserve"> годов сформирован на основе </w:t>
      </w:r>
      <w:r w:rsidR="005D78A9" w:rsidRPr="007E7831">
        <w:rPr>
          <w:szCs w:val="28"/>
        </w:rPr>
        <w:t>10</w:t>
      </w:r>
      <w:r w:rsidRPr="007E7831">
        <w:rPr>
          <w:szCs w:val="28"/>
        </w:rPr>
        <w:t xml:space="preserve"> муниципальн</w:t>
      </w:r>
      <w:r w:rsidR="00851A8A" w:rsidRPr="007E7831">
        <w:rPr>
          <w:szCs w:val="28"/>
        </w:rPr>
        <w:t>ых</w:t>
      </w:r>
      <w:r w:rsidRPr="007E7831">
        <w:rPr>
          <w:szCs w:val="28"/>
        </w:rPr>
        <w:t xml:space="preserve"> программ Идринского района. Доля программных расходов в </w:t>
      </w:r>
      <w:r w:rsidR="00A94EA2" w:rsidRPr="007E7831">
        <w:rPr>
          <w:szCs w:val="28"/>
        </w:rPr>
        <w:t>2024</w:t>
      </w:r>
      <w:r w:rsidRPr="007E7831">
        <w:rPr>
          <w:szCs w:val="28"/>
        </w:rPr>
        <w:t xml:space="preserve"> году составляет </w:t>
      </w:r>
      <w:r w:rsidR="00F14CA1" w:rsidRPr="007E7831">
        <w:rPr>
          <w:szCs w:val="28"/>
        </w:rPr>
        <w:t>9</w:t>
      </w:r>
      <w:r w:rsidR="00366B65" w:rsidRPr="007E7831">
        <w:rPr>
          <w:szCs w:val="28"/>
        </w:rPr>
        <w:t>3,</w:t>
      </w:r>
      <w:r w:rsidR="00002FD5" w:rsidRPr="007E7831">
        <w:rPr>
          <w:szCs w:val="28"/>
        </w:rPr>
        <w:t>6</w:t>
      </w:r>
      <w:r w:rsidR="007F5B1E" w:rsidRPr="007E7831">
        <w:rPr>
          <w:szCs w:val="28"/>
        </w:rPr>
        <w:t xml:space="preserve"> %.</w:t>
      </w:r>
      <w:r w:rsidRPr="007E7831">
        <w:rPr>
          <w:szCs w:val="28"/>
        </w:rPr>
        <w:t xml:space="preserve"> </w:t>
      </w:r>
      <w:r w:rsidR="005D78A9" w:rsidRPr="007E7831">
        <w:rPr>
          <w:szCs w:val="28"/>
        </w:rPr>
        <w:t>П</w:t>
      </w:r>
      <w:r w:rsidRPr="007E7831">
        <w:rPr>
          <w:szCs w:val="28"/>
        </w:rPr>
        <w:t>рограммный бюджет объединя</w:t>
      </w:r>
      <w:r w:rsidR="005D78A9" w:rsidRPr="007E7831">
        <w:rPr>
          <w:szCs w:val="28"/>
        </w:rPr>
        <w:t>ет</w:t>
      </w:r>
      <w:r w:rsidRPr="007E7831">
        <w:rPr>
          <w:szCs w:val="28"/>
        </w:rPr>
        <w:t xml:space="preserve"> стратегическое и бюджетное планирование путем согласования целей, предусмотренных в </w:t>
      </w:r>
      <w:r w:rsidR="004444AB" w:rsidRPr="007E7831">
        <w:rPr>
          <w:szCs w:val="28"/>
        </w:rPr>
        <w:t>муниципальных</w:t>
      </w:r>
      <w:r w:rsidRPr="007E7831">
        <w:rPr>
          <w:szCs w:val="28"/>
        </w:rPr>
        <w:t xml:space="preserve"> программах и в документах стратегического планирования </w:t>
      </w:r>
      <w:r w:rsidR="004444AB" w:rsidRPr="007E7831">
        <w:rPr>
          <w:szCs w:val="28"/>
        </w:rPr>
        <w:t>Идринского района</w:t>
      </w:r>
      <w:r w:rsidRPr="007E7831">
        <w:rPr>
          <w:szCs w:val="28"/>
        </w:rPr>
        <w:t>.</w:t>
      </w:r>
    </w:p>
    <w:p w:rsidR="000902F1" w:rsidRPr="007E7831" w:rsidRDefault="000902F1" w:rsidP="00616E6C">
      <w:pPr>
        <w:ind w:firstLine="741"/>
        <w:rPr>
          <w:szCs w:val="28"/>
        </w:rPr>
      </w:pPr>
      <w:r w:rsidRPr="007E7831">
        <w:rPr>
          <w:szCs w:val="28"/>
        </w:rPr>
        <w:t>Районный бюджет формируется не только по муниципальным программам и их подпрограммам</w:t>
      </w:r>
      <w:r w:rsidR="00521F9F" w:rsidRPr="007E7831">
        <w:rPr>
          <w:szCs w:val="28"/>
        </w:rPr>
        <w:t>, но и по основным мероприятиям, что позволяет обеспечить увязку расходов бюджета с конкретными программными мероприятиями и целевыми показателями. Такой формат районного бюджета способствует повышению открытости для широкой общественности информации о структуре и направлениях бюджетных расходов.</w:t>
      </w:r>
    </w:p>
    <w:p w:rsidR="00E65711" w:rsidRPr="007E7831" w:rsidRDefault="00E65711" w:rsidP="00616E6C">
      <w:pPr>
        <w:ind w:firstLine="709"/>
        <w:rPr>
          <w:szCs w:val="28"/>
        </w:rPr>
      </w:pPr>
      <w:r w:rsidRPr="007E7831">
        <w:rPr>
          <w:szCs w:val="28"/>
        </w:rPr>
        <w:t xml:space="preserve">В настоящее время во все муниципальные программы внесены изменения, в соответствии с которыми срок их реализации продлен минимум до </w:t>
      </w:r>
      <w:r w:rsidR="00A94EA2" w:rsidRPr="007E7831">
        <w:rPr>
          <w:szCs w:val="28"/>
        </w:rPr>
        <w:t>2026</w:t>
      </w:r>
      <w:r w:rsidRPr="007E7831">
        <w:rPr>
          <w:szCs w:val="28"/>
        </w:rPr>
        <w:t xml:space="preserve"> года. </w:t>
      </w:r>
    </w:p>
    <w:p w:rsidR="00F13AC0" w:rsidRPr="007E7831" w:rsidRDefault="00F13AC0" w:rsidP="00616E6C">
      <w:pPr>
        <w:autoSpaceDE w:val="0"/>
        <w:autoSpaceDN w:val="0"/>
        <w:adjustRightInd w:val="0"/>
        <w:ind w:firstLine="709"/>
        <w:rPr>
          <w:szCs w:val="28"/>
        </w:rPr>
      </w:pPr>
      <w:r w:rsidRPr="007E7831">
        <w:rPr>
          <w:szCs w:val="28"/>
        </w:rPr>
        <w:t>Согласно бюджетному законодательству деятельность муниципальных учреждений осуществляется посредством выполнения муниципального задания, сформированного в соответствии с видами деятельности, отнесенными уставом учреждения к основным видам его деятельности. Данный документ определяет требования к объему и качеству оказываемых муниципальных услуг, выполняемых работ, что позволяет использовать его в качестве инструмента планирования расходов бюджета на оказание муниципальных услуг, выполнение работ.</w:t>
      </w:r>
    </w:p>
    <w:p w:rsidR="00997972" w:rsidRPr="007E7831" w:rsidRDefault="00997972" w:rsidP="00616E6C">
      <w:pPr>
        <w:ind w:firstLine="709"/>
        <w:rPr>
          <w:szCs w:val="28"/>
        </w:rPr>
      </w:pPr>
      <w:r w:rsidRPr="007E7831">
        <w:rPr>
          <w:szCs w:val="28"/>
        </w:rPr>
        <w:t>В соответствии с постановлением администрации Идринского района № 456-п от 09.11.2015 г «Об утверждении Порядка формирования муниципального задания в отношении районных муниципальных учреждений и финансового обеспечения выполнения муниципального задания»</w:t>
      </w:r>
      <w:r w:rsidRPr="007E7831">
        <w:t xml:space="preserve"> </w:t>
      </w:r>
      <w:r w:rsidRPr="007E7831">
        <w:rPr>
          <w:szCs w:val="28"/>
        </w:rPr>
        <w:t>объем финансирования муниципального задания рассчитывается на основании нормативных затрат на оказание муниципальных услуг, нормативных затрат, связанных с выполнением работ, с учетом затрат на содержание недвижимого имущества и особо ценного движимого имущества, затрат на уплату налогов, в качестве объекта налогообложения по которым признается имущество учреждения. Нормативные затраты на оказание муниципальных услуг определяются с учетом базовых нормативов затрат (минимальных значений нормативов затрат на оказание единицы муниципальной услуги).</w:t>
      </w:r>
    </w:p>
    <w:p w:rsidR="0073797C" w:rsidRPr="007E7831" w:rsidRDefault="0073797C" w:rsidP="00616E6C">
      <w:pPr>
        <w:autoSpaceDE w:val="0"/>
        <w:autoSpaceDN w:val="0"/>
        <w:adjustRightInd w:val="0"/>
        <w:ind w:firstLine="709"/>
        <w:rPr>
          <w:rFonts w:eastAsia="Calibri"/>
          <w:szCs w:val="28"/>
          <w:lang w:eastAsia="en-US"/>
        </w:rPr>
      </w:pPr>
      <w:r w:rsidRPr="007E7831">
        <w:rPr>
          <w:rFonts w:eastAsia="Calibri"/>
          <w:szCs w:val="28"/>
          <w:lang w:eastAsia="en-US"/>
        </w:rPr>
        <w:t xml:space="preserve">Муниципальные учреждения в целях повышения эффективности бюджетной сети и прозрачности предоставления муниципальных услуг обеспечивают открытость и доступность информации о своей деятельности, в том числе учредительных документов, плана финансово-хозяйственной деятельности, отчета о результатах деятельности и иных документов, </w:t>
      </w:r>
      <w:r w:rsidRPr="007E7831">
        <w:rPr>
          <w:rFonts w:eastAsia="Calibri"/>
          <w:szCs w:val="28"/>
          <w:lang w:eastAsia="en-US"/>
        </w:rPr>
        <w:lastRenderedPageBreak/>
        <w:t xml:space="preserve">предусмотренных пунктом 3.3 статьи 32 Федерального закона от 12.01.1996  № 7-ФЗ «О некоммерческих организациях». Указанные данные размещаются </w:t>
      </w:r>
      <w:r w:rsidR="00297515" w:rsidRPr="007E7831">
        <w:rPr>
          <w:rFonts w:eastAsia="Calibri"/>
          <w:szCs w:val="28"/>
          <w:lang w:eastAsia="en-US"/>
        </w:rPr>
        <w:t xml:space="preserve">в государственной интегрированной информационной системе управления общественными финансами «Электронный бюджет», доступ к которой осуществляется через Единый портал бюджетной системы Российской Федерации </w:t>
      </w:r>
      <w:r w:rsidRPr="007E7831">
        <w:rPr>
          <w:rFonts w:eastAsia="Calibri"/>
          <w:szCs w:val="28"/>
          <w:lang w:eastAsia="en-US"/>
        </w:rPr>
        <w:t xml:space="preserve">на официальном сайте в сети Интернет </w:t>
      </w:r>
      <w:r w:rsidRPr="007E7831">
        <w:rPr>
          <w:rFonts w:eastAsia="Calibri"/>
          <w:szCs w:val="28"/>
          <w:lang w:val="en-US" w:eastAsia="en-US"/>
        </w:rPr>
        <w:t>www</w:t>
      </w:r>
      <w:r w:rsidRPr="007E7831">
        <w:rPr>
          <w:rFonts w:eastAsia="Calibri"/>
          <w:szCs w:val="28"/>
          <w:lang w:eastAsia="en-US"/>
        </w:rPr>
        <w:t>.</w:t>
      </w:r>
      <w:r w:rsidRPr="007E7831">
        <w:rPr>
          <w:rFonts w:eastAsia="Calibri"/>
          <w:szCs w:val="28"/>
          <w:lang w:val="en-US" w:eastAsia="en-US"/>
        </w:rPr>
        <w:t>bus</w:t>
      </w:r>
      <w:r w:rsidRPr="007E7831">
        <w:rPr>
          <w:rFonts w:eastAsia="Calibri"/>
          <w:szCs w:val="28"/>
          <w:lang w:eastAsia="en-US"/>
        </w:rPr>
        <w:t>.</w:t>
      </w:r>
      <w:proofErr w:type="spellStart"/>
      <w:r w:rsidRPr="007E7831">
        <w:rPr>
          <w:rFonts w:eastAsia="Calibri"/>
          <w:szCs w:val="28"/>
          <w:lang w:val="en-US" w:eastAsia="en-US"/>
        </w:rPr>
        <w:t>gov</w:t>
      </w:r>
      <w:proofErr w:type="spellEnd"/>
      <w:r w:rsidRPr="007E7831">
        <w:rPr>
          <w:rFonts w:eastAsia="Calibri"/>
          <w:szCs w:val="28"/>
          <w:lang w:eastAsia="en-US"/>
        </w:rPr>
        <w:t>.</w:t>
      </w:r>
      <w:proofErr w:type="spellStart"/>
      <w:r w:rsidRPr="007E7831">
        <w:rPr>
          <w:rFonts w:eastAsia="Calibri"/>
          <w:szCs w:val="28"/>
          <w:lang w:val="en-US" w:eastAsia="en-US"/>
        </w:rPr>
        <w:t>ru</w:t>
      </w:r>
      <w:proofErr w:type="spellEnd"/>
      <w:r w:rsidRPr="007E7831">
        <w:rPr>
          <w:rFonts w:eastAsia="Calibri"/>
          <w:szCs w:val="28"/>
          <w:lang w:eastAsia="en-US"/>
        </w:rPr>
        <w:t xml:space="preserve">.  </w:t>
      </w:r>
    </w:p>
    <w:p w:rsidR="00450E6A" w:rsidRPr="007E7831" w:rsidRDefault="00450E6A" w:rsidP="00616E6C">
      <w:pPr>
        <w:autoSpaceDE w:val="0"/>
        <w:autoSpaceDN w:val="0"/>
        <w:adjustRightInd w:val="0"/>
        <w:ind w:firstLine="709"/>
      </w:pPr>
      <w:r w:rsidRPr="007E7831">
        <w:rPr>
          <w:szCs w:val="28"/>
        </w:rPr>
        <w:t xml:space="preserve">В предстоящем периоде на федеральном  и краевом уровне продолжится развитие механизмов оказания услуг в социальной сфере, направленных на повышение качества и доступности услуг для их получателей, а также эффективности использования бюджетных средств. Основными инструментами станут расширение направлений деятельности, в отношении которых формируются социальные заказы, </w:t>
      </w:r>
      <w:proofErr w:type="spellStart"/>
      <w:r w:rsidRPr="007E7831">
        <w:rPr>
          <w:szCs w:val="28"/>
        </w:rPr>
        <w:t>цифровизация</w:t>
      </w:r>
      <w:proofErr w:type="spellEnd"/>
      <w:r w:rsidRPr="007E7831">
        <w:rPr>
          <w:szCs w:val="28"/>
        </w:rPr>
        <w:t xml:space="preserve"> процедур, использование механизмов государственно-частного партнерства, интеграция механизмов социального заказа и инициативного бюджетирования.</w:t>
      </w:r>
    </w:p>
    <w:p w:rsidR="00450E6A" w:rsidRPr="007E7831" w:rsidRDefault="00450E6A" w:rsidP="00450E6A">
      <w:pPr>
        <w:autoSpaceDE w:val="0"/>
        <w:autoSpaceDN w:val="0"/>
        <w:adjustRightInd w:val="0"/>
        <w:ind w:firstLine="851"/>
        <w:jc w:val="left"/>
      </w:pPr>
      <w:r w:rsidRPr="007E7831">
        <w:rPr>
          <w:szCs w:val="28"/>
        </w:rPr>
        <w:t>В Идринском районе с 2023 для апробации механизма социального заказа выбраны муниципальные услуги, оказание которых осуществляется в соответствии с социальным сертификатом в сфере дополнительного образования детей.</w:t>
      </w:r>
    </w:p>
    <w:p w:rsidR="00162E99" w:rsidRPr="007E7831" w:rsidRDefault="00162E99" w:rsidP="00C1689C">
      <w:pPr>
        <w:ind w:firstLine="709"/>
      </w:pPr>
      <w:r w:rsidRPr="007E7831">
        <w:t xml:space="preserve">В предстоящем бюджетном цикле будет продолжена реализация Плана мероприятий по росту доходов, оптимизации расходов и совершенствованию долговой политики </w:t>
      </w:r>
      <w:r w:rsidR="008845CF" w:rsidRPr="007E7831">
        <w:t>Идринского района</w:t>
      </w:r>
      <w:r w:rsidRPr="007E7831">
        <w:t xml:space="preserve"> до </w:t>
      </w:r>
      <w:r w:rsidR="00A94EA2" w:rsidRPr="007E7831">
        <w:t>2026</w:t>
      </w:r>
      <w:r w:rsidRPr="007E7831">
        <w:t xml:space="preserve"> года. </w:t>
      </w:r>
    </w:p>
    <w:p w:rsidR="00162E99" w:rsidRPr="007E7831" w:rsidRDefault="00162E99" w:rsidP="00C1689C">
      <w:pPr>
        <w:ind w:firstLine="709"/>
      </w:pPr>
      <w:r w:rsidRPr="007E7831">
        <w:t>Мероприятия Плана направлены на повышение эффективности управления муниципальными финансами, изыскания внутренних резервов для финансирования всех принятых расходных обязательств и сгруппированы по трем основным разделам: «Мероприятия по росту бюджета», «Мероприятия по повышению эффективности расходов бюджета», «Мероприятия по совершенствованию долговой политики».</w:t>
      </w:r>
    </w:p>
    <w:p w:rsidR="002B37CE" w:rsidRPr="007E7831" w:rsidRDefault="002B37CE" w:rsidP="00C1689C">
      <w:pPr>
        <w:ind w:firstLine="709"/>
      </w:pPr>
      <w:r w:rsidRPr="007E7831">
        <w:t xml:space="preserve">В </w:t>
      </w:r>
      <w:r w:rsidR="00A94EA2" w:rsidRPr="007E7831">
        <w:t>2024</w:t>
      </w:r>
      <w:r w:rsidRPr="007E7831">
        <w:t xml:space="preserve"> году и плановом периоде </w:t>
      </w:r>
      <w:r w:rsidR="00A94EA2" w:rsidRPr="007E7831">
        <w:t>2025</w:t>
      </w:r>
      <w:r w:rsidRPr="007E7831">
        <w:t>-</w:t>
      </w:r>
      <w:r w:rsidR="00A94EA2" w:rsidRPr="007E7831">
        <w:t>2026</w:t>
      </w:r>
      <w:r w:rsidR="00F87248" w:rsidRPr="007E7831">
        <w:t xml:space="preserve"> </w:t>
      </w:r>
      <w:r w:rsidRPr="007E7831">
        <w:t xml:space="preserve"> годов в рамках деятельности рабочей группы по реализации плана мероприятий по росту доходов, оптимизации расходов и совершенствованию долговой политики будет продолжена работа по проведению выборочного анализа и аудита сети муниципальных учреждений района. Указанные совещания проводятся в учреждениях с целью оценки эффективности их деятельности, выработки решений по оптимизации сети учреждений отрасли, проверки соблюдения норм обеспеченности населения соответствующими услугами,  эффективности и целесообразности расходов, направляемых в форме субсидий на выполнение муниципальных заданий, в форме субсидий на иные цели, а также на содержание казенных учреждений. </w:t>
      </w:r>
    </w:p>
    <w:p w:rsidR="000B16BB" w:rsidRPr="007E7831" w:rsidRDefault="000B16BB" w:rsidP="00C1689C">
      <w:pPr>
        <w:ind w:firstLine="709"/>
      </w:pPr>
      <w:r w:rsidRPr="007E7831">
        <w:t>В целом задачу повышения эффективности бюджетной сети предполагается решить посредством оптимизации структуры бюджетной сети за счет преобразования в иную организационно-правовую форму муниципальных учреждений</w:t>
      </w:r>
      <w:r w:rsidR="008845CF" w:rsidRPr="007E7831">
        <w:t xml:space="preserve"> (путем уменьшения числа юридических лиц и создания филиалов, структурных подразделений).</w:t>
      </w:r>
    </w:p>
    <w:p w:rsidR="00776784" w:rsidRPr="007E7831" w:rsidRDefault="00776784" w:rsidP="00C1689C">
      <w:pPr>
        <w:ind w:firstLine="709"/>
      </w:pPr>
      <w:r w:rsidRPr="007E7831">
        <w:t>Работа по оптимизации сети муниципальных учреждений началась в 2016 году с создания Муниципального казенного учреждения "Межведомственная централизованная бухгалтерия"</w:t>
      </w:r>
      <w:r w:rsidR="00D6122B" w:rsidRPr="007E7831">
        <w:t xml:space="preserve">. Данное учреждение </w:t>
      </w:r>
      <w:r w:rsidR="00D6122B" w:rsidRPr="007E7831">
        <w:lastRenderedPageBreak/>
        <w:t>оказывает услуги по ведению бухгалтерского учета муниципальным учреждениям района в сфере культуры, спорта, молодежной политики, образования, органам местного самоуправления района и органам местного самоуправления поселений в рамках исполнения части полномочий по вопросам исполнения бюджета.</w:t>
      </w:r>
    </w:p>
    <w:p w:rsidR="00D6122B" w:rsidRPr="007E7831" w:rsidRDefault="00D6122B" w:rsidP="00C1689C">
      <w:pPr>
        <w:ind w:firstLine="709"/>
      </w:pPr>
      <w:r w:rsidRPr="007E7831">
        <w:t xml:space="preserve">В 2017 году создано Муниципальное казенное учреждение «Центр технического обеспечения учреждений культуры» Идринского района. Данное учреждение создано в условиях передачи полномочий по организации библиотечного обслуживания и созданию условий для организации досуга и обеспечения жителей услугами организаций с уровня поселений на районный, и </w:t>
      </w:r>
      <w:r w:rsidR="009F3D9B" w:rsidRPr="007E7831">
        <w:t>обеспечива</w:t>
      </w:r>
      <w:r w:rsidRPr="007E7831">
        <w:t xml:space="preserve">ет </w:t>
      </w:r>
      <w:r w:rsidR="009F3D9B" w:rsidRPr="007E7831">
        <w:t xml:space="preserve"> режим содержания и эксплуатации зданий, сооружений, инженерных коммуникаций, внутренних инженерных и технологических сетей, систем и оборудования</w:t>
      </w:r>
      <w:r w:rsidRPr="007E7831">
        <w:t xml:space="preserve">. </w:t>
      </w:r>
    </w:p>
    <w:p w:rsidR="005653DA" w:rsidRPr="007E7831" w:rsidRDefault="004F2C94" w:rsidP="00C1689C">
      <w:pPr>
        <w:ind w:firstLine="709"/>
      </w:pPr>
      <w:r w:rsidRPr="007E7831">
        <w:t>В 2018 году проведена работа  по реорганизации сети муниципальных учреждений отрасли образования путем уменьшения числа юридических лиц и создания филиалов,  так реорганизовано МБДОУ детский сад №2 "Колокольчик" в форме присоединения в виде филиала к МБДОУ  детский сад II категории комбинированного вида №1 "Солнышко", МКДОУ детский сад "Улыбка" в форме присоединения в виде филиала к МКОУ "Отрокская СОШ", межшкольный методический центр МКУ ММЦ "Идринский" в форме присоединения к отделу образования администрации Идринского района.</w:t>
      </w:r>
    </w:p>
    <w:p w:rsidR="00845D3D" w:rsidRPr="007E7831" w:rsidRDefault="005653DA" w:rsidP="00C1689C">
      <w:pPr>
        <w:ind w:firstLine="567"/>
        <w:rPr>
          <w:szCs w:val="28"/>
        </w:rPr>
      </w:pPr>
      <w:r w:rsidRPr="007E7831">
        <w:t>В 2019 году продолжена начатая в 2018 году работа по реорганизации учреждений образования путем уменьшения числа юридических лиц и создания филиалов.</w:t>
      </w:r>
      <w:r w:rsidR="004F2C94" w:rsidRPr="007E7831">
        <w:t xml:space="preserve"> </w:t>
      </w:r>
      <w:r w:rsidRPr="007E7831">
        <w:rPr>
          <w:szCs w:val="28"/>
        </w:rPr>
        <w:t xml:space="preserve">По МКДОУ детский сад «Сказка» 16.09.2019 г завершилась процедура реорганизации путем присоединения в качестве </w:t>
      </w:r>
      <w:r w:rsidR="00845D3D" w:rsidRPr="007E7831">
        <w:rPr>
          <w:szCs w:val="28"/>
        </w:rPr>
        <w:t>филиала к МКОУ Стахановская СОШ.</w:t>
      </w:r>
    </w:p>
    <w:p w:rsidR="004F2C94" w:rsidRPr="007E7831" w:rsidRDefault="00845D3D" w:rsidP="00C1689C">
      <w:pPr>
        <w:ind w:firstLine="567"/>
        <w:rPr>
          <w:szCs w:val="28"/>
        </w:rPr>
      </w:pPr>
      <w:r w:rsidRPr="007E7831">
        <w:rPr>
          <w:szCs w:val="28"/>
        </w:rPr>
        <w:t>В 2020 году завершилась процедура реорганизации</w:t>
      </w:r>
      <w:r w:rsidR="0019685E" w:rsidRPr="007E7831">
        <w:rPr>
          <w:szCs w:val="28"/>
        </w:rPr>
        <w:t xml:space="preserve"> п</w:t>
      </w:r>
      <w:r w:rsidR="005653DA" w:rsidRPr="007E7831">
        <w:rPr>
          <w:szCs w:val="28"/>
        </w:rPr>
        <w:t>о МКДОУ детский сад «Лукоморье»</w:t>
      </w:r>
      <w:r w:rsidRPr="007E7831">
        <w:t xml:space="preserve"> в форме присоединения в виде филиала к МКОУ "Добромысловская СОШ"</w:t>
      </w:r>
      <w:r w:rsidR="0019685E" w:rsidRPr="007E7831">
        <w:rPr>
          <w:szCs w:val="28"/>
        </w:rPr>
        <w:t>.</w:t>
      </w:r>
    </w:p>
    <w:p w:rsidR="00E065CC" w:rsidRPr="007E7831" w:rsidRDefault="00E065CC" w:rsidP="00C1689C">
      <w:pPr>
        <w:ind w:firstLine="567"/>
      </w:pPr>
      <w:r w:rsidRPr="007E7831">
        <w:t>По п. 2 протокола рабочего совещания по рассмотрению предложений органов местного самоуправления Идринского района о реорганизации сети муниципальных учреждений образования от 12.03.2019 г</w:t>
      </w:r>
      <w:r w:rsidR="00372559" w:rsidRPr="007E7831">
        <w:t xml:space="preserve"> </w:t>
      </w:r>
      <w:r w:rsidRPr="007E7831">
        <w:t>МКОУ Курежская СОШ и МКОУ Новотроицкая СОШ</w:t>
      </w:r>
      <w:r w:rsidR="00372559" w:rsidRPr="007E7831">
        <w:t xml:space="preserve"> должны быть</w:t>
      </w:r>
      <w:r w:rsidRPr="007E7831">
        <w:t xml:space="preserve"> реорганиз</w:t>
      </w:r>
      <w:r w:rsidR="00372559" w:rsidRPr="007E7831">
        <w:t>ованы</w:t>
      </w:r>
      <w:r w:rsidRPr="007E7831">
        <w:t xml:space="preserve"> путем присоединения к МКОУ Большетелекская ООШ и МКОУ Никольская СОШ</w:t>
      </w:r>
      <w:r w:rsidR="00372559" w:rsidRPr="007E7831">
        <w:t xml:space="preserve"> в виде филиалов. Данное мероприятие не осуществлено</w:t>
      </w:r>
      <w:r w:rsidRPr="007E7831">
        <w:t xml:space="preserve"> в связи с протестом и несогласием жителей сельских поселений</w:t>
      </w:r>
      <w:r w:rsidR="00372559" w:rsidRPr="007E7831">
        <w:t>.</w:t>
      </w:r>
    </w:p>
    <w:p w:rsidR="00372559" w:rsidRPr="007E7831" w:rsidRDefault="00372559" w:rsidP="00C1689C">
      <w:pPr>
        <w:ind w:firstLine="567"/>
      </w:pPr>
      <w:r w:rsidRPr="007E7831">
        <w:t>Будет продолжена практика обязательной публичной отчетности об итогах деятельности, о достигнутых результатах руководителей муниципальных учреждений перед гражданами – получателями оказываемых учреждением услуг, в форме проведения открытых собраний, а также размещение соответствующей отчетной информации на официальных сайтах учреждений в сети Интернет.</w:t>
      </w:r>
    </w:p>
    <w:p w:rsidR="0019685E" w:rsidRPr="007E7831" w:rsidRDefault="00372559" w:rsidP="00C1689C">
      <w:pPr>
        <w:pStyle w:val="a5"/>
        <w:tabs>
          <w:tab w:val="right" w:pos="709"/>
        </w:tabs>
        <w:spacing w:after="0"/>
        <w:ind w:left="0" w:firstLine="709"/>
        <w:rPr>
          <w:szCs w:val="28"/>
          <w:lang w:val="ru-RU"/>
        </w:rPr>
      </w:pPr>
      <w:r w:rsidRPr="007E7831">
        <w:rPr>
          <w:szCs w:val="28"/>
          <w:lang w:val="ru-RU"/>
        </w:rPr>
        <w:t>Предоставление иных</w:t>
      </w:r>
      <w:r w:rsidR="0019685E" w:rsidRPr="007E7831">
        <w:rPr>
          <w:szCs w:val="28"/>
        </w:rPr>
        <w:t xml:space="preserve"> межбюджетны</w:t>
      </w:r>
      <w:r w:rsidRPr="007E7831">
        <w:rPr>
          <w:szCs w:val="28"/>
          <w:lang w:val="ru-RU"/>
        </w:rPr>
        <w:t>х</w:t>
      </w:r>
      <w:r w:rsidR="0019685E" w:rsidRPr="007E7831">
        <w:rPr>
          <w:szCs w:val="28"/>
        </w:rPr>
        <w:t xml:space="preserve"> трансферт</w:t>
      </w:r>
      <w:r w:rsidRPr="007E7831">
        <w:rPr>
          <w:szCs w:val="28"/>
          <w:lang w:val="ru-RU"/>
        </w:rPr>
        <w:t>ов</w:t>
      </w:r>
      <w:r w:rsidR="0019685E" w:rsidRPr="007E7831">
        <w:rPr>
          <w:szCs w:val="28"/>
        </w:rPr>
        <w:t xml:space="preserve"> </w:t>
      </w:r>
      <w:r w:rsidR="001358EA" w:rsidRPr="007E7831">
        <w:rPr>
          <w:szCs w:val="28"/>
        </w:rPr>
        <w:t>з</w:t>
      </w:r>
      <w:r w:rsidR="0019685E" w:rsidRPr="007E7831">
        <w:rPr>
          <w:szCs w:val="28"/>
        </w:rPr>
        <w:t xml:space="preserve">а содействие развитию </w:t>
      </w:r>
      <w:r w:rsidR="001358EA" w:rsidRPr="007E7831">
        <w:rPr>
          <w:szCs w:val="28"/>
        </w:rPr>
        <w:t xml:space="preserve">налогового потенциала в рамках подпрограммы «Содействие развитию налогового потенциала муниципальных образований» государственной программы Красноярского края «Содействие развитию </w:t>
      </w:r>
      <w:r w:rsidR="001358EA" w:rsidRPr="007E7831">
        <w:rPr>
          <w:szCs w:val="28"/>
        </w:rPr>
        <w:lastRenderedPageBreak/>
        <w:t xml:space="preserve">местного самоуправления» </w:t>
      </w:r>
      <w:r w:rsidRPr="007E7831">
        <w:rPr>
          <w:szCs w:val="28"/>
          <w:lang w:val="ru-RU"/>
        </w:rPr>
        <w:t xml:space="preserve">в </w:t>
      </w:r>
      <w:r w:rsidR="0019685E" w:rsidRPr="007E7831">
        <w:rPr>
          <w:szCs w:val="28"/>
        </w:rPr>
        <w:t>размере прироста поступлений отдельных налоговых доходов</w:t>
      </w:r>
      <w:r w:rsidRPr="007E7831">
        <w:rPr>
          <w:szCs w:val="28"/>
          <w:lang w:val="ru-RU"/>
        </w:rPr>
        <w:t xml:space="preserve"> (</w:t>
      </w:r>
      <w:r w:rsidR="0019685E" w:rsidRPr="007E7831">
        <w:rPr>
          <w:szCs w:val="28"/>
        </w:rPr>
        <w:t>едино</w:t>
      </w:r>
      <w:r w:rsidRPr="007E7831">
        <w:rPr>
          <w:szCs w:val="28"/>
        </w:rPr>
        <w:t>го сельскохозяйственного налога</w:t>
      </w:r>
      <w:r w:rsidRPr="007E7831">
        <w:rPr>
          <w:szCs w:val="28"/>
          <w:lang w:val="ru-RU"/>
        </w:rPr>
        <w:t xml:space="preserve">, </w:t>
      </w:r>
      <w:r w:rsidR="0019685E" w:rsidRPr="007E7831">
        <w:rPr>
          <w:szCs w:val="28"/>
        </w:rPr>
        <w:t>налога, взимаемого в связи с применением патентной системы налогообложения</w:t>
      </w:r>
      <w:r w:rsidRPr="007E7831">
        <w:rPr>
          <w:szCs w:val="28"/>
          <w:lang w:val="ru-RU"/>
        </w:rPr>
        <w:t xml:space="preserve">, </w:t>
      </w:r>
      <w:r w:rsidR="0019685E" w:rsidRPr="007E7831">
        <w:rPr>
          <w:szCs w:val="28"/>
        </w:rPr>
        <w:t>налога на имущество физических лиц</w:t>
      </w:r>
      <w:r w:rsidRPr="007E7831">
        <w:rPr>
          <w:szCs w:val="28"/>
          <w:lang w:val="ru-RU"/>
        </w:rPr>
        <w:t xml:space="preserve">, </w:t>
      </w:r>
      <w:r w:rsidR="0019685E" w:rsidRPr="007E7831">
        <w:rPr>
          <w:szCs w:val="28"/>
        </w:rPr>
        <w:t>земельного налога</w:t>
      </w:r>
      <w:r w:rsidR="00CD63ED" w:rsidRPr="007E7831">
        <w:rPr>
          <w:szCs w:val="28"/>
          <w:lang w:val="ru-RU"/>
        </w:rPr>
        <w:t>)</w:t>
      </w:r>
      <w:r w:rsidR="0019685E" w:rsidRPr="007E7831">
        <w:rPr>
          <w:szCs w:val="28"/>
        </w:rPr>
        <w:t xml:space="preserve"> способств</w:t>
      </w:r>
      <w:r w:rsidR="00CD63ED" w:rsidRPr="007E7831">
        <w:rPr>
          <w:szCs w:val="28"/>
          <w:lang w:val="ru-RU"/>
        </w:rPr>
        <w:t>ует</w:t>
      </w:r>
      <w:r w:rsidR="0019685E" w:rsidRPr="007E7831">
        <w:rPr>
          <w:szCs w:val="28"/>
        </w:rPr>
        <w:t xml:space="preserve"> повышению заинтересованности органов местного самоуправления </w:t>
      </w:r>
      <w:r w:rsidR="001358EA" w:rsidRPr="007E7831">
        <w:rPr>
          <w:szCs w:val="28"/>
        </w:rPr>
        <w:t>поселений</w:t>
      </w:r>
      <w:r w:rsidR="0019685E" w:rsidRPr="007E7831">
        <w:rPr>
          <w:szCs w:val="28"/>
        </w:rPr>
        <w:t xml:space="preserve"> в наращивании налогового потенциала за счет реализации мероприятий по развитию малого и среднего предпринимательства, повышению качества управления земельно-имущественным комплексом, поскольку поступления налогов напрямую зависят от деятельности органов местного самоуправления муниципальных образований.</w:t>
      </w:r>
    </w:p>
    <w:p w:rsidR="00450E6A" w:rsidRPr="007E7831" w:rsidRDefault="00450E6A" w:rsidP="00450E6A">
      <w:pPr>
        <w:autoSpaceDE w:val="0"/>
        <w:autoSpaceDN w:val="0"/>
        <w:adjustRightInd w:val="0"/>
        <w:ind w:firstLine="709"/>
        <w:rPr>
          <w:szCs w:val="28"/>
        </w:rPr>
      </w:pPr>
      <w:r w:rsidRPr="007E7831">
        <w:rPr>
          <w:szCs w:val="28"/>
        </w:rPr>
        <w:t>В 2024 году продолжится повышение равномерности исполнения районного бюджета, в том числе повышение финансовой дисциплины и эффективности использования бюджетных средств.</w:t>
      </w:r>
    </w:p>
    <w:p w:rsidR="008C2203" w:rsidRPr="007E7831" w:rsidRDefault="008C2203" w:rsidP="00485DB2">
      <w:pPr>
        <w:pStyle w:val="a5"/>
        <w:spacing w:after="0"/>
        <w:ind w:left="0" w:firstLine="0"/>
        <w:jc w:val="center"/>
        <w:rPr>
          <w:b/>
          <w:szCs w:val="28"/>
        </w:rPr>
      </w:pPr>
    </w:p>
    <w:p w:rsidR="00A06D9F" w:rsidRPr="007E7831" w:rsidRDefault="00A06D9F" w:rsidP="00485DB2">
      <w:pPr>
        <w:pStyle w:val="a5"/>
        <w:spacing w:after="0"/>
        <w:ind w:left="0" w:firstLine="0"/>
        <w:jc w:val="center"/>
        <w:rPr>
          <w:b/>
          <w:szCs w:val="28"/>
        </w:rPr>
      </w:pPr>
      <w:r w:rsidRPr="007E7831">
        <w:rPr>
          <w:b/>
          <w:szCs w:val="28"/>
        </w:rPr>
        <w:t>Взаимодействие с краевыми органами власти по увеличению объема финансовой поддержки из краевого бюджета</w:t>
      </w:r>
    </w:p>
    <w:p w:rsidR="00A06D9F" w:rsidRPr="007E7831" w:rsidRDefault="00A06D9F" w:rsidP="00485DB2">
      <w:pPr>
        <w:pStyle w:val="a5"/>
        <w:spacing w:after="0"/>
        <w:ind w:left="0" w:firstLine="0"/>
        <w:jc w:val="center"/>
        <w:rPr>
          <w:b/>
          <w:szCs w:val="28"/>
        </w:rPr>
      </w:pPr>
    </w:p>
    <w:p w:rsidR="00A3402F" w:rsidRPr="007E7831" w:rsidRDefault="00A3402F" w:rsidP="00A06D9F">
      <w:pPr>
        <w:ind w:firstLine="851"/>
        <w:rPr>
          <w:szCs w:val="28"/>
        </w:rPr>
      </w:pPr>
      <w:r w:rsidRPr="007E7831">
        <w:rPr>
          <w:szCs w:val="28"/>
        </w:rPr>
        <w:t xml:space="preserve">В проекте краевого закона «О краевом бюджете на </w:t>
      </w:r>
      <w:r w:rsidR="00A94EA2" w:rsidRPr="007E7831">
        <w:rPr>
          <w:szCs w:val="28"/>
        </w:rPr>
        <w:t>2024</w:t>
      </w:r>
      <w:r w:rsidRPr="007E7831">
        <w:rPr>
          <w:szCs w:val="28"/>
        </w:rPr>
        <w:t xml:space="preserve"> год и плановый период </w:t>
      </w:r>
      <w:r w:rsidR="00A94EA2" w:rsidRPr="007E7831">
        <w:rPr>
          <w:szCs w:val="28"/>
        </w:rPr>
        <w:t>2025</w:t>
      </w:r>
      <w:r w:rsidRPr="007E7831">
        <w:rPr>
          <w:szCs w:val="28"/>
        </w:rPr>
        <w:t xml:space="preserve"> - </w:t>
      </w:r>
      <w:r w:rsidR="00A94EA2" w:rsidRPr="007E7831">
        <w:rPr>
          <w:szCs w:val="28"/>
        </w:rPr>
        <w:t>2026</w:t>
      </w:r>
      <w:r w:rsidRPr="007E7831">
        <w:rPr>
          <w:szCs w:val="28"/>
        </w:rPr>
        <w:t xml:space="preserve"> годов» Идринскому району предусмотрены межбюджетные трансферты в виде дотаций, субвенций, субсидий и иных межбю</w:t>
      </w:r>
      <w:r w:rsidR="003D5FC3" w:rsidRPr="007E7831">
        <w:rPr>
          <w:szCs w:val="28"/>
        </w:rPr>
        <w:t xml:space="preserve">джетных трансфертов в объеме </w:t>
      </w:r>
      <w:r w:rsidR="00740493" w:rsidRPr="007E7831">
        <w:rPr>
          <w:szCs w:val="28"/>
        </w:rPr>
        <w:t>854 585 700</w:t>
      </w:r>
      <w:r w:rsidRPr="007E7831">
        <w:rPr>
          <w:szCs w:val="28"/>
        </w:rPr>
        <w:t xml:space="preserve">,00 рублей на </w:t>
      </w:r>
      <w:r w:rsidR="00A94EA2" w:rsidRPr="007E7831">
        <w:rPr>
          <w:szCs w:val="28"/>
        </w:rPr>
        <w:t>2024</w:t>
      </w:r>
      <w:r w:rsidRPr="007E7831">
        <w:rPr>
          <w:szCs w:val="28"/>
        </w:rPr>
        <w:t xml:space="preserve"> год.</w:t>
      </w:r>
    </w:p>
    <w:p w:rsidR="00AE23DC" w:rsidRPr="007E7831" w:rsidRDefault="00740493" w:rsidP="00207D41">
      <w:pPr>
        <w:tabs>
          <w:tab w:val="right" w:pos="709"/>
        </w:tabs>
        <w:ind w:firstLine="709"/>
        <w:rPr>
          <w:szCs w:val="28"/>
        </w:rPr>
      </w:pPr>
      <w:r w:rsidRPr="007E7831">
        <w:rPr>
          <w:szCs w:val="28"/>
        </w:rPr>
        <w:t>Г</w:t>
      </w:r>
      <w:r w:rsidR="005E4CD6" w:rsidRPr="007E7831">
        <w:rPr>
          <w:szCs w:val="28"/>
        </w:rPr>
        <w:t xml:space="preserve">лавой </w:t>
      </w:r>
      <w:r w:rsidR="00604C72" w:rsidRPr="007E7831">
        <w:rPr>
          <w:szCs w:val="28"/>
        </w:rPr>
        <w:t>Идринского района</w:t>
      </w:r>
      <w:r w:rsidR="00774125" w:rsidRPr="007E7831">
        <w:rPr>
          <w:szCs w:val="28"/>
        </w:rPr>
        <w:t>, председателем районного Совета депутатов</w:t>
      </w:r>
      <w:r w:rsidR="00E25AC5" w:rsidRPr="007E7831">
        <w:rPr>
          <w:szCs w:val="28"/>
        </w:rPr>
        <w:t>, финансовым управлением и главными распорядителями средств районного бюджета</w:t>
      </w:r>
      <w:r w:rsidR="00604C72" w:rsidRPr="007E7831">
        <w:rPr>
          <w:szCs w:val="28"/>
        </w:rPr>
        <w:t xml:space="preserve"> </w:t>
      </w:r>
      <w:r w:rsidR="00A06D9F" w:rsidRPr="007E7831">
        <w:rPr>
          <w:szCs w:val="28"/>
        </w:rPr>
        <w:t>в предстоящем</w:t>
      </w:r>
      <w:r w:rsidR="00246729" w:rsidRPr="007E7831">
        <w:rPr>
          <w:szCs w:val="28"/>
        </w:rPr>
        <w:t xml:space="preserve"> бюджетном цикле </w:t>
      </w:r>
      <w:r w:rsidR="00A94EA2" w:rsidRPr="007E7831">
        <w:rPr>
          <w:szCs w:val="28"/>
        </w:rPr>
        <w:t>2024</w:t>
      </w:r>
      <w:r w:rsidR="00246729" w:rsidRPr="007E7831">
        <w:rPr>
          <w:szCs w:val="28"/>
        </w:rPr>
        <w:t>-</w:t>
      </w:r>
      <w:r w:rsidR="00A94EA2" w:rsidRPr="007E7831">
        <w:rPr>
          <w:szCs w:val="28"/>
        </w:rPr>
        <w:t>2026</w:t>
      </w:r>
      <w:r w:rsidR="00A06D9F" w:rsidRPr="007E7831">
        <w:rPr>
          <w:szCs w:val="28"/>
        </w:rPr>
        <w:t xml:space="preserve"> год</w:t>
      </w:r>
      <w:r w:rsidR="00246729" w:rsidRPr="007E7831">
        <w:rPr>
          <w:szCs w:val="28"/>
        </w:rPr>
        <w:t>ах</w:t>
      </w:r>
      <w:r w:rsidR="00A06D9F" w:rsidRPr="007E7831">
        <w:rPr>
          <w:szCs w:val="28"/>
        </w:rPr>
        <w:t xml:space="preserve"> будет продолжена </w:t>
      </w:r>
      <w:r w:rsidR="00E25AC5" w:rsidRPr="007E7831">
        <w:rPr>
          <w:szCs w:val="28"/>
        </w:rPr>
        <w:t xml:space="preserve">активная </w:t>
      </w:r>
      <w:r w:rsidR="00A06D9F" w:rsidRPr="007E7831">
        <w:rPr>
          <w:szCs w:val="28"/>
        </w:rPr>
        <w:t>работа на краевом уровне</w:t>
      </w:r>
      <w:r w:rsidR="00D55D66" w:rsidRPr="007E7831">
        <w:rPr>
          <w:szCs w:val="28"/>
        </w:rPr>
        <w:t xml:space="preserve"> по решению наиболее актуальных для района вопросов,</w:t>
      </w:r>
      <w:r w:rsidR="00A06D9F" w:rsidRPr="007E7831">
        <w:rPr>
          <w:szCs w:val="28"/>
        </w:rPr>
        <w:t xml:space="preserve"> с целью </w:t>
      </w:r>
      <w:r w:rsidR="00774125" w:rsidRPr="007E7831">
        <w:rPr>
          <w:szCs w:val="28"/>
        </w:rPr>
        <w:t xml:space="preserve">увеличения </w:t>
      </w:r>
      <w:r w:rsidR="00010302" w:rsidRPr="007E7831">
        <w:rPr>
          <w:szCs w:val="28"/>
        </w:rPr>
        <w:t>финансовой по</w:t>
      </w:r>
      <w:r w:rsidR="00A049EF" w:rsidRPr="007E7831">
        <w:rPr>
          <w:szCs w:val="28"/>
        </w:rPr>
        <w:t>мощи</w:t>
      </w:r>
      <w:r w:rsidR="00774125" w:rsidRPr="007E7831">
        <w:rPr>
          <w:szCs w:val="28"/>
        </w:rPr>
        <w:t xml:space="preserve"> </w:t>
      </w:r>
      <w:r w:rsidR="00A06D9F" w:rsidRPr="007E7831">
        <w:rPr>
          <w:szCs w:val="28"/>
        </w:rPr>
        <w:t>бюджет</w:t>
      </w:r>
      <w:r w:rsidR="00010302" w:rsidRPr="007E7831">
        <w:rPr>
          <w:szCs w:val="28"/>
        </w:rPr>
        <w:t>у</w:t>
      </w:r>
      <w:r w:rsidR="00A06D9F" w:rsidRPr="007E7831">
        <w:rPr>
          <w:szCs w:val="28"/>
        </w:rPr>
        <w:t xml:space="preserve"> района</w:t>
      </w:r>
      <w:r w:rsidR="00207D41" w:rsidRPr="007E7831">
        <w:t xml:space="preserve"> для более качественного решения вопросов местного значения</w:t>
      </w:r>
      <w:r w:rsidR="00AE23DC" w:rsidRPr="007E7831">
        <w:rPr>
          <w:szCs w:val="28"/>
        </w:rPr>
        <w:t>.</w:t>
      </w:r>
    </w:p>
    <w:p w:rsidR="00D55D66" w:rsidRPr="007E7831" w:rsidRDefault="00D55D66" w:rsidP="00A3402F">
      <w:pPr>
        <w:ind w:firstLine="851"/>
        <w:rPr>
          <w:szCs w:val="28"/>
        </w:rPr>
      </w:pPr>
      <w:r w:rsidRPr="007E7831">
        <w:rPr>
          <w:szCs w:val="28"/>
        </w:rPr>
        <w:t>Так аналогичная работа в 20</w:t>
      </w:r>
      <w:r w:rsidR="00246729" w:rsidRPr="007E7831">
        <w:rPr>
          <w:szCs w:val="28"/>
        </w:rPr>
        <w:t>2</w:t>
      </w:r>
      <w:r w:rsidR="00740493" w:rsidRPr="007E7831">
        <w:rPr>
          <w:szCs w:val="28"/>
        </w:rPr>
        <w:t>3</w:t>
      </w:r>
      <w:r w:rsidRPr="007E7831">
        <w:rPr>
          <w:szCs w:val="28"/>
        </w:rPr>
        <w:t xml:space="preserve"> году способствовала решению следующих вопросов:</w:t>
      </w:r>
    </w:p>
    <w:p w:rsidR="001F58CC" w:rsidRPr="007E7831" w:rsidRDefault="001F58CC" w:rsidP="00A3402F">
      <w:pPr>
        <w:ind w:firstLine="851"/>
        <w:rPr>
          <w:szCs w:val="28"/>
        </w:rPr>
      </w:pPr>
      <w:r w:rsidRPr="007E7831">
        <w:rPr>
          <w:szCs w:val="28"/>
        </w:rPr>
        <w:t xml:space="preserve">- </w:t>
      </w:r>
      <w:r w:rsidR="00740493" w:rsidRPr="007E7831">
        <w:rPr>
          <w:szCs w:val="28"/>
        </w:rPr>
        <w:t xml:space="preserve">возведение пожарного поста </w:t>
      </w:r>
      <w:r w:rsidR="008332DD" w:rsidRPr="007E7831">
        <w:rPr>
          <w:szCs w:val="28"/>
        </w:rPr>
        <w:t xml:space="preserve">с. </w:t>
      </w:r>
      <w:proofErr w:type="spellStart"/>
      <w:r w:rsidR="00740493" w:rsidRPr="007E7831">
        <w:rPr>
          <w:szCs w:val="28"/>
        </w:rPr>
        <w:t>Куреж</w:t>
      </w:r>
      <w:proofErr w:type="spellEnd"/>
      <w:r w:rsidRPr="007E7831">
        <w:rPr>
          <w:szCs w:val="28"/>
        </w:rPr>
        <w:t xml:space="preserve"> </w:t>
      </w:r>
      <w:r w:rsidR="00740493" w:rsidRPr="007E7831">
        <w:rPr>
          <w:szCs w:val="28"/>
        </w:rPr>
        <w:t>3,4</w:t>
      </w:r>
      <w:r w:rsidRPr="007E7831">
        <w:rPr>
          <w:szCs w:val="28"/>
        </w:rPr>
        <w:t xml:space="preserve"> млн. рублей;</w:t>
      </w:r>
    </w:p>
    <w:p w:rsidR="001F58CC" w:rsidRPr="007E7831" w:rsidRDefault="001F58CC" w:rsidP="00A3402F">
      <w:pPr>
        <w:ind w:firstLine="851"/>
        <w:rPr>
          <w:szCs w:val="28"/>
        </w:rPr>
      </w:pPr>
      <w:r w:rsidRPr="007E7831">
        <w:rPr>
          <w:szCs w:val="28"/>
        </w:rPr>
        <w:t xml:space="preserve">- </w:t>
      </w:r>
      <w:r w:rsidR="00740493" w:rsidRPr="007E7831">
        <w:rPr>
          <w:szCs w:val="28"/>
        </w:rPr>
        <w:t xml:space="preserve">капитальный ремонт автомобильного моста </w:t>
      </w:r>
      <w:r w:rsidRPr="007E7831">
        <w:rPr>
          <w:szCs w:val="28"/>
        </w:rPr>
        <w:t>с. Идринское</w:t>
      </w:r>
      <w:r w:rsidR="00740493" w:rsidRPr="007E7831">
        <w:rPr>
          <w:szCs w:val="28"/>
        </w:rPr>
        <w:t xml:space="preserve"> 10,1</w:t>
      </w:r>
      <w:r w:rsidRPr="007E7831">
        <w:rPr>
          <w:szCs w:val="28"/>
        </w:rPr>
        <w:t xml:space="preserve"> млн. рублей;</w:t>
      </w:r>
    </w:p>
    <w:p w:rsidR="001F58CC" w:rsidRPr="007E7831" w:rsidRDefault="001F58CC" w:rsidP="00A3402F">
      <w:pPr>
        <w:ind w:firstLine="851"/>
        <w:rPr>
          <w:szCs w:val="28"/>
        </w:rPr>
      </w:pPr>
      <w:r w:rsidRPr="007E7831">
        <w:rPr>
          <w:szCs w:val="28"/>
        </w:rPr>
        <w:t xml:space="preserve">- обустройство мест (площадок) накопления отходов потребления и приобретение контейнерного оборудования в с. Идринское </w:t>
      </w:r>
      <w:r w:rsidR="00740493" w:rsidRPr="007E7831">
        <w:rPr>
          <w:szCs w:val="28"/>
        </w:rPr>
        <w:t>1,3</w:t>
      </w:r>
      <w:r w:rsidRPr="007E7831">
        <w:rPr>
          <w:szCs w:val="28"/>
        </w:rPr>
        <w:t xml:space="preserve"> млн. рублей;</w:t>
      </w:r>
    </w:p>
    <w:p w:rsidR="00D55D66" w:rsidRPr="007E7831" w:rsidRDefault="00D55D66" w:rsidP="00A3402F">
      <w:pPr>
        <w:ind w:firstLine="851"/>
        <w:rPr>
          <w:szCs w:val="28"/>
        </w:rPr>
      </w:pPr>
      <w:r w:rsidRPr="007E7831">
        <w:rPr>
          <w:szCs w:val="28"/>
        </w:rPr>
        <w:t xml:space="preserve">- на проведение капитального ремонта </w:t>
      </w:r>
      <w:r w:rsidR="00740493" w:rsidRPr="007E7831">
        <w:rPr>
          <w:szCs w:val="28"/>
        </w:rPr>
        <w:t xml:space="preserve">столовой </w:t>
      </w:r>
      <w:r w:rsidR="001F58CC" w:rsidRPr="007E7831">
        <w:rPr>
          <w:szCs w:val="28"/>
        </w:rPr>
        <w:t>Екатерининс</w:t>
      </w:r>
      <w:r w:rsidR="00246729" w:rsidRPr="007E7831">
        <w:rPr>
          <w:szCs w:val="28"/>
        </w:rPr>
        <w:t>ко</w:t>
      </w:r>
      <w:r w:rsidR="00BA053F" w:rsidRPr="007E7831">
        <w:rPr>
          <w:szCs w:val="28"/>
        </w:rPr>
        <w:t>й</w:t>
      </w:r>
      <w:r w:rsidR="00246729" w:rsidRPr="007E7831">
        <w:rPr>
          <w:szCs w:val="28"/>
        </w:rPr>
        <w:t xml:space="preserve"> С</w:t>
      </w:r>
      <w:r w:rsidR="00BA053F" w:rsidRPr="007E7831">
        <w:rPr>
          <w:szCs w:val="28"/>
        </w:rPr>
        <w:t>ОШ</w:t>
      </w:r>
      <w:r w:rsidRPr="007E7831">
        <w:rPr>
          <w:szCs w:val="28"/>
        </w:rPr>
        <w:t xml:space="preserve"> из краевого бюджета выделено </w:t>
      </w:r>
      <w:r w:rsidR="00BA053F" w:rsidRPr="007E7831">
        <w:rPr>
          <w:szCs w:val="28"/>
        </w:rPr>
        <w:t>7,1</w:t>
      </w:r>
      <w:r w:rsidRPr="007E7831">
        <w:rPr>
          <w:szCs w:val="28"/>
        </w:rPr>
        <w:t xml:space="preserve"> млн. рублей;</w:t>
      </w:r>
    </w:p>
    <w:p w:rsidR="00D55D66" w:rsidRPr="007E7831" w:rsidRDefault="00D55D66" w:rsidP="00A3402F">
      <w:pPr>
        <w:ind w:firstLine="851"/>
        <w:rPr>
          <w:szCs w:val="28"/>
        </w:rPr>
      </w:pPr>
      <w:r w:rsidRPr="007E7831">
        <w:rPr>
          <w:szCs w:val="28"/>
        </w:rPr>
        <w:t xml:space="preserve">- на устранение предписаний надзорных органов в образовательных учреждения района из краевого бюджета выделено </w:t>
      </w:r>
      <w:r w:rsidR="00B142ED" w:rsidRPr="007E7831">
        <w:rPr>
          <w:szCs w:val="28"/>
        </w:rPr>
        <w:t>2,</w:t>
      </w:r>
      <w:r w:rsidR="001F58CC" w:rsidRPr="007E7831">
        <w:rPr>
          <w:szCs w:val="28"/>
        </w:rPr>
        <w:t>7</w:t>
      </w:r>
      <w:r w:rsidRPr="007E7831">
        <w:rPr>
          <w:szCs w:val="28"/>
        </w:rPr>
        <w:t xml:space="preserve"> млн. рублей;</w:t>
      </w:r>
    </w:p>
    <w:p w:rsidR="00D55D66" w:rsidRPr="007E7831" w:rsidRDefault="00B142ED" w:rsidP="00BA053F">
      <w:pPr>
        <w:ind w:firstLine="851"/>
        <w:rPr>
          <w:szCs w:val="28"/>
        </w:rPr>
      </w:pPr>
      <w:r w:rsidRPr="007E7831">
        <w:rPr>
          <w:szCs w:val="28"/>
        </w:rPr>
        <w:t xml:space="preserve">- </w:t>
      </w:r>
      <w:r w:rsidR="00740493" w:rsidRPr="007E7831">
        <w:rPr>
          <w:szCs w:val="28"/>
        </w:rPr>
        <w:t xml:space="preserve">на приобретение, доставку и монтаж передвижного (модульного) здания и септика для организации горячего питания обучающихся </w:t>
      </w:r>
      <w:r w:rsidR="00BA053F" w:rsidRPr="007E7831">
        <w:rPr>
          <w:szCs w:val="28"/>
        </w:rPr>
        <w:t>МКОУ</w:t>
      </w:r>
      <w:r w:rsidR="00740493" w:rsidRPr="007E7831">
        <w:rPr>
          <w:szCs w:val="28"/>
        </w:rPr>
        <w:t xml:space="preserve"> Стахановская </w:t>
      </w:r>
      <w:r w:rsidRPr="007E7831">
        <w:rPr>
          <w:szCs w:val="28"/>
        </w:rPr>
        <w:t xml:space="preserve">СОШ из краевого бюджета выделено </w:t>
      </w:r>
      <w:r w:rsidR="001F58CC" w:rsidRPr="007E7831">
        <w:rPr>
          <w:szCs w:val="28"/>
        </w:rPr>
        <w:t>20,1</w:t>
      </w:r>
      <w:r w:rsidR="00BA053F" w:rsidRPr="007E7831">
        <w:rPr>
          <w:szCs w:val="28"/>
        </w:rPr>
        <w:t xml:space="preserve"> млн. рублей</w:t>
      </w:r>
      <w:r w:rsidR="00D55D66" w:rsidRPr="007E7831">
        <w:rPr>
          <w:szCs w:val="28"/>
        </w:rPr>
        <w:t>.</w:t>
      </w:r>
    </w:p>
    <w:p w:rsidR="00A3402F" w:rsidRPr="007E7831" w:rsidRDefault="00010302" w:rsidP="00A3402F">
      <w:pPr>
        <w:ind w:firstLine="284"/>
        <w:rPr>
          <w:spacing w:val="-1"/>
          <w:szCs w:val="28"/>
        </w:rPr>
      </w:pPr>
      <w:r w:rsidRPr="007E7831">
        <w:rPr>
          <w:szCs w:val="28"/>
        </w:rPr>
        <w:t xml:space="preserve">     </w:t>
      </w:r>
      <w:r w:rsidR="00D55D66" w:rsidRPr="007E7831">
        <w:rPr>
          <w:szCs w:val="28"/>
        </w:rPr>
        <w:t>В предстоящем бюджетном цикле сохраняется в качестве актуального направления бюджетной политики</w:t>
      </w:r>
      <w:r w:rsidR="00D55D66" w:rsidRPr="007E7831">
        <w:rPr>
          <w:spacing w:val="-1"/>
          <w:szCs w:val="28"/>
        </w:rPr>
        <w:t xml:space="preserve"> </w:t>
      </w:r>
      <w:r w:rsidR="00A3402F" w:rsidRPr="007E7831">
        <w:rPr>
          <w:spacing w:val="-1"/>
          <w:szCs w:val="28"/>
        </w:rPr>
        <w:t>мониторинг изменений федерального и регионального налогового и бюджетного законодательства, оказывающего влияние на формирование и исполнение районного бюджета.</w:t>
      </w:r>
    </w:p>
    <w:p w:rsidR="007A4D47" w:rsidRPr="007E7831" w:rsidRDefault="007A4D47" w:rsidP="00485DB2">
      <w:pPr>
        <w:pStyle w:val="a5"/>
        <w:spacing w:after="0"/>
        <w:ind w:left="0" w:firstLine="0"/>
        <w:jc w:val="center"/>
        <w:rPr>
          <w:b/>
          <w:szCs w:val="28"/>
        </w:rPr>
      </w:pPr>
    </w:p>
    <w:p w:rsidR="000A61D7" w:rsidRPr="007E7831" w:rsidRDefault="000A61D7" w:rsidP="000A61D7">
      <w:pPr>
        <w:pStyle w:val="2"/>
        <w:ind w:left="1482" w:firstLine="0"/>
        <w:rPr>
          <w:rFonts w:ascii="Times New Roman" w:hAnsi="Times New Roman" w:cs="Times New Roman"/>
          <w:i w:val="0"/>
        </w:rPr>
      </w:pPr>
      <w:bookmarkStart w:id="10" w:name="_Toc432519925"/>
      <w:bookmarkEnd w:id="8"/>
      <w:r w:rsidRPr="007E7831">
        <w:rPr>
          <w:rFonts w:ascii="Times New Roman" w:hAnsi="Times New Roman" w:cs="Times New Roman"/>
          <w:i w:val="0"/>
        </w:rPr>
        <w:lastRenderedPageBreak/>
        <w:t>Совершенствование межбюджетных отношений</w:t>
      </w:r>
      <w:bookmarkEnd w:id="10"/>
    </w:p>
    <w:p w:rsidR="00F06080" w:rsidRPr="007E7831" w:rsidRDefault="00F06080" w:rsidP="00F06080">
      <w:pPr>
        <w:autoSpaceDE w:val="0"/>
        <w:autoSpaceDN w:val="0"/>
        <w:adjustRightInd w:val="0"/>
        <w:ind w:firstLine="709"/>
        <w:rPr>
          <w:bCs/>
          <w:szCs w:val="28"/>
        </w:rPr>
      </w:pPr>
    </w:p>
    <w:p w:rsidR="006A3542" w:rsidRPr="007E7831" w:rsidRDefault="00F06080" w:rsidP="00C1689C">
      <w:pPr>
        <w:autoSpaceDE w:val="0"/>
        <w:autoSpaceDN w:val="0"/>
        <w:adjustRightInd w:val="0"/>
        <w:ind w:firstLine="709"/>
        <w:rPr>
          <w:bCs/>
          <w:szCs w:val="28"/>
        </w:rPr>
      </w:pPr>
      <w:r w:rsidRPr="007E7831">
        <w:rPr>
          <w:bCs/>
          <w:szCs w:val="28"/>
        </w:rPr>
        <w:t xml:space="preserve">Бюджетная политика в сфере межбюджетных отношений в Идринском районе </w:t>
      </w:r>
      <w:r w:rsidR="000B7585" w:rsidRPr="007E7831">
        <w:rPr>
          <w:bCs/>
          <w:szCs w:val="28"/>
        </w:rPr>
        <w:t>на</w:t>
      </w:r>
      <w:r w:rsidRPr="007E7831">
        <w:rPr>
          <w:bCs/>
          <w:szCs w:val="28"/>
        </w:rPr>
        <w:t xml:space="preserve"> </w:t>
      </w:r>
      <w:r w:rsidR="00A94EA2" w:rsidRPr="007E7831">
        <w:rPr>
          <w:bCs/>
          <w:szCs w:val="28"/>
        </w:rPr>
        <w:t>2024</w:t>
      </w:r>
      <w:r w:rsidRPr="007E7831">
        <w:rPr>
          <w:bCs/>
          <w:szCs w:val="28"/>
        </w:rPr>
        <w:t>-</w:t>
      </w:r>
      <w:r w:rsidR="00A94EA2" w:rsidRPr="007E7831">
        <w:rPr>
          <w:bCs/>
          <w:szCs w:val="28"/>
        </w:rPr>
        <w:t>2026</w:t>
      </w:r>
      <w:r w:rsidRPr="007E7831">
        <w:rPr>
          <w:bCs/>
          <w:szCs w:val="28"/>
        </w:rPr>
        <w:t xml:space="preserve"> год</w:t>
      </w:r>
      <w:r w:rsidR="000B7585" w:rsidRPr="007E7831">
        <w:rPr>
          <w:bCs/>
          <w:szCs w:val="28"/>
        </w:rPr>
        <w:t>ы сформирована в соответствии с требованиями Бюджетного кодекса Российской Федерации</w:t>
      </w:r>
      <w:r w:rsidRPr="007E7831">
        <w:rPr>
          <w:bCs/>
          <w:szCs w:val="28"/>
        </w:rPr>
        <w:t>.</w:t>
      </w:r>
    </w:p>
    <w:p w:rsidR="00F06080" w:rsidRPr="007E7831" w:rsidRDefault="00F06080" w:rsidP="00C1689C">
      <w:pPr>
        <w:autoSpaceDE w:val="0"/>
        <w:autoSpaceDN w:val="0"/>
        <w:adjustRightInd w:val="0"/>
        <w:ind w:firstLine="709"/>
        <w:rPr>
          <w:bCs/>
          <w:szCs w:val="28"/>
        </w:rPr>
      </w:pPr>
      <w:r w:rsidRPr="007E7831">
        <w:rPr>
          <w:bCs/>
          <w:szCs w:val="28"/>
        </w:rPr>
        <w:t>По-прежнему одним из главных приоритетов бюджетной политики района является обеспечение сбалансированности бюджетов муниципальных образований района, сохранения их финансовой устойчивости.</w:t>
      </w:r>
    </w:p>
    <w:p w:rsidR="00775988" w:rsidRPr="007E7831" w:rsidRDefault="00775988" w:rsidP="00C1689C">
      <w:pPr>
        <w:tabs>
          <w:tab w:val="left" w:pos="1276"/>
        </w:tabs>
        <w:ind w:firstLine="709"/>
        <w:rPr>
          <w:szCs w:val="28"/>
        </w:rPr>
      </w:pPr>
      <w:r w:rsidRPr="007E7831">
        <w:rPr>
          <w:szCs w:val="28"/>
        </w:rPr>
        <w:t>В соответствии с Законом края от 29.11.2005 № 16-4081«О наделении органов местного самоуправления муниципальных районов края отдельными государственными полномочиями по расчету</w:t>
      </w:r>
      <w:r w:rsidR="00BE2592" w:rsidRPr="007E7831">
        <w:rPr>
          <w:szCs w:val="28"/>
        </w:rPr>
        <w:t xml:space="preserve"> </w:t>
      </w:r>
      <w:r w:rsidRPr="007E7831">
        <w:rPr>
          <w:szCs w:val="28"/>
        </w:rPr>
        <w:t>и предоставлению дотаций поселениям, входящим в состав муниципального района края» расчет дотаций на выравнивание бюджетной обеспеченности поселений за счет средств субвенций из краевого бюджета осуществляется</w:t>
      </w:r>
      <w:r w:rsidR="00BE2592" w:rsidRPr="007E7831">
        <w:rPr>
          <w:szCs w:val="28"/>
        </w:rPr>
        <w:t xml:space="preserve"> </w:t>
      </w:r>
      <w:r w:rsidRPr="007E7831">
        <w:rPr>
          <w:szCs w:val="28"/>
        </w:rPr>
        <w:t>с учетом коэффициента, учитывающего долю сельского населения</w:t>
      </w:r>
      <w:r w:rsidR="00BE2592" w:rsidRPr="007E7831">
        <w:rPr>
          <w:szCs w:val="28"/>
        </w:rPr>
        <w:t xml:space="preserve"> </w:t>
      </w:r>
      <w:r w:rsidRPr="007E7831">
        <w:rPr>
          <w:szCs w:val="28"/>
        </w:rPr>
        <w:t>в j-м поселении i-го муниципального района.</w:t>
      </w:r>
    </w:p>
    <w:p w:rsidR="00775988" w:rsidRPr="007E7831" w:rsidRDefault="00BE2592" w:rsidP="00C1689C">
      <w:pPr>
        <w:ind w:firstLine="709"/>
        <w:rPr>
          <w:rFonts w:eastAsia="Calibri"/>
          <w:szCs w:val="28"/>
          <w:lang w:eastAsia="en-US"/>
        </w:rPr>
      </w:pPr>
      <w:r w:rsidRPr="007E7831">
        <w:rPr>
          <w:szCs w:val="28"/>
        </w:rPr>
        <w:t>Коэффициент, учитывающий долю сельского населения установлен в размере 1,2</w:t>
      </w:r>
      <w:r w:rsidR="00EE16E9" w:rsidRPr="007E7831">
        <w:rPr>
          <w:szCs w:val="28"/>
        </w:rPr>
        <w:t>8</w:t>
      </w:r>
      <w:r w:rsidRPr="007E7831">
        <w:rPr>
          <w:szCs w:val="28"/>
        </w:rPr>
        <w:t>0</w:t>
      </w:r>
      <w:r w:rsidR="00EA6651" w:rsidRPr="007E7831">
        <w:rPr>
          <w:szCs w:val="28"/>
        </w:rPr>
        <w:t>000</w:t>
      </w:r>
      <w:r w:rsidRPr="007E7831">
        <w:rPr>
          <w:szCs w:val="28"/>
        </w:rPr>
        <w:t>.</w:t>
      </w:r>
    </w:p>
    <w:p w:rsidR="00EA6651" w:rsidRPr="007E7831" w:rsidRDefault="00EA6651" w:rsidP="00C1689C">
      <w:pPr>
        <w:pStyle w:val="a5"/>
        <w:shd w:val="clear" w:color="auto" w:fill="FFFFFF"/>
        <w:tabs>
          <w:tab w:val="right" w:pos="709"/>
        </w:tabs>
        <w:spacing w:after="0"/>
        <w:ind w:left="0" w:firstLine="709"/>
        <w:rPr>
          <w:szCs w:val="28"/>
        </w:rPr>
      </w:pPr>
      <w:r w:rsidRPr="007E7831">
        <w:rPr>
          <w:szCs w:val="28"/>
        </w:rPr>
        <w:t xml:space="preserve">В </w:t>
      </w:r>
      <w:r w:rsidR="00A94EA2" w:rsidRPr="007E7831">
        <w:rPr>
          <w:szCs w:val="28"/>
        </w:rPr>
        <w:t>2024</w:t>
      </w:r>
      <w:r w:rsidRPr="007E7831">
        <w:rPr>
          <w:szCs w:val="28"/>
        </w:rPr>
        <w:t xml:space="preserve"> году основные направления деятельности в сфере межбюджетных отношений определены с учетом изменений федерального законодательства и региональных решений. </w:t>
      </w:r>
    </w:p>
    <w:p w:rsidR="0068540D" w:rsidRPr="007E7831" w:rsidRDefault="00570236" w:rsidP="00570236">
      <w:pPr>
        <w:tabs>
          <w:tab w:val="left" w:pos="1080"/>
        </w:tabs>
        <w:spacing w:before="120" w:after="120"/>
        <w:ind w:firstLine="709"/>
        <w:rPr>
          <w:rFonts w:eastAsia="Calibri"/>
          <w:szCs w:val="28"/>
        </w:rPr>
      </w:pPr>
      <w:r w:rsidRPr="007E7831">
        <w:rPr>
          <w:rFonts w:eastAsia="Calibri"/>
          <w:szCs w:val="28"/>
        </w:rPr>
        <w:t xml:space="preserve">В предстоящем бюджетном периоде исполнение местных бюджетов будет осуществляться с учетом особенностей, установленных проектом федерального закона </w:t>
      </w:r>
      <w:r w:rsidRPr="007E7831">
        <w:rPr>
          <w:rFonts w:eastAsia="Calibri"/>
        </w:rPr>
        <w:t>№ 448564-8 «</w:t>
      </w:r>
      <w:r w:rsidRPr="007E7831">
        <w:t>О внесении изменений в Бюджетный кодекс Российской Федерации и отдельные законодательные акты Российской Федерации, приостановлении действия отдельных положений Бюджетного кодекса Российской Федерации, признании утратившими силу отдельных положений Федерального закона «О внесении изменений в Бюджетный кодекс Российской Федерации и отдельные законодательные акты Российской Федерации, приостановлении действия отдельных положений Бюджетного кодекса Российской Федерации,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2023 году» и об установлении особенностей исполнения бюджетов бюджетной системы Российской Федерации в 2024 году»</w:t>
      </w:r>
      <w:r w:rsidRPr="007E7831">
        <w:rPr>
          <w:rFonts w:eastAsia="Calibri"/>
          <w:szCs w:val="28"/>
        </w:rPr>
        <w:t xml:space="preserve">. </w:t>
      </w:r>
      <w:r w:rsidR="0068540D" w:rsidRPr="007E7831">
        <w:rPr>
          <w:szCs w:val="28"/>
        </w:rPr>
        <w:t>В частности, предусмотрено:</w:t>
      </w:r>
    </w:p>
    <w:p w:rsidR="0068540D" w:rsidRPr="007E7831" w:rsidRDefault="0068540D" w:rsidP="00C1689C">
      <w:pPr>
        <w:ind w:firstLine="741"/>
        <w:rPr>
          <w:szCs w:val="28"/>
        </w:rPr>
      </w:pPr>
      <w:r w:rsidRPr="007E7831">
        <w:rPr>
          <w:szCs w:val="28"/>
        </w:rPr>
        <w:t>право муниципальных образований при формировании резервных фондов местных администраций превышать их предельный размер в 3 процента утвержденного общего объема расходов;</w:t>
      </w:r>
    </w:p>
    <w:p w:rsidR="0068540D" w:rsidRPr="007E7831" w:rsidRDefault="0068540D" w:rsidP="00C1689C">
      <w:pPr>
        <w:ind w:firstLine="741"/>
        <w:rPr>
          <w:szCs w:val="28"/>
        </w:rPr>
      </w:pPr>
      <w:r w:rsidRPr="007E7831">
        <w:rPr>
          <w:szCs w:val="28"/>
        </w:rPr>
        <w:t>право местных администраций принимать решение о предоставлении юридическим лицам вне зависимости от их подведомственности субсидий на 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w:t>
      </w:r>
    </w:p>
    <w:p w:rsidR="0068540D" w:rsidRPr="007E7831" w:rsidRDefault="0068540D" w:rsidP="00C1689C">
      <w:pPr>
        <w:ind w:firstLine="741"/>
        <w:rPr>
          <w:szCs w:val="28"/>
        </w:rPr>
      </w:pPr>
      <w:r w:rsidRPr="007E7831">
        <w:rPr>
          <w:szCs w:val="28"/>
        </w:rPr>
        <w:lastRenderedPageBreak/>
        <w:t>отсутствие запрета на принятие расходных обязательств, не отнесенных к полномочиям органов местного самоуправления по реализации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w:t>
      </w:r>
    </w:p>
    <w:p w:rsidR="0068540D" w:rsidRPr="007E7831" w:rsidRDefault="0068540D" w:rsidP="00C1689C">
      <w:pPr>
        <w:ind w:firstLine="741"/>
        <w:rPr>
          <w:szCs w:val="28"/>
        </w:rPr>
      </w:pPr>
      <w:r w:rsidRPr="007E7831">
        <w:rPr>
          <w:szCs w:val="28"/>
        </w:rPr>
        <w:t xml:space="preserve">возможность внесения изменений в сводную бюджетную роспись местного бюджета в случае перераспределения средств на финансовое обеспечение мероприятий, связанных с предотвращением влияния ухудшения геополитической и экономической ситуации на развитие отраслей экономики, и на иные цели, определенные местной администрацией. </w:t>
      </w:r>
    </w:p>
    <w:p w:rsidR="0068540D" w:rsidRPr="007E7831" w:rsidRDefault="0068540D" w:rsidP="00C1689C">
      <w:pPr>
        <w:ind w:firstLine="741"/>
        <w:rPr>
          <w:szCs w:val="28"/>
        </w:rPr>
      </w:pPr>
      <w:r w:rsidRPr="007E7831">
        <w:rPr>
          <w:szCs w:val="28"/>
        </w:rPr>
        <w:t xml:space="preserve">Для сохранения сбалансированности местных бюджетов в условиях внешних вызовов важное значение имеют решения, сфокусированные на формировании собственной ресурсной базы и поддержании финансовой устойчивости местных бюджетов. </w:t>
      </w:r>
    </w:p>
    <w:p w:rsidR="0068540D" w:rsidRPr="007E7831" w:rsidRDefault="0068540D" w:rsidP="00C1689C">
      <w:pPr>
        <w:ind w:firstLine="741"/>
        <w:rPr>
          <w:szCs w:val="28"/>
        </w:rPr>
      </w:pPr>
      <w:r w:rsidRPr="007E7831">
        <w:rPr>
          <w:szCs w:val="28"/>
        </w:rPr>
        <w:t>В предстоящем периоде краевым законодательством обеспечено сохранение нормативов отчислений в местные бюджеты по следующим налогам:</w:t>
      </w:r>
    </w:p>
    <w:p w:rsidR="0068540D" w:rsidRPr="007E7831" w:rsidRDefault="0068540D" w:rsidP="00C1689C">
      <w:pPr>
        <w:ind w:firstLine="741"/>
        <w:rPr>
          <w:szCs w:val="28"/>
        </w:rPr>
      </w:pPr>
      <w:r w:rsidRPr="007E7831">
        <w:rPr>
          <w:szCs w:val="28"/>
        </w:rPr>
        <w:t>по налогу налога на доходы физических лиц в размере 15 процентов налоговых доходов консолидированного бюджета Красноярского края от указанного налога муниципальным районам;</w:t>
      </w:r>
    </w:p>
    <w:p w:rsidR="0068540D" w:rsidRPr="007E7831" w:rsidRDefault="0068540D" w:rsidP="00C1689C">
      <w:pPr>
        <w:ind w:firstLine="741"/>
        <w:rPr>
          <w:szCs w:val="28"/>
        </w:rPr>
      </w:pPr>
      <w:r w:rsidRPr="007E7831">
        <w:rPr>
          <w:szCs w:val="28"/>
        </w:rPr>
        <w:t>по упрощенной системе налогообложения в размере 70 процентов муниципальным районам;</w:t>
      </w:r>
    </w:p>
    <w:p w:rsidR="0068540D" w:rsidRPr="007E7831" w:rsidRDefault="0068540D" w:rsidP="00C1689C">
      <w:pPr>
        <w:ind w:firstLine="741"/>
        <w:rPr>
          <w:szCs w:val="28"/>
        </w:rPr>
      </w:pPr>
      <w:r w:rsidRPr="007E7831">
        <w:rPr>
          <w:szCs w:val="28"/>
        </w:rPr>
        <w:t>по акцизам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в размере 20 процентов налоговых доходов консолидированного бюджета Красноярского края от указанного налога;</w:t>
      </w:r>
    </w:p>
    <w:p w:rsidR="0068540D" w:rsidRPr="007E7831" w:rsidRDefault="0068540D" w:rsidP="00C1689C">
      <w:pPr>
        <w:ind w:firstLine="741"/>
        <w:rPr>
          <w:szCs w:val="28"/>
        </w:rPr>
      </w:pPr>
      <w:r w:rsidRPr="007E7831">
        <w:rPr>
          <w:szCs w:val="28"/>
        </w:rPr>
        <w:t>по единому сельскохозяйственному налогу в бюджеты сельских поселений, находящихся на территории соответствующего муниципального района, в размере 20 процентов налоговых доходов консолидированного бюджета Красноярского края от указанного налога, взимаемого на территории сельских поселений.</w:t>
      </w:r>
    </w:p>
    <w:p w:rsidR="002751EB" w:rsidRPr="007E7831" w:rsidRDefault="002751EB" w:rsidP="002751EB">
      <w:pPr>
        <w:tabs>
          <w:tab w:val="left" w:pos="1080"/>
        </w:tabs>
        <w:spacing w:before="120" w:after="120"/>
        <w:ind w:firstLine="851"/>
        <w:rPr>
          <w:szCs w:val="28"/>
        </w:rPr>
      </w:pPr>
      <w:r w:rsidRPr="007E7831">
        <w:rPr>
          <w:szCs w:val="28"/>
        </w:rPr>
        <w:t>Действие положений Закона края № 2-317, предусматривающих установление единого норматива отчислений в бюджеты муниципальных районов от налога на прибыль организаций, приостановлено на период 2023–2025 годов.</w:t>
      </w:r>
      <w:r w:rsidRPr="007E7831">
        <w:rPr>
          <w:rFonts w:eastAsia="Calibri"/>
          <w:szCs w:val="28"/>
        </w:rPr>
        <w:t xml:space="preserve"> </w:t>
      </w:r>
      <w:r w:rsidRPr="007E7831">
        <w:rPr>
          <w:szCs w:val="28"/>
        </w:rPr>
        <w:t>Одновременно законом о краевом бюджете закреплена временная норма о передаче в бюджеты муниципальных районов 10 процентов доходов консолидированного бюджета Красноярского края от налога на прибыль организаций по дифференцированным нормативам отчислений. На период 2024–2025 годов сохраняются дифференцированные нормативы отчислений.</w:t>
      </w:r>
    </w:p>
    <w:p w:rsidR="002751EB" w:rsidRPr="007E7831" w:rsidRDefault="002751EB" w:rsidP="002751EB">
      <w:pPr>
        <w:tabs>
          <w:tab w:val="left" w:pos="1080"/>
        </w:tabs>
        <w:spacing w:before="120" w:after="120"/>
        <w:ind w:firstLine="851"/>
        <w:rPr>
          <w:szCs w:val="28"/>
        </w:rPr>
      </w:pPr>
      <w:r w:rsidRPr="007E7831">
        <w:rPr>
          <w:szCs w:val="28"/>
        </w:rPr>
        <w:t>С 2026 года планируется возобновить действие положений Закона № 2-317, предусматривающих единый норматив отчислений от налога на прибыль организаций, зачисляемого в бюджеты субъектов Российской Федерации, в бюджеты муниципальных районов в размере 10 процентов от указанного налога.</w:t>
      </w:r>
    </w:p>
    <w:p w:rsidR="0068540D" w:rsidRPr="007E7831" w:rsidRDefault="0068540D" w:rsidP="00970138">
      <w:pPr>
        <w:tabs>
          <w:tab w:val="left" w:pos="1080"/>
        </w:tabs>
        <w:spacing w:before="120" w:after="120"/>
        <w:ind w:firstLine="709"/>
        <w:rPr>
          <w:szCs w:val="28"/>
        </w:rPr>
      </w:pPr>
      <w:r w:rsidRPr="007E7831">
        <w:rPr>
          <w:szCs w:val="28"/>
        </w:rPr>
        <w:lastRenderedPageBreak/>
        <w:t>Для укрепление финансовой устойчивости бюджетов поселений учтена индексация расходов местных бюджетов на оплату коммунальных услуг, содер</w:t>
      </w:r>
      <w:r w:rsidR="00970138" w:rsidRPr="007E7831">
        <w:rPr>
          <w:szCs w:val="28"/>
        </w:rPr>
        <w:t xml:space="preserve">жание объектов благоустройства и </w:t>
      </w:r>
      <w:r w:rsidRPr="007E7831">
        <w:rPr>
          <w:szCs w:val="28"/>
        </w:rPr>
        <w:t>транспортных расходов на 5,</w:t>
      </w:r>
      <w:r w:rsidR="00970138" w:rsidRPr="007E7831">
        <w:rPr>
          <w:szCs w:val="28"/>
        </w:rPr>
        <w:t>0</w:t>
      </w:r>
      <w:r w:rsidRPr="007E7831">
        <w:rPr>
          <w:szCs w:val="28"/>
        </w:rPr>
        <w:t xml:space="preserve"> </w:t>
      </w:r>
      <w:r w:rsidR="00970138" w:rsidRPr="007E7831">
        <w:rPr>
          <w:szCs w:val="28"/>
        </w:rPr>
        <w:t>%, учтено увеличение фондов оплаты труда с учетом решений об обеспечении целевых показателей соотношения средней заработной платы работников, обозначенных указами Президента Российской Федерации, принятых в 2023 году, также учтено увеличение минимального уровня заработной платы работников бюджетной сферы с 1 января 2023 года.</w:t>
      </w:r>
    </w:p>
    <w:p w:rsidR="00BE6AB1" w:rsidRPr="007E7831" w:rsidRDefault="00BE6AB1" w:rsidP="00C1689C">
      <w:pPr>
        <w:ind w:firstLine="741"/>
        <w:rPr>
          <w:szCs w:val="28"/>
        </w:rPr>
      </w:pPr>
      <w:r w:rsidRPr="007E7831">
        <w:rPr>
          <w:szCs w:val="28"/>
        </w:rPr>
        <w:t xml:space="preserve">По-прежнему особым приоритетом будет являться государственная поддержка местного самоуправления в соответствии с Законом края от 07.07.2016 № 10-4831 «О государственной поддержке развития местного самоуправления Красноярского края». </w:t>
      </w:r>
    </w:p>
    <w:p w:rsidR="00BE6AB1" w:rsidRPr="007E7831" w:rsidRDefault="00BE6AB1" w:rsidP="00C1689C">
      <w:pPr>
        <w:ind w:firstLine="741"/>
        <w:rPr>
          <w:szCs w:val="28"/>
        </w:rPr>
      </w:pPr>
      <w:r w:rsidRPr="007E7831">
        <w:rPr>
          <w:szCs w:val="28"/>
        </w:rPr>
        <w:t xml:space="preserve">В </w:t>
      </w:r>
      <w:r w:rsidR="00A94EA2" w:rsidRPr="007E7831">
        <w:rPr>
          <w:szCs w:val="28"/>
        </w:rPr>
        <w:t>2024</w:t>
      </w:r>
      <w:r w:rsidRPr="007E7831">
        <w:rPr>
          <w:szCs w:val="28"/>
        </w:rPr>
        <w:t>-</w:t>
      </w:r>
      <w:r w:rsidR="00A94EA2" w:rsidRPr="007E7831">
        <w:rPr>
          <w:szCs w:val="28"/>
        </w:rPr>
        <w:t>2026</w:t>
      </w:r>
      <w:r w:rsidRPr="007E7831">
        <w:rPr>
          <w:szCs w:val="28"/>
        </w:rPr>
        <w:t xml:space="preserve"> годах будут реализовываться установленные Законом края формы оказания поддержки в рамках государственной программы Красноярского края «Содействие развитию местного самоуправления».</w:t>
      </w:r>
    </w:p>
    <w:p w:rsidR="00BE6AB1" w:rsidRPr="007E7831" w:rsidRDefault="00BE6AB1" w:rsidP="00C1689C">
      <w:pPr>
        <w:ind w:firstLine="741"/>
        <w:rPr>
          <w:szCs w:val="28"/>
        </w:rPr>
      </w:pPr>
      <w:r w:rsidRPr="007E7831">
        <w:rPr>
          <w:szCs w:val="28"/>
        </w:rPr>
        <w:t>Органы местного самоуправления района продолжат проведение постоянного мониторинга и контроля за поступлением собственных доходов в местные бюджеты.</w:t>
      </w:r>
    </w:p>
    <w:p w:rsidR="00BE2592" w:rsidRPr="007E7831" w:rsidRDefault="0068540D" w:rsidP="00C1689C">
      <w:pPr>
        <w:ind w:firstLine="741"/>
        <w:rPr>
          <w:szCs w:val="28"/>
        </w:rPr>
      </w:pPr>
      <w:r w:rsidRPr="007E7831">
        <w:rPr>
          <w:szCs w:val="28"/>
        </w:rPr>
        <w:t>В совокупности все эти решения положительным образом отражаются на показателях финансовой устойчивости местных бюджетов.</w:t>
      </w:r>
    </w:p>
    <w:p w:rsidR="00EA6651" w:rsidRPr="007E7831" w:rsidRDefault="00EA6651" w:rsidP="00576B32">
      <w:pPr>
        <w:spacing w:before="60"/>
        <w:ind w:firstLine="741"/>
        <w:rPr>
          <w:szCs w:val="28"/>
        </w:rPr>
      </w:pPr>
    </w:p>
    <w:p w:rsidR="006A3542" w:rsidRPr="007E7831" w:rsidRDefault="000333AB" w:rsidP="00BE2592">
      <w:pPr>
        <w:pStyle w:val="2"/>
        <w:spacing w:before="0" w:after="0"/>
        <w:ind w:left="743" w:firstLine="0"/>
        <w:jc w:val="center"/>
        <w:rPr>
          <w:rFonts w:ascii="Times New Roman" w:hAnsi="Times New Roman" w:cs="Times New Roman"/>
          <w:i w:val="0"/>
        </w:rPr>
      </w:pPr>
      <w:bookmarkStart w:id="11" w:name="_Toc368665049"/>
      <w:r w:rsidRPr="007E7831">
        <w:rPr>
          <w:rFonts w:ascii="Times New Roman" w:hAnsi="Times New Roman" w:cs="Times New Roman"/>
          <w:i w:val="0"/>
        </w:rPr>
        <w:t xml:space="preserve">Повышение </w:t>
      </w:r>
      <w:r w:rsidR="00F76A4D" w:rsidRPr="007E7831">
        <w:rPr>
          <w:rFonts w:ascii="Times New Roman" w:hAnsi="Times New Roman" w:cs="Times New Roman"/>
          <w:i w:val="0"/>
        </w:rPr>
        <w:t xml:space="preserve">открытости и </w:t>
      </w:r>
      <w:r w:rsidR="00F55B04" w:rsidRPr="007E7831">
        <w:rPr>
          <w:rFonts w:ascii="Times New Roman" w:hAnsi="Times New Roman" w:cs="Times New Roman"/>
          <w:i w:val="0"/>
        </w:rPr>
        <w:t>прозрачности бюджета</w:t>
      </w:r>
      <w:r w:rsidRPr="007E7831">
        <w:rPr>
          <w:rFonts w:ascii="Times New Roman" w:hAnsi="Times New Roman" w:cs="Times New Roman"/>
          <w:i w:val="0"/>
        </w:rPr>
        <w:t xml:space="preserve"> </w:t>
      </w:r>
    </w:p>
    <w:p w:rsidR="000333AB" w:rsidRPr="007E7831" w:rsidRDefault="000333AB" w:rsidP="00BE2592">
      <w:pPr>
        <w:pStyle w:val="2"/>
        <w:spacing w:before="0" w:after="0"/>
        <w:ind w:left="743" w:firstLine="0"/>
        <w:jc w:val="center"/>
        <w:rPr>
          <w:rFonts w:ascii="Times New Roman" w:hAnsi="Times New Roman" w:cs="Times New Roman"/>
          <w:i w:val="0"/>
        </w:rPr>
      </w:pPr>
      <w:r w:rsidRPr="007E7831">
        <w:rPr>
          <w:rFonts w:ascii="Times New Roman" w:hAnsi="Times New Roman" w:cs="Times New Roman"/>
          <w:i w:val="0"/>
        </w:rPr>
        <w:t>и бюджетного процесса</w:t>
      </w:r>
      <w:bookmarkEnd w:id="11"/>
      <w:r w:rsidR="00142634" w:rsidRPr="007E7831">
        <w:rPr>
          <w:rFonts w:ascii="Times New Roman" w:hAnsi="Times New Roman" w:cs="Times New Roman"/>
          <w:i w:val="0"/>
        </w:rPr>
        <w:t>, вовлечение в бюджетный процесс граждан</w:t>
      </w:r>
      <w:r w:rsidR="00D2157C" w:rsidRPr="007E7831">
        <w:rPr>
          <w:rFonts w:ascii="Times New Roman" w:hAnsi="Times New Roman" w:cs="Times New Roman"/>
          <w:i w:val="0"/>
        </w:rPr>
        <w:t>,</w:t>
      </w:r>
      <w:r w:rsidR="00D2157C" w:rsidRPr="007E7831">
        <w:t xml:space="preserve"> </w:t>
      </w:r>
      <w:r w:rsidR="00D2157C" w:rsidRPr="007E7831">
        <w:rPr>
          <w:rFonts w:ascii="Times New Roman" w:hAnsi="Times New Roman" w:cs="Times New Roman"/>
          <w:i w:val="0"/>
        </w:rPr>
        <w:t>повышение финансовой грамотности населения</w:t>
      </w:r>
      <w:r w:rsidR="00142634" w:rsidRPr="007E7831">
        <w:rPr>
          <w:rFonts w:ascii="Times New Roman" w:hAnsi="Times New Roman" w:cs="Times New Roman"/>
          <w:i w:val="0"/>
        </w:rPr>
        <w:t>.</w:t>
      </w:r>
    </w:p>
    <w:p w:rsidR="000333AB" w:rsidRPr="007E7831" w:rsidRDefault="000333AB" w:rsidP="000333AB">
      <w:pPr>
        <w:autoSpaceDE w:val="0"/>
        <w:autoSpaceDN w:val="0"/>
        <w:adjustRightInd w:val="0"/>
        <w:ind w:firstLine="709"/>
        <w:rPr>
          <w:szCs w:val="28"/>
        </w:rPr>
      </w:pPr>
    </w:p>
    <w:p w:rsidR="005A66D6" w:rsidRPr="007E7831" w:rsidRDefault="005A66D6" w:rsidP="005A66D6">
      <w:pPr>
        <w:autoSpaceDE w:val="0"/>
        <w:autoSpaceDN w:val="0"/>
        <w:adjustRightInd w:val="0"/>
        <w:ind w:firstLine="709"/>
        <w:rPr>
          <w:szCs w:val="28"/>
        </w:rPr>
      </w:pPr>
      <w:r w:rsidRPr="007E7831">
        <w:rPr>
          <w:szCs w:val="28"/>
        </w:rPr>
        <w:t>Федеральным законом от 29.11.2021 № 384-ФЗ «О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бюджетов бюджетной системы Российской Федерации в 2022 году» перечень принципов бюджетной системы Российской Федерации (статья 28 Бюджетного кодекса Российской Федерации) дополнен принципом участия граждан в бюджетном процессе.</w:t>
      </w:r>
    </w:p>
    <w:p w:rsidR="005A66D6" w:rsidRPr="007E7831" w:rsidRDefault="005A66D6" w:rsidP="005A66D6">
      <w:pPr>
        <w:autoSpaceDE w:val="0"/>
        <w:autoSpaceDN w:val="0"/>
        <w:adjustRightInd w:val="0"/>
        <w:ind w:firstLine="709"/>
        <w:rPr>
          <w:szCs w:val="28"/>
        </w:rPr>
      </w:pPr>
      <w:r w:rsidRPr="007E7831">
        <w:rPr>
          <w:szCs w:val="28"/>
        </w:rPr>
        <w:t>Для данного принципа в Бюджетном кодексе Российской Федерации не предусмотрено выделения специальной статьи, определяющей его содержание. При практической реализации данного принципа необходимыми условиями реализации стали:</w:t>
      </w:r>
    </w:p>
    <w:p w:rsidR="005A66D6" w:rsidRPr="007E7831" w:rsidRDefault="005A66D6" w:rsidP="005A66D6">
      <w:pPr>
        <w:autoSpaceDE w:val="0"/>
        <w:autoSpaceDN w:val="0"/>
        <w:adjustRightInd w:val="0"/>
        <w:ind w:firstLine="709"/>
        <w:rPr>
          <w:szCs w:val="28"/>
        </w:rPr>
      </w:pPr>
      <w:r w:rsidRPr="007E7831">
        <w:rPr>
          <w:szCs w:val="28"/>
        </w:rPr>
        <w:t>информационная открытость бюджетной информации, свободный доступ к бюджетным показателям;</w:t>
      </w:r>
    </w:p>
    <w:p w:rsidR="005A66D6" w:rsidRPr="007E7831" w:rsidRDefault="005A66D6" w:rsidP="005A66D6">
      <w:pPr>
        <w:autoSpaceDE w:val="0"/>
        <w:autoSpaceDN w:val="0"/>
        <w:adjustRightInd w:val="0"/>
        <w:ind w:firstLine="709"/>
        <w:rPr>
          <w:szCs w:val="28"/>
        </w:rPr>
      </w:pPr>
      <w:r w:rsidRPr="007E7831">
        <w:rPr>
          <w:szCs w:val="28"/>
        </w:rPr>
        <w:t>вовлечение граждан в бюджетный процесс через реализацию инициативных проектов;</w:t>
      </w:r>
    </w:p>
    <w:p w:rsidR="00142634" w:rsidRPr="007E7831" w:rsidRDefault="005A66D6" w:rsidP="005A66D6">
      <w:pPr>
        <w:autoSpaceDE w:val="0"/>
        <w:autoSpaceDN w:val="0"/>
        <w:adjustRightInd w:val="0"/>
        <w:ind w:firstLine="709"/>
        <w:rPr>
          <w:szCs w:val="28"/>
        </w:rPr>
      </w:pPr>
      <w:r w:rsidRPr="007E7831">
        <w:rPr>
          <w:szCs w:val="28"/>
        </w:rPr>
        <w:t>повышение финансовой грамотности и формирование финансовой культуры населения.</w:t>
      </w:r>
    </w:p>
    <w:p w:rsidR="003C208A" w:rsidRPr="007E7831" w:rsidRDefault="003C208A" w:rsidP="00C1689C">
      <w:pPr>
        <w:pStyle w:val="a7"/>
        <w:tabs>
          <w:tab w:val="center" w:pos="-1843"/>
          <w:tab w:val="right" w:pos="10632"/>
        </w:tabs>
        <w:ind w:firstLine="709"/>
        <w:rPr>
          <w:noProof/>
          <w:szCs w:val="28"/>
          <w:lang w:val="ru-RU"/>
        </w:rPr>
      </w:pPr>
      <w:r w:rsidRPr="007E7831">
        <w:rPr>
          <w:noProof/>
          <w:szCs w:val="28"/>
          <w:lang w:val="ru-RU"/>
        </w:rPr>
        <w:t xml:space="preserve">В Идринском районе продолжается активная работа по повышению </w:t>
      </w:r>
      <w:r w:rsidR="000333AB" w:rsidRPr="007E7831">
        <w:rPr>
          <w:noProof/>
          <w:szCs w:val="28"/>
        </w:rPr>
        <w:t>открытости</w:t>
      </w:r>
      <w:r w:rsidRPr="007E7831">
        <w:rPr>
          <w:noProof/>
          <w:szCs w:val="28"/>
          <w:lang w:val="ru-RU"/>
        </w:rPr>
        <w:t xml:space="preserve"> и прозрачности</w:t>
      </w:r>
      <w:r w:rsidR="000333AB" w:rsidRPr="007E7831">
        <w:rPr>
          <w:noProof/>
          <w:szCs w:val="28"/>
        </w:rPr>
        <w:t xml:space="preserve"> </w:t>
      </w:r>
      <w:r w:rsidR="001B1385" w:rsidRPr="007E7831">
        <w:rPr>
          <w:noProof/>
          <w:szCs w:val="28"/>
        </w:rPr>
        <w:t>районн</w:t>
      </w:r>
      <w:r w:rsidR="000333AB" w:rsidRPr="007E7831">
        <w:rPr>
          <w:noProof/>
          <w:szCs w:val="28"/>
        </w:rPr>
        <w:t>ого бюджета и</w:t>
      </w:r>
      <w:r w:rsidR="001B1385" w:rsidRPr="007E7831">
        <w:rPr>
          <w:noProof/>
          <w:szCs w:val="28"/>
        </w:rPr>
        <w:t xml:space="preserve"> бюджетного процесса</w:t>
      </w:r>
      <w:r w:rsidRPr="007E7831">
        <w:rPr>
          <w:noProof/>
          <w:szCs w:val="28"/>
          <w:lang w:val="ru-RU"/>
        </w:rPr>
        <w:t>.</w:t>
      </w:r>
    </w:p>
    <w:p w:rsidR="00C451F8" w:rsidRPr="007E7831" w:rsidRDefault="001C1250" w:rsidP="00C1689C">
      <w:pPr>
        <w:ind w:firstLine="709"/>
        <w:rPr>
          <w:noProof/>
          <w:szCs w:val="28"/>
        </w:rPr>
      </w:pPr>
      <w:r w:rsidRPr="007E7831">
        <w:rPr>
          <w:noProof/>
          <w:szCs w:val="28"/>
        </w:rPr>
        <w:lastRenderedPageBreak/>
        <w:t xml:space="preserve">Важной задачей в деятельности финансового управления администрации Идринского района является обеспечение открытости и прозрачности районного бюджета и бюджетного процесса. </w:t>
      </w:r>
    </w:p>
    <w:p w:rsidR="00C451F8" w:rsidRPr="007E7831" w:rsidRDefault="00C451F8" w:rsidP="00C1689C">
      <w:pPr>
        <w:ind w:firstLine="709"/>
        <w:rPr>
          <w:noProof/>
          <w:szCs w:val="28"/>
        </w:rPr>
      </w:pPr>
      <w:r w:rsidRPr="007E7831">
        <w:rPr>
          <w:szCs w:val="28"/>
        </w:rPr>
        <w:t>В целях вовлечения граждан в бюджетный процесс в предстоящем периоде будет продолжена работа по подготовке и размещению в открытом доступе информации о бюджете на каждом этапе бюджетного цикла,</w:t>
      </w:r>
    </w:p>
    <w:p w:rsidR="00C93C58" w:rsidRPr="007E7831" w:rsidRDefault="001C1250" w:rsidP="00C1689C">
      <w:pPr>
        <w:ind w:firstLine="709"/>
        <w:rPr>
          <w:szCs w:val="28"/>
        </w:rPr>
      </w:pPr>
      <w:r w:rsidRPr="007E7831">
        <w:rPr>
          <w:noProof/>
          <w:szCs w:val="28"/>
        </w:rPr>
        <w:t>В районе ежегодно н</w:t>
      </w:r>
      <w:r w:rsidR="00D92F08" w:rsidRPr="007E7831">
        <w:rPr>
          <w:noProof/>
          <w:szCs w:val="28"/>
        </w:rPr>
        <w:t>а официальном сайте</w:t>
      </w:r>
      <w:r w:rsidR="00D92F08" w:rsidRPr="007E7831">
        <w:rPr>
          <w:spacing w:val="-2"/>
          <w:szCs w:val="28"/>
        </w:rPr>
        <w:t xml:space="preserve"> </w:t>
      </w:r>
      <w:r w:rsidR="00D92F08" w:rsidRPr="007E7831">
        <w:rPr>
          <w:spacing w:val="-2"/>
          <w:szCs w:val="28"/>
          <w:lang w:val="en-US"/>
        </w:rPr>
        <w:t>www</w:t>
      </w:r>
      <w:r w:rsidR="00D92F08" w:rsidRPr="007E7831">
        <w:rPr>
          <w:spacing w:val="-2"/>
          <w:szCs w:val="28"/>
        </w:rPr>
        <w:t>.</w:t>
      </w:r>
      <w:r w:rsidR="007413D4" w:rsidRPr="007E7831">
        <w:t xml:space="preserve"> </w:t>
      </w:r>
      <w:r w:rsidR="007413D4" w:rsidRPr="007E7831">
        <w:rPr>
          <w:spacing w:val="-2"/>
          <w:szCs w:val="28"/>
        </w:rPr>
        <w:t>idra-rayon</w:t>
      </w:r>
      <w:r w:rsidR="00D92F08" w:rsidRPr="007E7831">
        <w:rPr>
          <w:spacing w:val="-2"/>
          <w:szCs w:val="28"/>
        </w:rPr>
        <w:t>.</w:t>
      </w:r>
      <w:proofErr w:type="spellStart"/>
      <w:r w:rsidR="00D92F08" w:rsidRPr="007E7831">
        <w:rPr>
          <w:spacing w:val="-2"/>
          <w:szCs w:val="28"/>
          <w:lang w:val="en-US"/>
        </w:rPr>
        <w:t>ru</w:t>
      </w:r>
      <w:proofErr w:type="spellEnd"/>
      <w:r w:rsidR="00D92F08" w:rsidRPr="007E7831">
        <w:rPr>
          <w:noProof/>
          <w:szCs w:val="28"/>
        </w:rPr>
        <w:t xml:space="preserve"> в сети Интернет</w:t>
      </w:r>
      <w:r w:rsidR="00F91F74" w:rsidRPr="007E7831">
        <w:rPr>
          <w:noProof/>
          <w:szCs w:val="28"/>
        </w:rPr>
        <w:t xml:space="preserve"> размещ</w:t>
      </w:r>
      <w:r w:rsidRPr="007E7831">
        <w:rPr>
          <w:noProof/>
          <w:szCs w:val="28"/>
        </w:rPr>
        <w:t>ается,</w:t>
      </w:r>
      <w:r w:rsidR="00F91F74" w:rsidRPr="007E7831">
        <w:rPr>
          <w:noProof/>
          <w:szCs w:val="28"/>
        </w:rPr>
        <w:t xml:space="preserve"> публикуется</w:t>
      </w:r>
      <w:r w:rsidRPr="007E7831">
        <w:rPr>
          <w:noProof/>
          <w:szCs w:val="28"/>
        </w:rPr>
        <w:t xml:space="preserve"> и своевременно обновляется </w:t>
      </w:r>
      <w:r w:rsidR="005B37B8" w:rsidRPr="007E7831">
        <w:rPr>
          <w:noProof/>
          <w:szCs w:val="28"/>
        </w:rPr>
        <w:t xml:space="preserve"> рубрика «Бюджет для граждан»</w:t>
      </w:r>
      <w:r w:rsidRPr="007E7831">
        <w:rPr>
          <w:noProof/>
          <w:szCs w:val="28"/>
        </w:rPr>
        <w:t xml:space="preserve"> в специальном разделе «Открытый бюджет»</w:t>
      </w:r>
      <w:r w:rsidR="0074701C" w:rsidRPr="007E7831">
        <w:t xml:space="preserve"> </w:t>
      </w:r>
      <w:r w:rsidR="0074701C" w:rsidRPr="007E7831">
        <w:rPr>
          <w:noProof/>
          <w:szCs w:val="28"/>
        </w:rPr>
        <w:t>с размещением систематизированной актуальной информации о формировании и исполнении районного бюджета</w:t>
      </w:r>
      <w:r w:rsidR="005B37B8" w:rsidRPr="007E7831">
        <w:rPr>
          <w:noProof/>
          <w:szCs w:val="28"/>
        </w:rPr>
        <w:t>.</w:t>
      </w:r>
      <w:r w:rsidRPr="007E7831">
        <w:rPr>
          <w:noProof/>
          <w:szCs w:val="28"/>
        </w:rPr>
        <w:t xml:space="preserve"> В данном разделе обеспечивается обратная связь с населением.</w:t>
      </w:r>
      <w:r w:rsidR="00C93C58" w:rsidRPr="007E7831">
        <w:rPr>
          <w:szCs w:val="28"/>
        </w:rPr>
        <w:t xml:space="preserve"> </w:t>
      </w:r>
    </w:p>
    <w:p w:rsidR="001C5C73" w:rsidRPr="007E7831" w:rsidRDefault="001C5C73" w:rsidP="00C1689C">
      <w:pPr>
        <w:ind w:firstLine="709"/>
        <w:rPr>
          <w:szCs w:val="28"/>
        </w:rPr>
      </w:pPr>
      <w:r w:rsidRPr="007E7831">
        <w:rPr>
          <w:szCs w:val="28"/>
        </w:rPr>
        <w:t xml:space="preserve">Задачей бюджетной политики Идринского района является обеспечение прозрачности (открытости), понятности и доступности данных для населения района по вопросам финансово - бюджетной сферы, </w:t>
      </w:r>
      <w:r w:rsidR="00897FFA" w:rsidRPr="007E7831">
        <w:rPr>
          <w:szCs w:val="28"/>
        </w:rPr>
        <w:t>соответственно</w:t>
      </w:r>
      <w:r w:rsidRPr="007E7831">
        <w:rPr>
          <w:szCs w:val="28"/>
        </w:rPr>
        <w:t xml:space="preserve"> продолжится работа по формированию и размещению «Путеводителя по бюджету Идринского района».</w:t>
      </w:r>
    </w:p>
    <w:p w:rsidR="0074701C" w:rsidRPr="007E7831" w:rsidRDefault="0074701C" w:rsidP="00C1689C">
      <w:pPr>
        <w:ind w:firstLine="709"/>
        <w:rPr>
          <w:szCs w:val="28"/>
        </w:rPr>
      </w:pPr>
      <w:r w:rsidRPr="007E7831">
        <w:rPr>
          <w:szCs w:val="28"/>
        </w:rPr>
        <w:t>Обеспечению открытости и подконтрольности бюджетного процесса способствует проведение публичных слушаний по проекту районного бюджета и отчету о его исполнении.</w:t>
      </w:r>
    </w:p>
    <w:p w:rsidR="0074701C" w:rsidRPr="007E7831" w:rsidRDefault="0074701C" w:rsidP="00C1689C">
      <w:pPr>
        <w:ind w:firstLine="709"/>
        <w:rPr>
          <w:szCs w:val="28"/>
        </w:rPr>
      </w:pPr>
      <w:r w:rsidRPr="007E7831">
        <w:rPr>
          <w:szCs w:val="28"/>
        </w:rPr>
        <w:t>Публикуемая в открытых источниках информация позволяет гражданам иметь представление о направлениях расходования бюджетных средств районного бюджета.</w:t>
      </w:r>
    </w:p>
    <w:p w:rsidR="001C5C08" w:rsidRPr="007E7831" w:rsidRDefault="001C5C08" w:rsidP="00C1689C">
      <w:pPr>
        <w:pStyle w:val="a5"/>
        <w:spacing w:after="0"/>
        <w:ind w:left="0" w:firstLine="709"/>
        <w:rPr>
          <w:szCs w:val="28"/>
        </w:rPr>
      </w:pPr>
      <w:r w:rsidRPr="007E7831">
        <w:rPr>
          <w:rFonts w:eastAsia="Calibri"/>
          <w:szCs w:val="28"/>
        </w:rPr>
        <w:t xml:space="preserve">Продолжится информационное наполнение </w:t>
      </w:r>
      <w:r w:rsidRPr="007E7831">
        <w:rPr>
          <w:szCs w:val="28"/>
        </w:rPr>
        <w:t>единого портала бюджетной системы Российской Федерации, как ключевого инструмента, обеспечивающего прозрачность и открытость бюджетов бюджетной системы Российской Федерации, бюджетного процесса и финансового состояния публично-правовых образований для общества.</w:t>
      </w:r>
    </w:p>
    <w:p w:rsidR="00142634" w:rsidRPr="007E7831" w:rsidRDefault="00142634" w:rsidP="00C1689C">
      <w:pPr>
        <w:ind w:firstLine="709"/>
        <w:rPr>
          <w:szCs w:val="28"/>
        </w:rPr>
      </w:pPr>
      <w:r w:rsidRPr="007E7831">
        <w:rPr>
          <w:szCs w:val="28"/>
        </w:rPr>
        <w:t xml:space="preserve">В </w:t>
      </w:r>
      <w:r w:rsidR="00A94EA2" w:rsidRPr="007E7831">
        <w:rPr>
          <w:szCs w:val="28"/>
        </w:rPr>
        <w:t>2024</w:t>
      </w:r>
      <w:r w:rsidRPr="007E7831">
        <w:rPr>
          <w:szCs w:val="28"/>
        </w:rPr>
        <w:t>–</w:t>
      </w:r>
      <w:r w:rsidR="00A94EA2" w:rsidRPr="007E7831">
        <w:rPr>
          <w:szCs w:val="28"/>
        </w:rPr>
        <w:t>2026</w:t>
      </w:r>
      <w:r w:rsidRPr="007E7831">
        <w:rPr>
          <w:szCs w:val="28"/>
        </w:rPr>
        <w:t xml:space="preserve"> годах планируется продолжение реализации практики инициативного бюджетирования в муниципальных образованиях </w:t>
      </w:r>
      <w:r w:rsidR="004561E3" w:rsidRPr="007E7831">
        <w:rPr>
          <w:szCs w:val="28"/>
        </w:rPr>
        <w:t>района</w:t>
      </w:r>
      <w:r w:rsidRPr="007E7831">
        <w:rPr>
          <w:szCs w:val="28"/>
        </w:rPr>
        <w:t xml:space="preserve">. </w:t>
      </w:r>
    </w:p>
    <w:p w:rsidR="006D1DF3" w:rsidRPr="007E7831" w:rsidRDefault="006D1DF3" w:rsidP="00C1689C">
      <w:pPr>
        <w:pStyle w:val="ConsPlusNormal"/>
        <w:ind w:firstLine="709"/>
        <w:jc w:val="both"/>
        <w:rPr>
          <w:rFonts w:ascii="Times New Roman" w:hAnsi="Times New Roman" w:cs="Times New Roman"/>
          <w:sz w:val="28"/>
          <w:szCs w:val="28"/>
        </w:rPr>
      </w:pPr>
      <w:r w:rsidRPr="007E7831">
        <w:rPr>
          <w:rFonts w:ascii="Times New Roman" w:hAnsi="Times New Roman" w:cs="Times New Roman"/>
          <w:sz w:val="28"/>
          <w:szCs w:val="28"/>
        </w:rPr>
        <w:t xml:space="preserve">Поручением Президента Российской Федерации от 01.03.2020 № Пр-354 поставлена задача по увеличению объема средств, направляемых на мероприятия с участием граждан до 5 % расходов местных бюджетов. </w:t>
      </w:r>
      <w:r w:rsidR="004561E3" w:rsidRPr="007E7831">
        <w:rPr>
          <w:rFonts w:ascii="Times New Roman" w:hAnsi="Times New Roman" w:cs="Times New Roman"/>
          <w:sz w:val="28"/>
          <w:szCs w:val="28"/>
        </w:rPr>
        <w:t>Соответственно, районная бюджетная политика ориентирована на решение вопроса об увеличении объема расходов на мероприятия с участием граждан.</w:t>
      </w:r>
    </w:p>
    <w:p w:rsidR="00B62F14" w:rsidRPr="007E7831" w:rsidRDefault="0026017F" w:rsidP="00C1689C">
      <w:pPr>
        <w:pStyle w:val="ConsPlusNormal"/>
        <w:ind w:firstLine="709"/>
        <w:jc w:val="both"/>
        <w:rPr>
          <w:rFonts w:ascii="Times New Roman" w:hAnsi="Times New Roman" w:cs="Times New Roman"/>
          <w:sz w:val="28"/>
          <w:szCs w:val="28"/>
        </w:rPr>
      </w:pPr>
      <w:r w:rsidRPr="007E7831">
        <w:rPr>
          <w:rFonts w:ascii="Times New Roman" w:hAnsi="Times New Roman" w:cs="Times New Roman"/>
          <w:sz w:val="28"/>
          <w:szCs w:val="28"/>
          <w:lang w:bidi="ru-RU"/>
        </w:rPr>
        <w:t>В</w:t>
      </w:r>
      <w:r w:rsidR="008B4348" w:rsidRPr="007E7831">
        <w:rPr>
          <w:rFonts w:ascii="Times New Roman" w:hAnsi="Times New Roman" w:cs="Times New Roman"/>
          <w:sz w:val="28"/>
          <w:szCs w:val="28"/>
          <w:lang w:bidi="ru-RU"/>
        </w:rPr>
        <w:t xml:space="preserve"> связи с принятием Федерального закона </w:t>
      </w:r>
      <w:r w:rsidRPr="007E7831">
        <w:rPr>
          <w:rFonts w:ascii="Times New Roman" w:hAnsi="Times New Roman" w:cs="Times New Roman"/>
          <w:sz w:val="28"/>
          <w:szCs w:val="28"/>
          <w:lang w:bidi="ru-RU"/>
        </w:rPr>
        <w:t xml:space="preserve">от 20.07.2020 № 236-ФЗ о внесении изменений в Федеральный закон от 06.10.2003 № 131-ФЗ «Об общих принципах организации местного самоуправления в Российской Федерации» </w:t>
      </w:r>
      <w:r w:rsidR="008B4348" w:rsidRPr="007E7831">
        <w:rPr>
          <w:rFonts w:ascii="Times New Roman" w:hAnsi="Times New Roman" w:cs="Times New Roman"/>
          <w:sz w:val="28"/>
          <w:szCs w:val="28"/>
          <w:lang w:bidi="ru-RU"/>
        </w:rPr>
        <w:t>законодательно была определен</w:t>
      </w:r>
      <w:r w:rsidR="008B4348" w:rsidRPr="007E7831">
        <w:rPr>
          <w:rFonts w:ascii="Times New Roman" w:hAnsi="Times New Roman" w:cs="Times New Roman"/>
          <w:sz w:val="28"/>
          <w:szCs w:val="28"/>
        </w:rPr>
        <w:t xml:space="preserve">а новая форма непосредственного участия </w:t>
      </w:r>
      <w:r w:rsidR="008B4348" w:rsidRPr="007E7831">
        <w:rPr>
          <w:rFonts w:ascii="Times New Roman" w:hAnsi="Times New Roman" w:cs="Times New Roman"/>
          <w:sz w:val="28"/>
          <w:szCs w:val="28"/>
          <w:lang w:bidi="ru-RU"/>
        </w:rPr>
        <w:t>граждан в осуществлении местного</w:t>
      </w:r>
      <w:r w:rsidR="008B4348" w:rsidRPr="007E7831">
        <w:rPr>
          <w:rFonts w:ascii="Times New Roman" w:hAnsi="Times New Roman" w:cs="Times New Roman"/>
          <w:sz w:val="28"/>
          <w:szCs w:val="28"/>
        </w:rPr>
        <w:t xml:space="preserve"> </w:t>
      </w:r>
      <w:r w:rsidR="008B4348" w:rsidRPr="007E7831">
        <w:rPr>
          <w:rFonts w:ascii="Times New Roman" w:hAnsi="Times New Roman" w:cs="Times New Roman"/>
          <w:sz w:val="28"/>
          <w:szCs w:val="28"/>
          <w:lang w:bidi="ru-RU"/>
        </w:rPr>
        <w:t>самоуправления посредством инициативных проектов,</w:t>
      </w:r>
      <w:r w:rsidRPr="007E7831">
        <w:rPr>
          <w:rFonts w:ascii="Times New Roman" w:hAnsi="Times New Roman" w:cs="Times New Roman"/>
          <w:sz w:val="28"/>
          <w:szCs w:val="28"/>
          <w:lang w:bidi="ru-RU"/>
        </w:rPr>
        <w:t xml:space="preserve"> имеющих приоритетное значение для жителей соответствующей территории,</w:t>
      </w:r>
      <w:r w:rsidR="008B4348" w:rsidRPr="007E7831">
        <w:rPr>
          <w:rFonts w:ascii="Times New Roman" w:hAnsi="Times New Roman" w:cs="Times New Roman"/>
          <w:sz w:val="28"/>
          <w:szCs w:val="28"/>
          <w:lang w:bidi="ru-RU"/>
        </w:rPr>
        <w:t xml:space="preserve"> а также закреплены понятия и содержание инициативных проектов, подходы к их отбору. </w:t>
      </w:r>
    </w:p>
    <w:p w:rsidR="006D1DF3" w:rsidRPr="007E7831" w:rsidRDefault="006D1DF3" w:rsidP="00C1689C">
      <w:pPr>
        <w:pStyle w:val="ConsPlusNormal"/>
        <w:ind w:firstLine="709"/>
        <w:jc w:val="both"/>
        <w:rPr>
          <w:rFonts w:ascii="Times New Roman" w:hAnsi="Times New Roman" w:cs="Times New Roman"/>
          <w:sz w:val="28"/>
          <w:szCs w:val="28"/>
        </w:rPr>
      </w:pPr>
      <w:r w:rsidRPr="007E7831">
        <w:rPr>
          <w:rFonts w:ascii="Times New Roman" w:hAnsi="Times New Roman" w:cs="Times New Roman"/>
          <w:sz w:val="28"/>
          <w:szCs w:val="28"/>
        </w:rPr>
        <w:t xml:space="preserve">На сегодняшний день в </w:t>
      </w:r>
      <w:r w:rsidR="0026017F" w:rsidRPr="007E7831">
        <w:rPr>
          <w:rFonts w:ascii="Times New Roman" w:hAnsi="Times New Roman" w:cs="Times New Roman"/>
          <w:sz w:val="28"/>
          <w:szCs w:val="28"/>
        </w:rPr>
        <w:t>Идринском районе</w:t>
      </w:r>
      <w:r w:rsidRPr="007E7831">
        <w:rPr>
          <w:rFonts w:ascii="Times New Roman" w:hAnsi="Times New Roman" w:cs="Times New Roman"/>
          <w:sz w:val="28"/>
          <w:szCs w:val="28"/>
        </w:rPr>
        <w:t xml:space="preserve"> </w:t>
      </w:r>
      <w:r w:rsidR="0026017F" w:rsidRPr="007E7831">
        <w:rPr>
          <w:rFonts w:ascii="Times New Roman" w:hAnsi="Times New Roman" w:cs="Times New Roman"/>
          <w:sz w:val="28"/>
          <w:szCs w:val="28"/>
        </w:rPr>
        <w:t>имеется</w:t>
      </w:r>
      <w:r w:rsidRPr="007E7831">
        <w:rPr>
          <w:rFonts w:ascii="Times New Roman" w:hAnsi="Times New Roman" w:cs="Times New Roman"/>
          <w:sz w:val="28"/>
          <w:szCs w:val="28"/>
        </w:rPr>
        <w:t xml:space="preserve"> опыт применения практики инициативного бюджетирования. </w:t>
      </w:r>
    </w:p>
    <w:p w:rsidR="006D1DF3" w:rsidRPr="007E7831" w:rsidRDefault="00142634" w:rsidP="00C1689C">
      <w:pPr>
        <w:pStyle w:val="ConsPlusNormal"/>
        <w:ind w:firstLine="709"/>
        <w:jc w:val="both"/>
        <w:rPr>
          <w:rFonts w:ascii="Times New Roman" w:hAnsi="Times New Roman" w:cs="Times New Roman"/>
          <w:sz w:val="28"/>
          <w:szCs w:val="28"/>
        </w:rPr>
      </w:pPr>
      <w:r w:rsidRPr="007E7831">
        <w:rPr>
          <w:rFonts w:ascii="Times New Roman" w:hAnsi="Times New Roman" w:cs="Times New Roman"/>
          <w:sz w:val="28"/>
          <w:szCs w:val="28"/>
        </w:rPr>
        <w:t>Соответствующие субсидии бюдж</w:t>
      </w:r>
      <w:r w:rsidR="007413D4" w:rsidRPr="007E7831">
        <w:rPr>
          <w:rFonts w:ascii="Times New Roman" w:hAnsi="Times New Roman" w:cs="Times New Roman"/>
          <w:sz w:val="28"/>
          <w:szCs w:val="28"/>
        </w:rPr>
        <w:t xml:space="preserve">етам муниципальных образований </w:t>
      </w:r>
      <w:r w:rsidRPr="007E7831">
        <w:rPr>
          <w:rFonts w:ascii="Times New Roman" w:hAnsi="Times New Roman" w:cs="Times New Roman"/>
          <w:sz w:val="28"/>
          <w:szCs w:val="28"/>
        </w:rPr>
        <w:t xml:space="preserve">на </w:t>
      </w:r>
      <w:r w:rsidRPr="007E7831">
        <w:rPr>
          <w:rFonts w:ascii="Times New Roman" w:hAnsi="Times New Roman" w:cs="Times New Roman"/>
          <w:sz w:val="28"/>
          <w:szCs w:val="28"/>
        </w:rPr>
        <w:lastRenderedPageBreak/>
        <w:t xml:space="preserve">поддержку местных инициатив предоставляются в рамках </w:t>
      </w:r>
      <w:r w:rsidR="006D1DF3" w:rsidRPr="007E7831">
        <w:rPr>
          <w:rFonts w:ascii="Times New Roman" w:hAnsi="Times New Roman" w:cs="Times New Roman"/>
          <w:sz w:val="28"/>
          <w:szCs w:val="28"/>
        </w:rPr>
        <w:t xml:space="preserve">двух государственных программах Красноярского края «Содействие органам местного самоуправления в формировании современной городской среды» и «Содействие развитию местного самоуправления». </w:t>
      </w:r>
    </w:p>
    <w:p w:rsidR="00C451F8" w:rsidRPr="007E7831" w:rsidRDefault="008B4348" w:rsidP="00C1689C">
      <w:pPr>
        <w:rPr>
          <w:szCs w:val="28"/>
        </w:rPr>
      </w:pPr>
      <w:r w:rsidRPr="007E7831">
        <w:rPr>
          <w:szCs w:val="28"/>
        </w:rPr>
        <w:t>С</w:t>
      </w:r>
      <w:r w:rsidR="00C451F8" w:rsidRPr="007E7831">
        <w:rPr>
          <w:szCs w:val="28"/>
        </w:rPr>
        <w:t xml:space="preserve"> 2018 год</w:t>
      </w:r>
      <w:r w:rsidRPr="007E7831">
        <w:rPr>
          <w:szCs w:val="28"/>
        </w:rPr>
        <w:t>а</w:t>
      </w:r>
      <w:r w:rsidR="00C451F8" w:rsidRPr="007E7831">
        <w:rPr>
          <w:szCs w:val="28"/>
        </w:rPr>
        <w:t xml:space="preserve"> Идринский район </w:t>
      </w:r>
      <w:r w:rsidRPr="007E7831">
        <w:rPr>
          <w:szCs w:val="28"/>
        </w:rPr>
        <w:t>ежегодно</w:t>
      </w:r>
      <w:r w:rsidR="00C451F8" w:rsidRPr="007E7831">
        <w:rPr>
          <w:szCs w:val="28"/>
        </w:rPr>
        <w:t xml:space="preserve"> прин</w:t>
      </w:r>
      <w:r w:rsidRPr="007E7831">
        <w:rPr>
          <w:szCs w:val="28"/>
        </w:rPr>
        <w:t>имает</w:t>
      </w:r>
      <w:r w:rsidR="00C451F8" w:rsidRPr="007E7831">
        <w:rPr>
          <w:szCs w:val="28"/>
        </w:rPr>
        <w:t xml:space="preserve"> участие в конкурсе «Берег Енисея»</w:t>
      </w:r>
      <w:r w:rsidRPr="007E7831">
        <w:rPr>
          <w:szCs w:val="28"/>
        </w:rPr>
        <w:t xml:space="preserve"> в рамках  подпрограммы «Поддержка местных инициатив» государственной программы Красноярского края «Содействие развитию местного самоуправления»</w:t>
      </w:r>
      <w:r w:rsidR="00C451F8" w:rsidRPr="007E7831">
        <w:rPr>
          <w:szCs w:val="28"/>
        </w:rPr>
        <w:t xml:space="preserve">, </w:t>
      </w:r>
      <w:r w:rsidRPr="007E7831">
        <w:rPr>
          <w:szCs w:val="28"/>
        </w:rPr>
        <w:t xml:space="preserve">заявленные </w:t>
      </w:r>
      <w:r w:rsidR="00C451F8" w:rsidRPr="007E7831">
        <w:rPr>
          <w:szCs w:val="28"/>
        </w:rPr>
        <w:t>проект</w:t>
      </w:r>
      <w:r w:rsidRPr="007E7831">
        <w:rPr>
          <w:szCs w:val="28"/>
        </w:rPr>
        <w:t>ы</w:t>
      </w:r>
      <w:r w:rsidR="00C451F8" w:rsidRPr="007E7831">
        <w:rPr>
          <w:szCs w:val="28"/>
        </w:rPr>
        <w:t xml:space="preserve"> поселений</w:t>
      </w:r>
      <w:r w:rsidRPr="007E7831">
        <w:rPr>
          <w:szCs w:val="28"/>
        </w:rPr>
        <w:t xml:space="preserve"> района</w:t>
      </w:r>
      <w:r w:rsidR="00C451F8" w:rsidRPr="007E7831">
        <w:rPr>
          <w:szCs w:val="28"/>
        </w:rPr>
        <w:t xml:space="preserve"> про</w:t>
      </w:r>
      <w:r w:rsidRPr="007E7831">
        <w:rPr>
          <w:szCs w:val="28"/>
        </w:rPr>
        <w:t>ходят</w:t>
      </w:r>
      <w:r w:rsidR="00C451F8" w:rsidRPr="007E7831">
        <w:rPr>
          <w:szCs w:val="28"/>
        </w:rPr>
        <w:t xml:space="preserve"> конкурсный отбор и </w:t>
      </w:r>
      <w:r w:rsidRPr="007E7831">
        <w:rPr>
          <w:szCs w:val="28"/>
        </w:rPr>
        <w:t xml:space="preserve">поселения </w:t>
      </w:r>
      <w:r w:rsidR="00C451F8" w:rsidRPr="007E7831">
        <w:rPr>
          <w:szCs w:val="28"/>
        </w:rPr>
        <w:t>полу</w:t>
      </w:r>
      <w:r w:rsidRPr="007E7831">
        <w:rPr>
          <w:szCs w:val="28"/>
        </w:rPr>
        <w:t>чают</w:t>
      </w:r>
      <w:r w:rsidR="00C451F8" w:rsidRPr="007E7831">
        <w:rPr>
          <w:szCs w:val="28"/>
        </w:rPr>
        <w:t xml:space="preserve"> субсидии из краевого бюджета в </w:t>
      </w:r>
      <w:r w:rsidR="0026017F" w:rsidRPr="007E7831">
        <w:rPr>
          <w:szCs w:val="28"/>
        </w:rPr>
        <w:t xml:space="preserve">общем </w:t>
      </w:r>
      <w:r w:rsidR="00C451F8" w:rsidRPr="007E7831">
        <w:rPr>
          <w:szCs w:val="28"/>
        </w:rPr>
        <w:t>размере</w:t>
      </w:r>
      <w:r w:rsidRPr="007E7831">
        <w:rPr>
          <w:szCs w:val="28"/>
        </w:rPr>
        <w:t xml:space="preserve"> около</w:t>
      </w:r>
      <w:r w:rsidR="00C451F8" w:rsidRPr="007E7831">
        <w:rPr>
          <w:szCs w:val="28"/>
        </w:rPr>
        <w:t xml:space="preserve"> 6,</w:t>
      </w:r>
      <w:r w:rsidRPr="007E7831">
        <w:rPr>
          <w:szCs w:val="28"/>
        </w:rPr>
        <w:t>0</w:t>
      </w:r>
      <w:r w:rsidR="00C451F8" w:rsidRPr="007E7831">
        <w:rPr>
          <w:szCs w:val="28"/>
        </w:rPr>
        <w:t xml:space="preserve"> млн. руб.</w:t>
      </w:r>
    </w:p>
    <w:p w:rsidR="006D1DF3" w:rsidRPr="007E7831" w:rsidRDefault="006D1DF3" w:rsidP="00C1689C">
      <w:pPr>
        <w:rPr>
          <w:szCs w:val="28"/>
        </w:rPr>
      </w:pPr>
      <w:r w:rsidRPr="007E7831">
        <w:rPr>
          <w:szCs w:val="28"/>
        </w:rPr>
        <w:t>Кроме того, в целях стимулирования роста активного участия граждан в решении вопросов местного значения в рамках подпрограммы «Поддержка муниципальных проектов по благоустройству территорий и повышению активности населения в решении вопросов местного значения» государственной программой Красноярского края «Содействие развитию местного самоуправления» предусмотрено предоставление субсидий бюджетам муниципальных образований на комплексное благоустройство административных центров, участникам конкурсов «Жители – за чистоту и благоустройство» и «Инициатива жителей – эффективность в работе».</w:t>
      </w:r>
    </w:p>
    <w:p w:rsidR="00142634" w:rsidRPr="007E7831" w:rsidRDefault="00142634" w:rsidP="00C1689C">
      <w:pPr>
        <w:ind w:firstLine="709"/>
        <w:rPr>
          <w:szCs w:val="28"/>
        </w:rPr>
      </w:pPr>
      <w:r w:rsidRPr="007E7831">
        <w:rPr>
          <w:szCs w:val="28"/>
        </w:rPr>
        <w:t xml:space="preserve">Вовлечению граждан в бюджетный процесс </w:t>
      </w:r>
      <w:r w:rsidR="0026017F" w:rsidRPr="007E7831">
        <w:rPr>
          <w:szCs w:val="28"/>
        </w:rPr>
        <w:t>также</w:t>
      </w:r>
      <w:r w:rsidRPr="007E7831">
        <w:rPr>
          <w:szCs w:val="28"/>
        </w:rPr>
        <w:t xml:space="preserve"> способств</w:t>
      </w:r>
      <w:r w:rsidR="0026017F" w:rsidRPr="007E7831">
        <w:rPr>
          <w:szCs w:val="28"/>
        </w:rPr>
        <w:t>ует</w:t>
      </w:r>
      <w:r w:rsidRPr="007E7831">
        <w:rPr>
          <w:szCs w:val="28"/>
        </w:rPr>
        <w:t xml:space="preserve"> реализация мероприятий подпрограммы «Создание условий для вовлеченности граждан в реализацию муниципальных программ формирования современной городской среды», разработанной в рамках государственной программы Красноярского края «Содействие органам местного самоуправления в формировании современной городской среды».</w:t>
      </w:r>
    </w:p>
    <w:p w:rsidR="00142634" w:rsidRPr="007E7831" w:rsidRDefault="00252699" w:rsidP="00C1689C">
      <w:pPr>
        <w:ind w:firstLine="709"/>
        <w:rPr>
          <w:szCs w:val="28"/>
        </w:rPr>
      </w:pPr>
      <w:r w:rsidRPr="007E7831">
        <w:rPr>
          <w:szCs w:val="28"/>
        </w:rPr>
        <w:t>У</w:t>
      </w:r>
      <w:r w:rsidR="00142634" w:rsidRPr="007E7831">
        <w:rPr>
          <w:szCs w:val="28"/>
        </w:rPr>
        <w:t xml:space="preserve">читывая подходы, обозначенные на федеральном </w:t>
      </w:r>
      <w:r w:rsidRPr="007E7831">
        <w:rPr>
          <w:szCs w:val="28"/>
        </w:rPr>
        <w:t xml:space="preserve"> и краевом </w:t>
      </w:r>
      <w:r w:rsidR="00142634" w:rsidRPr="007E7831">
        <w:rPr>
          <w:szCs w:val="28"/>
        </w:rPr>
        <w:t>уровн</w:t>
      </w:r>
      <w:r w:rsidRPr="007E7831">
        <w:rPr>
          <w:szCs w:val="28"/>
        </w:rPr>
        <w:t>ях</w:t>
      </w:r>
      <w:r w:rsidR="00142634" w:rsidRPr="007E7831">
        <w:rPr>
          <w:szCs w:val="28"/>
        </w:rPr>
        <w:t xml:space="preserve">, в </w:t>
      </w:r>
      <w:r w:rsidR="00A94EA2" w:rsidRPr="007E7831">
        <w:rPr>
          <w:szCs w:val="28"/>
        </w:rPr>
        <w:t>2024</w:t>
      </w:r>
      <w:r w:rsidR="00142634" w:rsidRPr="007E7831">
        <w:rPr>
          <w:szCs w:val="28"/>
        </w:rPr>
        <w:t>-</w:t>
      </w:r>
      <w:r w:rsidR="00A94EA2" w:rsidRPr="007E7831">
        <w:rPr>
          <w:szCs w:val="28"/>
        </w:rPr>
        <w:t>2026</w:t>
      </w:r>
      <w:r w:rsidR="00142634" w:rsidRPr="007E7831">
        <w:rPr>
          <w:szCs w:val="28"/>
        </w:rPr>
        <w:t xml:space="preserve"> годах бюджетная политика </w:t>
      </w:r>
      <w:r w:rsidRPr="007E7831">
        <w:rPr>
          <w:szCs w:val="28"/>
        </w:rPr>
        <w:t>района</w:t>
      </w:r>
      <w:r w:rsidR="00142634" w:rsidRPr="007E7831">
        <w:rPr>
          <w:szCs w:val="28"/>
        </w:rPr>
        <w:t xml:space="preserve"> будет ориентирована на расширение и совершенствование механизмов вовлечения граждан в бюджетный процесс. </w:t>
      </w:r>
    </w:p>
    <w:p w:rsidR="00C1689C" w:rsidRPr="007E7831" w:rsidRDefault="00C1689C" w:rsidP="00902197">
      <w:pPr>
        <w:pStyle w:val="a5"/>
        <w:spacing w:after="0"/>
        <w:ind w:left="0" w:firstLine="0"/>
        <w:rPr>
          <w:szCs w:val="28"/>
          <w:lang w:val="ru-RU"/>
        </w:rPr>
      </w:pPr>
      <w:bookmarkStart w:id="12" w:name="_Toc243048055"/>
      <w:bookmarkStart w:id="13" w:name="_Toc274821383"/>
    </w:p>
    <w:p w:rsidR="007567B8" w:rsidRPr="007E7831" w:rsidRDefault="007567B8" w:rsidP="007567B8">
      <w:pPr>
        <w:pStyle w:val="a5"/>
        <w:spacing w:after="0"/>
        <w:ind w:left="0" w:firstLine="0"/>
        <w:jc w:val="center"/>
        <w:rPr>
          <w:b/>
        </w:rPr>
      </w:pPr>
      <w:r w:rsidRPr="007E7831">
        <w:rPr>
          <w:b/>
        </w:rPr>
        <w:t>Снижение размера муниципального долга Идринского района</w:t>
      </w:r>
    </w:p>
    <w:p w:rsidR="007567B8" w:rsidRPr="007E7831" w:rsidRDefault="007567B8" w:rsidP="007567B8">
      <w:pPr>
        <w:pStyle w:val="a5"/>
        <w:spacing w:after="0"/>
        <w:ind w:left="0" w:firstLine="0"/>
        <w:rPr>
          <w:b/>
        </w:rPr>
      </w:pPr>
    </w:p>
    <w:p w:rsidR="007567B8" w:rsidRPr="007E7831" w:rsidRDefault="007567B8" w:rsidP="007567B8">
      <w:pPr>
        <w:pStyle w:val="a5"/>
        <w:spacing w:after="0"/>
        <w:ind w:left="0" w:firstLine="0"/>
        <w:rPr>
          <w:szCs w:val="28"/>
        </w:rPr>
      </w:pPr>
      <w:r w:rsidRPr="007E7831">
        <w:rPr>
          <w:b/>
          <w:szCs w:val="28"/>
        </w:rPr>
        <w:tab/>
      </w:r>
      <w:r w:rsidRPr="007E7831">
        <w:rPr>
          <w:szCs w:val="28"/>
        </w:rPr>
        <w:t>В декабре 2019 г муниципальным образованием Идринский район был получен бюджетный кредит</w:t>
      </w:r>
      <w:r w:rsidR="00B42EA1" w:rsidRPr="007E7831">
        <w:rPr>
          <w:szCs w:val="28"/>
          <w:lang w:val="ru-RU"/>
        </w:rPr>
        <w:t xml:space="preserve"> </w:t>
      </w:r>
      <w:r w:rsidRPr="007E7831">
        <w:rPr>
          <w:szCs w:val="28"/>
        </w:rPr>
        <w:t>из бюджета Красноярского края в размере 7 965,0 тыс. руб</w:t>
      </w:r>
      <w:r w:rsidR="00B42EA1" w:rsidRPr="007E7831">
        <w:rPr>
          <w:szCs w:val="28"/>
          <w:lang w:val="ru-RU"/>
        </w:rPr>
        <w:t>лей на установку модульной котельной в Отрокской СОШ</w:t>
      </w:r>
      <w:r w:rsidRPr="007E7831">
        <w:rPr>
          <w:szCs w:val="28"/>
        </w:rPr>
        <w:t>.</w:t>
      </w:r>
    </w:p>
    <w:p w:rsidR="007567B8" w:rsidRPr="007E7831" w:rsidRDefault="007567B8" w:rsidP="007567B8">
      <w:pPr>
        <w:pStyle w:val="a5"/>
        <w:spacing w:after="0"/>
        <w:ind w:left="0" w:firstLine="709"/>
        <w:rPr>
          <w:szCs w:val="28"/>
          <w:lang w:val="ru-RU"/>
        </w:rPr>
      </w:pPr>
      <w:r w:rsidRPr="007E7831">
        <w:rPr>
          <w:szCs w:val="28"/>
        </w:rPr>
        <w:t xml:space="preserve">В связи с этим, начиная с 2020 года, появилась новая задача: в снижение размера муниципального долга Идринского района, которая сохранится </w:t>
      </w:r>
      <w:r w:rsidR="00B42EA1" w:rsidRPr="007E7831">
        <w:rPr>
          <w:szCs w:val="28"/>
          <w:lang w:val="ru-RU"/>
        </w:rPr>
        <w:t xml:space="preserve">и </w:t>
      </w:r>
      <w:r w:rsidRPr="007E7831">
        <w:rPr>
          <w:szCs w:val="28"/>
        </w:rPr>
        <w:t xml:space="preserve">в предстоящем бюджетном цикле </w:t>
      </w:r>
      <w:r w:rsidR="00A94EA2" w:rsidRPr="007E7831">
        <w:rPr>
          <w:szCs w:val="28"/>
        </w:rPr>
        <w:t>2024</w:t>
      </w:r>
      <w:r w:rsidRPr="007E7831">
        <w:rPr>
          <w:szCs w:val="28"/>
        </w:rPr>
        <w:t>-</w:t>
      </w:r>
      <w:r w:rsidR="00A94EA2" w:rsidRPr="007E7831">
        <w:rPr>
          <w:szCs w:val="28"/>
        </w:rPr>
        <w:t>2026</w:t>
      </w:r>
      <w:r w:rsidRPr="007E7831">
        <w:rPr>
          <w:szCs w:val="28"/>
        </w:rPr>
        <w:t xml:space="preserve"> годов.</w:t>
      </w:r>
    </w:p>
    <w:p w:rsidR="00081629" w:rsidRPr="007E7831" w:rsidRDefault="00081629" w:rsidP="00081629">
      <w:pPr>
        <w:ind w:firstLine="709"/>
        <w:rPr>
          <w:szCs w:val="28"/>
        </w:rPr>
      </w:pPr>
      <w:r w:rsidRPr="007E7831">
        <w:rPr>
          <w:szCs w:val="28"/>
        </w:rPr>
        <w:t>Реализация поставленной задачи проходит в условиях изменений бюджетного законодательства в части введения системы оценки долговой устойчивости бюджетов.</w:t>
      </w:r>
    </w:p>
    <w:p w:rsidR="008A6E33" w:rsidRPr="007E7831" w:rsidRDefault="008A6E33" w:rsidP="00081629">
      <w:pPr>
        <w:ind w:firstLine="709"/>
        <w:rPr>
          <w:szCs w:val="28"/>
        </w:rPr>
      </w:pPr>
      <w:r w:rsidRPr="007E7831">
        <w:rPr>
          <w:szCs w:val="28"/>
        </w:rPr>
        <w:t xml:space="preserve">В </w:t>
      </w:r>
      <w:r w:rsidR="009D63C6" w:rsidRPr="007E7831">
        <w:rPr>
          <w:szCs w:val="28"/>
        </w:rPr>
        <w:t>2022 году</w:t>
      </w:r>
      <w:r w:rsidRPr="007E7831">
        <w:rPr>
          <w:szCs w:val="28"/>
        </w:rPr>
        <w:t xml:space="preserve"> было произведено полное погашение бюджетного кредита, полученного в 2019 году.</w:t>
      </w:r>
    </w:p>
    <w:p w:rsidR="008A6E33" w:rsidRPr="007E7831" w:rsidRDefault="00B64DAF" w:rsidP="00081629">
      <w:pPr>
        <w:ind w:firstLine="709"/>
        <w:rPr>
          <w:szCs w:val="28"/>
        </w:rPr>
      </w:pPr>
      <w:r w:rsidRPr="007E7831">
        <w:rPr>
          <w:szCs w:val="28"/>
        </w:rPr>
        <w:t xml:space="preserve">В декабре 2021 года был получен бюджетный кредит в размере 15 669,0 тыс. руб. на капитальный ремонт теплоснабжения и установку автоматической </w:t>
      </w:r>
      <w:proofErr w:type="spellStart"/>
      <w:r w:rsidRPr="007E7831">
        <w:rPr>
          <w:szCs w:val="28"/>
        </w:rPr>
        <w:t>блочно</w:t>
      </w:r>
      <w:proofErr w:type="spellEnd"/>
      <w:r w:rsidRPr="007E7831">
        <w:rPr>
          <w:szCs w:val="28"/>
        </w:rPr>
        <w:t xml:space="preserve">-модульной 1-контурной угольной котельной в МКОУ Никольской </w:t>
      </w:r>
      <w:r w:rsidRPr="007E7831">
        <w:rPr>
          <w:szCs w:val="28"/>
        </w:rPr>
        <w:lastRenderedPageBreak/>
        <w:t xml:space="preserve">СОШ, на подключение МКДОУ д/с II категории комбинированного типа №1 "Солнышко" к существующей тепловой сети по ул. Майская в с. Идринское, на модернизацию системы отопления здания детского сада "Сказка" МКОУ Стахановской СОШ в с. Майское Утро с переводом на отопление </w:t>
      </w:r>
      <w:proofErr w:type="spellStart"/>
      <w:r w:rsidRPr="007E7831">
        <w:rPr>
          <w:szCs w:val="28"/>
        </w:rPr>
        <w:t>блочно</w:t>
      </w:r>
      <w:proofErr w:type="spellEnd"/>
      <w:r w:rsidRPr="007E7831">
        <w:rPr>
          <w:szCs w:val="28"/>
        </w:rPr>
        <w:t>-модульной котельной типа КМТ-80.</w:t>
      </w:r>
    </w:p>
    <w:p w:rsidR="008A6E33" w:rsidRPr="007E7831" w:rsidRDefault="00B64DAF" w:rsidP="00081629">
      <w:pPr>
        <w:ind w:firstLine="709"/>
        <w:rPr>
          <w:szCs w:val="28"/>
        </w:rPr>
      </w:pPr>
      <w:r w:rsidRPr="007E7831">
        <w:rPr>
          <w:szCs w:val="28"/>
        </w:rPr>
        <w:t xml:space="preserve">В ноябре </w:t>
      </w:r>
      <w:r w:rsidR="009D63C6" w:rsidRPr="007E7831">
        <w:rPr>
          <w:szCs w:val="28"/>
        </w:rPr>
        <w:t>2022</w:t>
      </w:r>
      <w:r w:rsidRPr="007E7831">
        <w:rPr>
          <w:szCs w:val="28"/>
        </w:rPr>
        <w:t xml:space="preserve"> года б</w:t>
      </w:r>
      <w:r w:rsidR="009D63C6" w:rsidRPr="007E7831">
        <w:rPr>
          <w:szCs w:val="28"/>
        </w:rPr>
        <w:t>ыло</w:t>
      </w:r>
      <w:r w:rsidRPr="007E7831">
        <w:rPr>
          <w:szCs w:val="28"/>
        </w:rPr>
        <w:t xml:space="preserve"> произведено частичное погашение бюджетного кредита, полученного в 2021 году в размере 5 223,0 тыс. руб.</w:t>
      </w:r>
    </w:p>
    <w:p w:rsidR="008A6E33" w:rsidRPr="007E7831" w:rsidRDefault="00B64DAF" w:rsidP="00081629">
      <w:pPr>
        <w:ind w:firstLine="709"/>
        <w:rPr>
          <w:szCs w:val="28"/>
        </w:rPr>
      </w:pPr>
      <w:r w:rsidRPr="007E7831">
        <w:rPr>
          <w:szCs w:val="28"/>
        </w:rPr>
        <w:t>В декабре 2022 года получ</w:t>
      </w:r>
      <w:r w:rsidR="009D63C6" w:rsidRPr="007E7831">
        <w:rPr>
          <w:szCs w:val="28"/>
        </w:rPr>
        <w:t>ен</w:t>
      </w:r>
      <w:r w:rsidRPr="007E7831">
        <w:rPr>
          <w:szCs w:val="28"/>
        </w:rPr>
        <w:t xml:space="preserve"> бюджетный кредит в размере 1</w:t>
      </w:r>
      <w:r w:rsidR="009D63C6" w:rsidRPr="007E7831">
        <w:rPr>
          <w:szCs w:val="28"/>
        </w:rPr>
        <w:t>3 975</w:t>
      </w:r>
      <w:r w:rsidRPr="007E7831">
        <w:rPr>
          <w:szCs w:val="28"/>
        </w:rPr>
        <w:t xml:space="preserve">,0 тыс. руб. </w:t>
      </w:r>
      <w:r w:rsidR="009D63C6" w:rsidRPr="007E7831">
        <w:rPr>
          <w:szCs w:val="28"/>
        </w:rPr>
        <w:t>(</w:t>
      </w:r>
      <w:r w:rsidR="009D63C6" w:rsidRPr="007E7831">
        <w:rPr>
          <w:rFonts w:eastAsia="Calibri"/>
          <w:szCs w:val="28"/>
          <w:lang w:eastAsia="en-US"/>
        </w:rPr>
        <w:t xml:space="preserve">11 000,0 тыс. руб. на приобретение и монтаж  автоматической </w:t>
      </w:r>
      <w:proofErr w:type="spellStart"/>
      <w:r w:rsidR="009D63C6" w:rsidRPr="007E7831">
        <w:rPr>
          <w:rFonts w:eastAsia="Calibri"/>
          <w:szCs w:val="28"/>
          <w:lang w:eastAsia="en-US"/>
        </w:rPr>
        <w:t>блочно</w:t>
      </w:r>
      <w:proofErr w:type="spellEnd"/>
      <w:r w:rsidR="009D63C6" w:rsidRPr="007E7831">
        <w:rPr>
          <w:rFonts w:eastAsia="Calibri"/>
          <w:szCs w:val="28"/>
          <w:lang w:eastAsia="en-US"/>
        </w:rPr>
        <w:t>-модульной 1-контурной угольной котельной  с устройством наружных тепловых сетей в с. Большой Телек, 2 975,00 тыс. руб. на предоставление МБТ на поддержку мер по обеспечению сбалансированности для покрытия дефицита бюджета Никольского сельсовета в результате перерасчета кадастровой стоимости с 2012 года земельных участков)</w:t>
      </w:r>
      <w:r w:rsidRPr="007E7831">
        <w:rPr>
          <w:szCs w:val="28"/>
        </w:rPr>
        <w:t>.</w:t>
      </w:r>
    </w:p>
    <w:p w:rsidR="009D63C6" w:rsidRPr="007E7831" w:rsidRDefault="009D63C6" w:rsidP="00081629">
      <w:pPr>
        <w:ind w:firstLine="709"/>
        <w:rPr>
          <w:szCs w:val="28"/>
        </w:rPr>
      </w:pPr>
      <w:r w:rsidRPr="007E7831">
        <w:rPr>
          <w:szCs w:val="28"/>
        </w:rPr>
        <w:t xml:space="preserve">В феврале 2023 года было произведено полное погашение бюджетного кредита, полученного в 2022 году на </w:t>
      </w:r>
      <w:r w:rsidRPr="007E7831">
        <w:rPr>
          <w:rFonts w:eastAsia="Calibri"/>
          <w:szCs w:val="28"/>
          <w:lang w:eastAsia="en-US"/>
        </w:rPr>
        <w:t>покрытия дефицита бюджета Никольского сельсовета в размере 2 975,0 тыс. руб.</w:t>
      </w:r>
    </w:p>
    <w:p w:rsidR="009D63C6" w:rsidRPr="007E7831" w:rsidRDefault="009D63C6" w:rsidP="009D63C6">
      <w:pPr>
        <w:ind w:firstLine="709"/>
        <w:rPr>
          <w:szCs w:val="28"/>
        </w:rPr>
      </w:pPr>
      <w:r w:rsidRPr="007E7831">
        <w:rPr>
          <w:szCs w:val="28"/>
        </w:rPr>
        <w:t>В ноябре текущего года будет произведено частичное погашение бюджетного кредита, полученного в 2021 году в размере 5 223,0 тыс. руб. и частичное погашение бюджетного кредита, полученного в 2022 году в размере 3 668,0 тыс. руб.</w:t>
      </w:r>
    </w:p>
    <w:p w:rsidR="009D63C6" w:rsidRPr="007E7831" w:rsidRDefault="009D63C6" w:rsidP="009D63C6">
      <w:pPr>
        <w:ind w:firstLine="709"/>
        <w:rPr>
          <w:szCs w:val="28"/>
        </w:rPr>
      </w:pPr>
      <w:r w:rsidRPr="007E7831">
        <w:rPr>
          <w:rFonts w:eastAsia="Calibri"/>
          <w:szCs w:val="28"/>
          <w:lang w:eastAsia="en-US"/>
        </w:rPr>
        <w:t xml:space="preserve">Муниципальный долг по состоянию на 01.01.2023 года составлял 24 421 тыс. рублей., по состоянию на 01.01.2024 г составит </w:t>
      </w:r>
      <w:r w:rsidR="00A14D63" w:rsidRPr="007E7831">
        <w:rPr>
          <w:rFonts w:eastAsia="Calibri"/>
          <w:szCs w:val="28"/>
          <w:lang w:eastAsia="en-US"/>
        </w:rPr>
        <w:t>12 555,0 тыс. руб.</w:t>
      </w:r>
    </w:p>
    <w:p w:rsidR="0010239D" w:rsidRPr="007E7831" w:rsidRDefault="007567B8" w:rsidP="0010239D">
      <w:pPr>
        <w:ind w:firstLine="709"/>
        <w:rPr>
          <w:szCs w:val="28"/>
        </w:rPr>
      </w:pPr>
      <w:r w:rsidRPr="007E7831">
        <w:rPr>
          <w:szCs w:val="28"/>
        </w:rPr>
        <w:t xml:space="preserve">Проектом районного бюджета на </w:t>
      </w:r>
      <w:r w:rsidR="00A94EA2" w:rsidRPr="007E7831">
        <w:rPr>
          <w:szCs w:val="28"/>
        </w:rPr>
        <w:t>2024</w:t>
      </w:r>
      <w:r w:rsidRPr="007E7831">
        <w:rPr>
          <w:szCs w:val="28"/>
        </w:rPr>
        <w:t xml:space="preserve"> год и плановый период </w:t>
      </w:r>
      <w:r w:rsidR="00A94EA2" w:rsidRPr="007E7831">
        <w:rPr>
          <w:szCs w:val="28"/>
        </w:rPr>
        <w:t>2025</w:t>
      </w:r>
      <w:r w:rsidRPr="007E7831">
        <w:rPr>
          <w:szCs w:val="28"/>
        </w:rPr>
        <w:t>–</w:t>
      </w:r>
      <w:r w:rsidR="00A94EA2" w:rsidRPr="007E7831">
        <w:rPr>
          <w:szCs w:val="28"/>
        </w:rPr>
        <w:t>2026</w:t>
      </w:r>
      <w:r w:rsidRPr="007E7831">
        <w:rPr>
          <w:szCs w:val="28"/>
        </w:rPr>
        <w:t xml:space="preserve"> годов предусмотрено в </w:t>
      </w:r>
      <w:r w:rsidR="00A94EA2" w:rsidRPr="007E7831">
        <w:rPr>
          <w:szCs w:val="28"/>
        </w:rPr>
        <w:t>2024</w:t>
      </w:r>
      <w:r w:rsidRPr="007E7831">
        <w:rPr>
          <w:szCs w:val="28"/>
        </w:rPr>
        <w:t xml:space="preserve"> году частичное погашение бюджетн</w:t>
      </w:r>
      <w:r w:rsidR="00B64DAF" w:rsidRPr="007E7831">
        <w:rPr>
          <w:szCs w:val="28"/>
        </w:rPr>
        <w:t>ых</w:t>
      </w:r>
      <w:r w:rsidRPr="007E7831">
        <w:rPr>
          <w:szCs w:val="28"/>
        </w:rPr>
        <w:t xml:space="preserve"> кредит</w:t>
      </w:r>
      <w:r w:rsidR="00B64DAF" w:rsidRPr="007E7831">
        <w:rPr>
          <w:szCs w:val="28"/>
        </w:rPr>
        <w:t>ов</w:t>
      </w:r>
      <w:r w:rsidRPr="007E7831">
        <w:rPr>
          <w:szCs w:val="28"/>
        </w:rPr>
        <w:t xml:space="preserve"> </w:t>
      </w:r>
      <w:r w:rsidR="0010239D" w:rsidRPr="007E7831">
        <w:rPr>
          <w:szCs w:val="28"/>
        </w:rPr>
        <w:t xml:space="preserve">в размере </w:t>
      </w:r>
      <w:r w:rsidR="00B64DAF" w:rsidRPr="007E7831">
        <w:rPr>
          <w:szCs w:val="28"/>
        </w:rPr>
        <w:t>8 8</w:t>
      </w:r>
      <w:r w:rsidR="00A14D63" w:rsidRPr="007E7831">
        <w:rPr>
          <w:szCs w:val="28"/>
        </w:rPr>
        <w:t>89</w:t>
      </w:r>
      <w:r w:rsidR="00B64DAF" w:rsidRPr="007E7831">
        <w:rPr>
          <w:szCs w:val="28"/>
        </w:rPr>
        <w:t>,0</w:t>
      </w:r>
      <w:r w:rsidR="00A14D63" w:rsidRPr="007E7831">
        <w:rPr>
          <w:szCs w:val="28"/>
        </w:rPr>
        <w:t xml:space="preserve"> тыс. руб., и оставшаяся часть </w:t>
      </w:r>
      <w:r w:rsidR="0010239D" w:rsidRPr="007E7831">
        <w:rPr>
          <w:szCs w:val="28"/>
        </w:rPr>
        <w:t xml:space="preserve">в </w:t>
      </w:r>
      <w:r w:rsidR="00A94EA2" w:rsidRPr="007E7831">
        <w:rPr>
          <w:szCs w:val="28"/>
        </w:rPr>
        <w:t>2025</w:t>
      </w:r>
      <w:r w:rsidR="0010239D" w:rsidRPr="007E7831">
        <w:rPr>
          <w:szCs w:val="28"/>
        </w:rPr>
        <w:t xml:space="preserve"> в размере </w:t>
      </w:r>
      <w:r w:rsidR="00A14D63" w:rsidRPr="007E7831">
        <w:rPr>
          <w:szCs w:val="28"/>
        </w:rPr>
        <w:t>3 666</w:t>
      </w:r>
      <w:r w:rsidR="00B64DAF" w:rsidRPr="007E7831">
        <w:rPr>
          <w:szCs w:val="28"/>
        </w:rPr>
        <w:t>,0</w:t>
      </w:r>
      <w:r w:rsidRPr="007E7831">
        <w:rPr>
          <w:szCs w:val="28"/>
        </w:rPr>
        <w:t xml:space="preserve"> тыс. руб.</w:t>
      </w:r>
      <w:r w:rsidR="0010239D" w:rsidRPr="007E7831">
        <w:rPr>
          <w:szCs w:val="28"/>
        </w:rPr>
        <w:t xml:space="preserve"> </w:t>
      </w:r>
    </w:p>
    <w:p w:rsidR="002E36CD" w:rsidRPr="007E7831" w:rsidRDefault="00D6427E" w:rsidP="00D6427E">
      <w:pPr>
        <w:pStyle w:val="ConsPlusNormal"/>
        <w:jc w:val="both"/>
        <w:rPr>
          <w:rFonts w:ascii="Times New Roman" w:eastAsia="Calibri" w:hAnsi="Times New Roman" w:cs="Times New Roman"/>
          <w:sz w:val="28"/>
          <w:szCs w:val="28"/>
          <w:lang w:eastAsia="en-US"/>
        </w:rPr>
      </w:pPr>
      <w:r w:rsidRPr="007E7831">
        <w:rPr>
          <w:rFonts w:ascii="Times New Roman" w:eastAsia="Calibri" w:hAnsi="Times New Roman" w:cs="Times New Roman"/>
          <w:sz w:val="28"/>
          <w:szCs w:val="28"/>
          <w:lang w:eastAsia="en-US"/>
        </w:rPr>
        <w:t>Идринский район</w:t>
      </w:r>
      <w:r w:rsidR="002E36CD" w:rsidRPr="007E7831">
        <w:rPr>
          <w:rFonts w:ascii="Times New Roman" w:eastAsia="Calibri" w:hAnsi="Times New Roman" w:cs="Times New Roman"/>
          <w:sz w:val="28"/>
          <w:szCs w:val="28"/>
          <w:lang w:eastAsia="en-US"/>
        </w:rPr>
        <w:t xml:space="preserve"> </w:t>
      </w:r>
      <w:r w:rsidRPr="007E7831">
        <w:rPr>
          <w:rFonts w:ascii="Times New Roman" w:eastAsia="Calibri" w:hAnsi="Times New Roman" w:cs="Times New Roman"/>
          <w:sz w:val="28"/>
          <w:szCs w:val="28"/>
          <w:lang w:eastAsia="en-US"/>
        </w:rPr>
        <w:t>по результатам оценки долговой устойчивости, проведенной в 2023 году, о</w:t>
      </w:r>
      <w:r w:rsidR="002E36CD" w:rsidRPr="007E7831">
        <w:rPr>
          <w:rFonts w:ascii="Times New Roman" w:eastAsia="Calibri" w:hAnsi="Times New Roman" w:cs="Times New Roman"/>
          <w:sz w:val="28"/>
          <w:szCs w:val="28"/>
          <w:lang w:eastAsia="en-US"/>
        </w:rPr>
        <w:t>тнесен</w:t>
      </w:r>
      <w:r w:rsidRPr="007E7831">
        <w:rPr>
          <w:rFonts w:ascii="Times New Roman" w:eastAsia="Calibri" w:hAnsi="Times New Roman" w:cs="Times New Roman"/>
          <w:sz w:val="28"/>
          <w:szCs w:val="28"/>
          <w:lang w:eastAsia="en-US"/>
        </w:rPr>
        <w:t xml:space="preserve"> приказом министерства финансов Красноярского края от 14.07.2023 № 76 «Об утверждении перечня муниципальных образований Красноярского края, отнесенных в 2023 году к группе заемщиков»</w:t>
      </w:r>
      <w:r w:rsidR="002E36CD" w:rsidRPr="007E7831">
        <w:rPr>
          <w:rFonts w:ascii="Times New Roman" w:eastAsia="Calibri" w:hAnsi="Times New Roman" w:cs="Times New Roman"/>
          <w:sz w:val="28"/>
          <w:szCs w:val="28"/>
          <w:lang w:eastAsia="en-US"/>
        </w:rPr>
        <w:t xml:space="preserve"> к группе </w:t>
      </w:r>
      <w:r w:rsidRPr="007E7831">
        <w:rPr>
          <w:rFonts w:ascii="Times New Roman" w:eastAsia="Calibri" w:hAnsi="Times New Roman" w:cs="Times New Roman"/>
          <w:sz w:val="28"/>
          <w:szCs w:val="28"/>
          <w:lang w:eastAsia="en-US"/>
        </w:rPr>
        <w:t xml:space="preserve">заемщиков </w:t>
      </w:r>
      <w:r w:rsidR="002E36CD" w:rsidRPr="007E7831">
        <w:rPr>
          <w:rFonts w:ascii="Times New Roman" w:hAnsi="Times New Roman" w:cs="Times New Roman"/>
          <w:sz w:val="28"/>
          <w:szCs w:val="28"/>
        </w:rPr>
        <w:t>со средним уровнем долговой устойчивости</w:t>
      </w:r>
      <w:r w:rsidR="002E36CD" w:rsidRPr="007E7831">
        <w:rPr>
          <w:rFonts w:ascii="Times New Roman" w:eastAsia="Calibri" w:hAnsi="Times New Roman" w:cs="Times New Roman"/>
          <w:sz w:val="28"/>
          <w:szCs w:val="28"/>
          <w:lang w:eastAsia="en-US"/>
        </w:rPr>
        <w:t>.</w:t>
      </w:r>
    </w:p>
    <w:p w:rsidR="007567B8" w:rsidRPr="007E7831" w:rsidRDefault="007567B8" w:rsidP="00902197">
      <w:pPr>
        <w:pStyle w:val="a5"/>
        <w:spacing w:after="0"/>
        <w:ind w:left="0" w:firstLine="0"/>
        <w:rPr>
          <w:szCs w:val="28"/>
          <w:lang w:val="ru-RU"/>
        </w:rPr>
      </w:pPr>
    </w:p>
    <w:p w:rsidR="000C179D" w:rsidRPr="007E7831" w:rsidRDefault="000C179D" w:rsidP="000C3AA7">
      <w:pPr>
        <w:pStyle w:val="a5"/>
        <w:spacing w:after="0" w:line="360" w:lineRule="auto"/>
        <w:ind w:left="0" w:firstLine="0"/>
        <w:jc w:val="center"/>
        <w:rPr>
          <w:b/>
          <w:szCs w:val="28"/>
        </w:rPr>
      </w:pPr>
      <w:r w:rsidRPr="007E7831">
        <w:rPr>
          <w:b/>
          <w:szCs w:val="28"/>
        </w:rPr>
        <w:t>Основные подходы к формированию бюджетных расходов</w:t>
      </w:r>
      <w:bookmarkEnd w:id="12"/>
      <w:bookmarkEnd w:id="13"/>
    </w:p>
    <w:p w:rsidR="00E85E9D" w:rsidRPr="007E7831" w:rsidRDefault="00E85E9D" w:rsidP="006A3542">
      <w:pPr>
        <w:pStyle w:val="a5"/>
        <w:tabs>
          <w:tab w:val="left" w:pos="720"/>
        </w:tabs>
        <w:spacing w:after="0"/>
        <w:ind w:left="0" w:firstLine="709"/>
        <w:rPr>
          <w:sz w:val="16"/>
          <w:szCs w:val="16"/>
        </w:rPr>
      </w:pPr>
    </w:p>
    <w:p w:rsidR="00E53178" w:rsidRPr="007E7831" w:rsidRDefault="002E5BC0" w:rsidP="00E53178">
      <w:pPr>
        <w:autoSpaceDE w:val="0"/>
        <w:autoSpaceDN w:val="0"/>
        <w:adjustRightInd w:val="0"/>
        <w:ind w:firstLine="709"/>
        <w:rPr>
          <w:szCs w:val="28"/>
        </w:rPr>
      </w:pPr>
      <w:r w:rsidRPr="007E7831">
        <w:rPr>
          <w:rFonts w:eastAsia="Calibri"/>
          <w:szCs w:val="28"/>
        </w:rPr>
        <w:t xml:space="preserve">При составлении проекта </w:t>
      </w:r>
      <w:r w:rsidR="003E45FC" w:rsidRPr="007E7831">
        <w:rPr>
          <w:rFonts w:eastAsia="Calibri"/>
          <w:szCs w:val="28"/>
        </w:rPr>
        <w:t>районного</w:t>
      </w:r>
      <w:r w:rsidRPr="007E7831">
        <w:rPr>
          <w:rFonts w:eastAsia="Calibri"/>
          <w:szCs w:val="28"/>
        </w:rPr>
        <w:t xml:space="preserve"> бюджета </w:t>
      </w:r>
      <w:r w:rsidR="003E45FC" w:rsidRPr="007E7831">
        <w:rPr>
          <w:rFonts w:eastAsia="Calibri"/>
          <w:szCs w:val="28"/>
        </w:rPr>
        <w:t>на</w:t>
      </w:r>
      <w:r w:rsidRPr="007E7831">
        <w:rPr>
          <w:rFonts w:eastAsia="Calibri"/>
          <w:szCs w:val="28"/>
        </w:rPr>
        <w:t xml:space="preserve"> </w:t>
      </w:r>
      <w:r w:rsidR="00A94EA2" w:rsidRPr="007E7831">
        <w:rPr>
          <w:rFonts w:eastAsia="Calibri"/>
          <w:szCs w:val="28"/>
        </w:rPr>
        <w:t>2024</w:t>
      </w:r>
      <w:r w:rsidRPr="007E7831">
        <w:rPr>
          <w:rFonts w:eastAsia="Calibri"/>
          <w:szCs w:val="28"/>
        </w:rPr>
        <w:t xml:space="preserve"> год</w:t>
      </w:r>
      <w:r w:rsidR="003E45FC" w:rsidRPr="007E7831">
        <w:rPr>
          <w:rFonts w:eastAsia="Calibri"/>
          <w:szCs w:val="28"/>
        </w:rPr>
        <w:t xml:space="preserve"> и плановый период </w:t>
      </w:r>
      <w:r w:rsidR="00A94EA2" w:rsidRPr="007E7831">
        <w:rPr>
          <w:rFonts w:eastAsia="Calibri"/>
          <w:szCs w:val="28"/>
        </w:rPr>
        <w:t>2025</w:t>
      </w:r>
      <w:r w:rsidR="003E45FC" w:rsidRPr="007E7831">
        <w:rPr>
          <w:rFonts w:eastAsia="Calibri"/>
          <w:szCs w:val="28"/>
        </w:rPr>
        <w:t>-</w:t>
      </w:r>
      <w:r w:rsidR="00A94EA2" w:rsidRPr="007E7831">
        <w:rPr>
          <w:rFonts w:eastAsia="Calibri"/>
          <w:szCs w:val="28"/>
        </w:rPr>
        <w:t>2026</w:t>
      </w:r>
      <w:r w:rsidR="003E45FC" w:rsidRPr="007E7831">
        <w:rPr>
          <w:rFonts w:eastAsia="Calibri"/>
          <w:szCs w:val="28"/>
        </w:rPr>
        <w:t xml:space="preserve"> годов</w:t>
      </w:r>
      <w:r w:rsidRPr="007E7831">
        <w:rPr>
          <w:rFonts w:eastAsia="Calibri"/>
          <w:szCs w:val="28"/>
        </w:rPr>
        <w:t xml:space="preserve"> учтен </w:t>
      </w:r>
      <w:r w:rsidR="00E53178" w:rsidRPr="007E7831">
        <w:rPr>
          <w:szCs w:val="28"/>
        </w:rPr>
        <w:t xml:space="preserve">приказ Министерства финансов Российской Федерации от </w:t>
      </w:r>
      <w:r w:rsidR="003353C9" w:rsidRPr="007E7831">
        <w:rPr>
          <w:szCs w:val="28"/>
        </w:rPr>
        <w:t>24</w:t>
      </w:r>
      <w:r w:rsidR="00E53178" w:rsidRPr="007E7831">
        <w:rPr>
          <w:szCs w:val="28"/>
        </w:rPr>
        <w:t>.0</w:t>
      </w:r>
      <w:r w:rsidR="003353C9" w:rsidRPr="007E7831">
        <w:rPr>
          <w:szCs w:val="28"/>
        </w:rPr>
        <w:t>5</w:t>
      </w:r>
      <w:r w:rsidR="00E53178" w:rsidRPr="007E7831">
        <w:rPr>
          <w:szCs w:val="28"/>
        </w:rPr>
        <w:t>.20</w:t>
      </w:r>
      <w:r w:rsidR="003353C9" w:rsidRPr="007E7831">
        <w:rPr>
          <w:szCs w:val="28"/>
        </w:rPr>
        <w:t>22</w:t>
      </w:r>
      <w:r w:rsidR="00E53178" w:rsidRPr="007E7831">
        <w:rPr>
          <w:szCs w:val="28"/>
        </w:rPr>
        <w:t xml:space="preserve"> № 8</w:t>
      </w:r>
      <w:r w:rsidR="003353C9" w:rsidRPr="007E7831">
        <w:rPr>
          <w:szCs w:val="28"/>
        </w:rPr>
        <w:t>2</w:t>
      </w:r>
      <w:r w:rsidR="00E53178" w:rsidRPr="007E7831">
        <w:rPr>
          <w:szCs w:val="28"/>
        </w:rPr>
        <w:t>н «О Порядке формирования и применения кодов бюджетной классификации Российской Федерации, их структуре и принципах назначения»</w:t>
      </w:r>
      <w:r w:rsidR="003353C9" w:rsidRPr="007E7831">
        <w:rPr>
          <w:szCs w:val="28"/>
        </w:rPr>
        <w:t>,</w:t>
      </w:r>
      <w:r w:rsidR="00E53178" w:rsidRPr="007E7831">
        <w:rPr>
          <w:szCs w:val="28"/>
        </w:rPr>
        <w:t xml:space="preserve"> а также отдельный приказ Министерства финансов Российской Федерации от </w:t>
      </w:r>
      <w:r w:rsidR="008601E4" w:rsidRPr="007E7831">
        <w:rPr>
          <w:szCs w:val="28"/>
        </w:rPr>
        <w:t>01</w:t>
      </w:r>
      <w:r w:rsidR="00E53178" w:rsidRPr="007E7831">
        <w:rPr>
          <w:szCs w:val="28"/>
        </w:rPr>
        <w:t>.0</w:t>
      </w:r>
      <w:r w:rsidR="008601E4" w:rsidRPr="007E7831">
        <w:rPr>
          <w:szCs w:val="28"/>
        </w:rPr>
        <w:t>6</w:t>
      </w:r>
      <w:r w:rsidR="00E53178" w:rsidRPr="007E7831">
        <w:rPr>
          <w:szCs w:val="28"/>
        </w:rPr>
        <w:t>.202</w:t>
      </w:r>
      <w:r w:rsidR="008601E4" w:rsidRPr="007E7831">
        <w:rPr>
          <w:szCs w:val="28"/>
        </w:rPr>
        <w:t>3</w:t>
      </w:r>
      <w:r w:rsidR="00E53178" w:rsidRPr="007E7831">
        <w:rPr>
          <w:szCs w:val="28"/>
        </w:rPr>
        <w:t xml:space="preserve"> № </w:t>
      </w:r>
      <w:r w:rsidR="008601E4" w:rsidRPr="007E7831">
        <w:rPr>
          <w:szCs w:val="28"/>
        </w:rPr>
        <w:t>80</w:t>
      </w:r>
      <w:r w:rsidR="00E53178" w:rsidRPr="007E7831">
        <w:rPr>
          <w:szCs w:val="28"/>
        </w:rPr>
        <w:t xml:space="preserve">н «Об утверждении кодов (перечней кодов) бюджетной классификации Российской Федерации на </w:t>
      </w:r>
      <w:r w:rsidR="00A94EA2" w:rsidRPr="007E7831">
        <w:rPr>
          <w:szCs w:val="28"/>
        </w:rPr>
        <w:t>2024</w:t>
      </w:r>
      <w:r w:rsidR="00E53178" w:rsidRPr="007E7831">
        <w:rPr>
          <w:szCs w:val="28"/>
        </w:rPr>
        <w:t xml:space="preserve"> год (на </w:t>
      </w:r>
      <w:r w:rsidR="00A94EA2" w:rsidRPr="007E7831">
        <w:rPr>
          <w:szCs w:val="28"/>
        </w:rPr>
        <w:t>2024</w:t>
      </w:r>
      <w:r w:rsidR="00E53178" w:rsidRPr="007E7831">
        <w:rPr>
          <w:szCs w:val="28"/>
        </w:rPr>
        <w:t xml:space="preserve"> год и на плановый период </w:t>
      </w:r>
      <w:r w:rsidR="00A94EA2" w:rsidRPr="007E7831">
        <w:rPr>
          <w:szCs w:val="28"/>
        </w:rPr>
        <w:t>2025</w:t>
      </w:r>
      <w:r w:rsidR="00E53178" w:rsidRPr="007E7831">
        <w:rPr>
          <w:szCs w:val="28"/>
        </w:rPr>
        <w:t xml:space="preserve"> и </w:t>
      </w:r>
      <w:r w:rsidR="00A94EA2" w:rsidRPr="007E7831">
        <w:rPr>
          <w:szCs w:val="28"/>
        </w:rPr>
        <w:t>2026</w:t>
      </w:r>
      <w:r w:rsidR="00E53178" w:rsidRPr="007E7831">
        <w:rPr>
          <w:szCs w:val="28"/>
        </w:rPr>
        <w:t xml:space="preserve"> годов)», письмо Министерства финансов Российской Федерации от </w:t>
      </w:r>
      <w:r w:rsidR="008601E4" w:rsidRPr="007E7831">
        <w:rPr>
          <w:szCs w:val="28"/>
        </w:rPr>
        <w:t>05</w:t>
      </w:r>
      <w:r w:rsidR="00E53178" w:rsidRPr="007E7831">
        <w:rPr>
          <w:szCs w:val="28"/>
        </w:rPr>
        <w:t>.0</w:t>
      </w:r>
      <w:r w:rsidR="008601E4" w:rsidRPr="007E7831">
        <w:rPr>
          <w:szCs w:val="28"/>
        </w:rPr>
        <w:t>9</w:t>
      </w:r>
      <w:r w:rsidR="00E53178" w:rsidRPr="007E7831">
        <w:rPr>
          <w:szCs w:val="28"/>
        </w:rPr>
        <w:t>.202</w:t>
      </w:r>
      <w:r w:rsidR="008601E4" w:rsidRPr="007E7831">
        <w:rPr>
          <w:szCs w:val="28"/>
        </w:rPr>
        <w:t>3</w:t>
      </w:r>
      <w:r w:rsidR="00C16924" w:rsidRPr="007E7831">
        <w:rPr>
          <w:szCs w:val="28"/>
        </w:rPr>
        <w:t xml:space="preserve"> </w:t>
      </w:r>
      <w:r w:rsidR="00E53178" w:rsidRPr="007E7831">
        <w:rPr>
          <w:szCs w:val="28"/>
        </w:rPr>
        <w:t>№ 02-05-11/</w:t>
      </w:r>
      <w:r w:rsidR="003353C9" w:rsidRPr="007E7831">
        <w:rPr>
          <w:szCs w:val="28"/>
        </w:rPr>
        <w:t>8</w:t>
      </w:r>
      <w:r w:rsidR="008601E4" w:rsidRPr="007E7831">
        <w:rPr>
          <w:szCs w:val="28"/>
        </w:rPr>
        <w:t>4640</w:t>
      </w:r>
      <w:r w:rsidR="00E53178" w:rsidRPr="007E7831">
        <w:rPr>
          <w:szCs w:val="28"/>
        </w:rPr>
        <w:t xml:space="preserve"> и сопоставительные таблицы, размещаемые на официальном сайте </w:t>
      </w:r>
      <w:r w:rsidR="00E53178" w:rsidRPr="007E7831">
        <w:rPr>
          <w:szCs w:val="28"/>
        </w:rPr>
        <w:lastRenderedPageBreak/>
        <w:t>Министерства финансов Российской Федерации в рубрике «Бюджет», подрубрике «Бюджетная классификация Российской Федерации», разделе «Методический кабинет».</w:t>
      </w:r>
    </w:p>
    <w:p w:rsidR="00FD0250" w:rsidRPr="007E7831" w:rsidRDefault="00FD0250" w:rsidP="00366DAA">
      <w:pPr>
        <w:ind w:firstLine="709"/>
        <w:rPr>
          <w:bCs/>
          <w:szCs w:val="28"/>
        </w:rPr>
      </w:pPr>
      <w:r w:rsidRPr="007E7831">
        <w:t xml:space="preserve">Прогноз расходов бюджетов муниципальных образований </w:t>
      </w:r>
      <w:r w:rsidR="00131674" w:rsidRPr="007E7831">
        <w:t>района</w:t>
      </w:r>
      <w:r w:rsidRPr="007E7831">
        <w:t xml:space="preserve"> на </w:t>
      </w:r>
      <w:r w:rsidR="00A94EA2" w:rsidRPr="007E7831">
        <w:t>2024</w:t>
      </w:r>
      <w:r w:rsidRPr="007E7831">
        <w:t xml:space="preserve"> год и плановый период </w:t>
      </w:r>
      <w:r w:rsidR="00A94EA2" w:rsidRPr="007E7831">
        <w:t>2025</w:t>
      </w:r>
      <w:r w:rsidRPr="007E7831">
        <w:t xml:space="preserve"> – </w:t>
      </w:r>
      <w:r w:rsidR="00A94EA2" w:rsidRPr="007E7831">
        <w:t>2026</w:t>
      </w:r>
      <w:r w:rsidRPr="007E7831">
        <w:t xml:space="preserve"> годов рассчитан на основе базового объема расходов местных бюджетов 20</w:t>
      </w:r>
      <w:r w:rsidR="00E10EBF" w:rsidRPr="007E7831">
        <w:t>2</w:t>
      </w:r>
      <w:r w:rsidR="00CB68B9" w:rsidRPr="007E7831">
        <w:t>3</w:t>
      </w:r>
      <w:r w:rsidRPr="007E7831">
        <w:t xml:space="preserve"> года с учетом</w:t>
      </w:r>
      <w:r w:rsidR="00366DAA" w:rsidRPr="007E7831">
        <w:t xml:space="preserve"> </w:t>
      </w:r>
      <w:r w:rsidRPr="007E7831">
        <w:t>перечня вопросов местного значения муниципальных районов, городских и сельских поселений, установленного действующей редакцией Федерального закона от 06.10.2003 № 131 – ФЗ «Об общих принципах организации местного самоупр</w:t>
      </w:r>
      <w:r w:rsidR="00366DAA" w:rsidRPr="007E7831">
        <w:t>авления в Российской Федерации».</w:t>
      </w:r>
    </w:p>
    <w:p w:rsidR="003E45FC" w:rsidRPr="007E7831" w:rsidRDefault="003E45FC" w:rsidP="003E45FC">
      <w:pPr>
        <w:pStyle w:val="a5"/>
        <w:tabs>
          <w:tab w:val="left" w:pos="1134"/>
        </w:tabs>
        <w:spacing w:after="0"/>
        <w:ind w:left="0" w:firstLine="709"/>
        <w:rPr>
          <w:lang w:val="ru-RU"/>
        </w:rPr>
      </w:pPr>
      <w:r w:rsidRPr="007E7831">
        <w:t xml:space="preserve">Расчетные расходы бюджетов муниципальных образований на </w:t>
      </w:r>
      <w:r w:rsidR="00A94EA2" w:rsidRPr="007E7831">
        <w:t>2024</w:t>
      </w:r>
      <w:r w:rsidRPr="007E7831">
        <w:t xml:space="preserve"> год увеличены на принимаемые обязательства местных бюджетов, в том числе:</w:t>
      </w:r>
    </w:p>
    <w:p w:rsidR="001163D4" w:rsidRPr="007E7831" w:rsidRDefault="00121E37" w:rsidP="001163D4">
      <w:pPr>
        <w:autoSpaceDE w:val="0"/>
        <w:autoSpaceDN w:val="0"/>
        <w:adjustRightInd w:val="0"/>
        <w:ind w:firstLine="709"/>
        <w:rPr>
          <w:szCs w:val="28"/>
        </w:rPr>
      </w:pPr>
      <w:r w:rsidRPr="007E7831">
        <w:rPr>
          <w:bCs/>
          <w:szCs w:val="28"/>
        </w:rPr>
        <w:t xml:space="preserve">- </w:t>
      </w:r>
      <w:r w:rsidR="008601E4" w:rsidRPr="007E7831">
        <w:rPr>
          <w:szCs w:val="28"/>
        </w:rPr>
        <w:t>увеличение фондов оплаты труда с учетом решений об обеспечении целевых показателей соотношения средней заработной платы работников, обозначенных указами Президента Российской Федерации, принятых в 2023 году;</w:t>
      </w:r>
    </w:p>
    <w:p w:rsidR="001163D4" w:rsidRPr="007E7831" w:rsidRDefault="001163D4" w:rsidP="001163D4">
      <w:pPr>
        <w:autoSpaceDE w:val="0"/>
        <w:autoSpaceDN w:val="0"/>
        <w:adjustRightInd w:val="0"/>
        <w:ind w:firstLine="709"/>
        <w:rPr>
          <w:szCs w:val="28"/>
        </w:rPr>
      </w:pPr>
      <w:r w:rsidRPr="007E7831">
        <w:rPr>
          <w:szCs w:val="28"/>
        </w:rPr>
        <w:t>-</w:t>
      </w:r>
      <w:r w:rsidR="008601E4" w:rsidRPr="007E7831">
        <w:rPr>
          <w:szCs w:val="28"/>
        </w:rPr>
        <w:t xml:space="preserve"> увеличение минимального уровня заработной платы работников бюджетной сферы с 1 января 2023 года, </w:t>
      </w:r>
    </w:p>
    <w:p w:rsidR="001163D4" w:rsidRPr="007E7831" w:rsidRDefault="001163D4" w:rsidP="001163D4">
      <w:pPr>
        <w:autoSpaceDE w:val="0"/>
        <w:autoSpaceDN w:val="0"/>
        <w:adjustRightInd w:val="0"/>
        <w:ind w:firstLine="709"/>
        <w:rPr>
          <w:szCs w:val="28"/>
        </w:rPr>
      </w:pPr>
      <w:r w:rsidRPr="007E7831">
        <w:rPr>
          <w:szCs w:val="28"/>
        </w:rPr>
        <w:t xml:space="preserve">- </w:t>
      </w:r>
      <w:r w:rsidR="008601E4" w:rsidRPr="007E7831">
        <w:rPr>
          <w:szCs w:val="28"/>
        </w:rPr>
        <w:t>увеличение фондов оплаты труда в связи с повышением с 1 июля 2023 года на 6,3 процента заработной платы лиц, замещающих муниципальные должности, муниципальных служащих, иных работников органов местного самоуправления, муниципальных органов, работников муниципальных учреждений, за исключением работников, увеличение оплаты труда которых осуществлено с 1 января 2023 года в связи с увеличением минимального уровня заработной платы;</w:t>
      </w:r>
    </w:p>
    <w:p w:rsidR="001163D4" w:rsidRPr="007E7831" w:rsidRDefault="001163D4" w:rsidP="001163D4">
      <w:pPr>
        <w:autoSpaceDE w:val="0"/>
        <w:autoSpaceDN w:val="0"/>
        <w:adjustRightInd w:val="0"/>
        <w:ind w:firstLine="709"/>
        <w:rPr>
          <w:szCs w:val="28"/>
        </w:rPr>
      </w:pPr>
      <w:r w:rsidRPr="007E7831">
        <w:rPr>
          <w:szCs w:val="28"/>
        </w:rPr>
        <w:t>-</w:t>
      </w:r>
      <w:r w:rsidR="008601E4" w:rsidRPr="007E7831">
        <w:rPr>
          <w:szCs w:val="28"/>
        </w:rPr>
        <w:t xml:space="preserve"> увеличение расходов на реализацию решений об изменении механизма начисления пенсии за выслугу лет муниципальным служащим;</w:t>
      </w:r>
    </w:p>
    <w:p w:rsidR="001163D4" w:rsidRPr="007E7831" w:rsidRDefault="001163D4" w:rsidP="001163D4">
      <w:pPr>
        <w:autoSpaceDE w:val="0"/>
        <w:autoSpaceDN w:val="0"/>
        <w:adjustRightInd w:val="0"/>
        <w:ind w:firstLine="709"/>
        <w:rPr>
          <w:szCs w:val="28"/>
        </w:rPr>
      </w:pPr>
      <w:r w:rsidRPr="007E7831">
        <w:rPr>
          <w:szCs w:val="28"/>
        </w:rPr>
        <w:t>-</w:t>
      </w:r>
      <w:r w:rsidR="008601E4" w:rsidRPr="007E7831">
        <w:rPr>
          <w:szCs w:val="28"/>
        </w:rPr>
        <w:t xml:space="preserve"> индексация расходов на оплату коммунальных услуг с 1 января 2024 года на 5 процентов;</w:t>
      </w:r>
    </w:p>
    <w:p w:rsidR="001163D4" w:rsidRPr="007E7831" w:rsidRDefault="001163D4" w:rsidP="001163D4">
      <w:pPr>
        <w:autoSpaceDE w:val="0"/>
        <w:autoSpaceDN w:val="0"/>
        <w:adjustRightInd w:val="0"/>
        <w:ind w:firstLine="709"/>
        <w:rPr>
          <w:szCs w:val="28"/>
        </w:rPr>
      </w:pPr>
      <w:r w:rsidRPr="007E7831">
        <w:rPr>
          <w:szCs w:val="28"/>
        </w:rPr>
        <w:t>-</w:t>
      </w:r>
      <w:r w:rsidR="008601E4" w:rsidRPr="007E7831">
        <w:rPr>
          <w:szCs w:val="28"/>
        </w:rPr>
        <w:t xml:space="preserve"> индексация расходов на приобретение продуктов для организации питания в муниципальных образовательных учреждениях с 1 января 2024 года на 5 процентов;</w:t>
      </w:r>
    </w:p>
    <w:p w:rsidR="001163D4" w:rsidRPr="007E7831" w:rsidRDefault="001163D4" w:rsidP="001163D4">
      <w:pPr>
        <w:autoSpaceDE w:val="0"/>
        <w:autoSpaceDN w:val="0"/>
        <w:adjustRightInd w:val="0"/>
        <w:ind w:firstLine="709"/>
        <w:rPr>
          <w:szCs w:val="28"/>
        </w:rPr>
      </w:pPr>
      <w:r w:rsidRPr="007E7831">
        <w:rPr>
          <w:szCs w:val="28"/>
        </w:rPr>
        <w:t>-</w:t>
      </w:r>
      <w:r w:rsidR="008601E4" w:rsidRPr="007E7831">
        <w:rPr>
          <w:szCs w:val="28"/>
        </w:rPr>
        <w:t xml:space="preserve"> индексация расходов на проведение работ по благоустройству территорий муниципалитетов с 1 января 2024 года на 5 процентов;</w:t>
      </w:r>
    </w:p>
    <w:p w:rsidR="008601E4" w:rsidRPr="007E7831" w:rsidRDefault="001163D4" w:rsidP="001163D4">
      <w:pPr>
        <w:autoSpaceDE w:val="0"/>
        <w:autoSpaceDN w:val="0"/>
        <w:adjustRightInd w:val="0"/>
        <w:ind w:firstLine="709"/>
        <w:rPr>
          <w:szCs w:val="28"/>
        </w:rPr>
      </w:pPr>
      <w:r w:rsidRPr="007E7831">
        <w:rPr>
          <w:szCs w:val="28"/>
        </w:rPr>
        <w:t>-</w:t>
      </w:r>
      <w:r w:rsidR="008601E4" w:rsidRPr="007E7831">
        <w:rPr>
          <w:szCs w:val="28"/>
        </w:rPr>
        <w:t xml:space="preserve"> содержание общественных пространств, благоустроенных или благоустраиваемых в рамках муниципальных программ формирования современной городской среды, в том числе </w:t>
      </w:r>
      <w:r w:rsidRPr="007E7831">
        <w:rPr>
          <w:szCs w:val="28"/>
        </w:rPr>
        <w:t>с участием федерального бюджета</w:t>
      </w:r>
      <w:r w:rsidR="008601E4" w:rsidRPr="007E7831">
        <w:rPr>
          <w:szCs w:val="28"/>
        </w:rPr>
        <w:t>.</w:t>
      </w:r>
    </w:p>
    <w:p w:rsidR="003F341C" w:rsidRPr="007E7831" w:rsidRDefault="00C16924" w:rsidP="008601E4">
      <w:pPr>
        <w:tabs>
          <w:tab w:val="left" w:pos="993"/>
        </w:tabs>
        <w:ind w:firstLine="567"/>
        <w:rPr>
          <w:bCs/>
        </w:rPr>
      </w:pPr>
      <w:r w:rsidRPr="007E7831">
        <w:t>Размер расходов на содержание улично-дорожной сети</w:t>
      </w:r>
      <w:r w:rsidR="003F341C" w:rsidRPr="007E7831">
        <w:t xml:space="preserve"> изменен</w:t>
      </w:r>
      <w:r w:rsidR="003F341C" w:rsidRPr="007E7831">
        <w:rPr>
          <w:bCs/>
        </w:rPr>
        <w:t>:</w:t>
      </w:r>
    </w:p>
    <w:p w:rsidR="003F341C" w:rsidRPr="007E7831" w:rsidRDefault="003F341C" w:rsidP="00E22876">
      <w:pPr>
        <w:autoSpaceDE w:val="0"/>
        <w:autoSpaceDN w:val="0"/>
        <w:adjustRightInd w:val="0"/>
        <w:ind w:firstLine="709"/>
        <w:rPr>
          <w:szCs w:val="28"/>
        </w:rPr>
      </w:pPr>
      <w:r w:rsidRPr="007E7831">
        <w:rPr>
          <w:bCs/>
          <w:szCs w:val="28"/>
        </w:rPr>
        <w:t xml:space="preserve">- </w:t>
      </w:r>
      <w:r w:rsidR="00E22876" w:rsidRPr="007E7831">
        <w:rPr>
          <w:szCs w:val="28"/>
        </w:rPr>
        <w:t>на увеличение расходов на содержание автомобильных дорог местного значения для муниципальных районов до 15 процентов от регионального</w:t>
      </w:r>
      <w:r w:rsidR="00E22876" w:rsidRPr="007E7831">
        <w:rPr>
          <w:rStyle w:val="af0"/>
          <w:szCs w:val="28"/>
        </w:rPr>
        <w:footnoteReference w:id="1"/>
      </w:r>
      <w:r w:rsidR="00E22876" w:rsidRPr="007E7831">
        <w:rPr>
          <w:szCs w:val="28"/>
        </w:rPr>
        <w:t xml:space="preserve"> норматива</w:t>
      </w:r>
      <w:r w:rsidRPr="007E7831">
        <w:rPr>
          <w:szCs w:val="28"/>
        </w:rPr>
        <w:t>;</w:t>
      </w:r>
    </w:p>
    <w:p w:rsidR="003F341C" w:rsidRPr="007E7831" w:rsidRDefault="003F341C" w:rsidP="003F341C">
      <w:pPr>
        <w:tabs>
          <w:tab w:val="left" w:pos="567"/>
        </w:tabs>
        <w:ind w:firstLine="567"/>
        <w:rPr>
          <w:szCs w:val="28"/>
        </w:rPr>
      </w:pPr>
      <w:r w:rsidRPr="007E7831">
        <w:rPr>
          <w:szCs w:val="28"/>
        </w:rPr>
        <w:lastRenderedPageBreak/>
        <w:t>- на планируемое изменение размера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производимых на территории Российской Федерации и индексации на 5</w:t>
      </w:r>
      <w:r w:rsidR="00E22876" w:rsidRPr="007E7831">
        <w:rPr>
          <w:szCs w:val="28"/>
        </w:rPr>
        <w:t xml:space="preserve"> </w:t>
      </w:r>
      <w:r w:rsidRPr="007E7831">
        <w:rPr>
          <w:szCs w:val="28"/>
        </w:rPr>
        <w:t>процент</w:t>
      </w:r>
      <w:r w:rsidR="00E22876" w:rsidRPr="007E7831">
        <w:rPr>
          <w:szCs w:val="28"/>
        </w:rPr>
        <w:t>ов</w:t>
      </w:r>
      <w:r w:rsidRPr="007E7831">
        <w:rPr>
          <w:szCs w:val="28"/>
        </w:rPr>
        <w:t xml:space="preserve"> оставшейся суммы расчетных расходов на содержание улично-дорожной сети. </w:t>
      </w:r>
    </w:p>
    <w:p w:rsidR="007461E2" w:rsidRPr="007E7831" w:rsidRDefault="007461E2" w:rsidP="007461E2">
      <w:pPr>
        <w:rPr>
          <w:szCs w:val="28"/>
        </w:rPr>
      </w:pPr>
      <w:r w:rsidRPr="007E7831">
        <w:rPr>
          <w:szCs w:val="28"/>
        </w:rPr>
        <w:t xml:space="preserve">Подходы к формированию местных бюджетов на </w:t>
      </w:r>
      <w:r w:rsidR="00A94EA2" w:rsidRPr="007E7831">
        <w:rPr>
          <w:szCs w:val="28"/>
        </w:rPr>
        <w:t>2024</w:t>
      </w:r>
      <w:r w:rsidRPr="007E7831">
        <w:rPr>
          <w:szCs w:val="28"/>
        </w:rPr>
        <w:t>-</w:t>
      </w:r>
      <w:r w:rsidR="00A94EA2" w:rsidRPr="007E7831">
        <w:rPr>
          <w:szCs w:val="28"/>
        </w:rPr>
        <w:t>2026</w:t>
      </w:r>
      <w:r w:rsidRPr="007E7831">
        <w:rPr>
          <w:szCs w:val="28"/>
        </w:rPr>
        <w:t xml:space="preserve"> годы основаны на следующих принципах:</w:t>
      </w:r>
    </w:p>
    <w:p w:rsidR="007461E2" w:rsidRPr="007E7831" w:rsidRDefault="007461E2" w:rsidP="008C645A">
      <w:pPr>
        <w:numPr>
          <w:ilvl w:val="0"/>
          <w:numId w:val="10"/>
        </w:numPr>
        <w:ind w:left="0" w:firstLine="426"/>
        <w:rPr>
          <w:szCs w:val="28"/>
        </w:rPr>
      </w:pPr>
      <w:r w:rsidRPr="007E7831">
        <w:rPr>
          <w:szCs w:val="28"/>
        </w:rPr>
        <w:t>продолжение работы по реализации мер, направленных на увеличение собственной доходной базы, в том числе за счет повышения бюджетной отдачи от использования объектов земельно-имущественного комплекса;</w:t>
      </w:r>
    </w:p>
    <w:p w:rsidR="007461E2" w:rsidRPr="007E7831" w:rsidRDefault="007461E2" w:rsidP="008C645A">
      <w:pPr>
        <w:numPr>
          <w:ilvl w:val="0"/>
          <w:numId w:val="10"/>
        </w:numPr>
        <w:ind w:left="0" w:firstLine="426"/>
        <w:rPr>
          <w:szCs w:val="28"/>
        </w:rPr>
      </w:pPr>
      <w:r w:rsidRPr="007E7831">
        <w:rPr>
          <w:szCs w:val="28"/>
        </w:rPr>
        <w:t>направление дополнительных поступлений по доходам на снижение бюджетного дефицита;</w:t>
      </w:r>
    </w:p>
    <w:p w:rsidR="007461E2" w:rsidRPr="007E7831" w:rsidRDefault="007461E2" w:rsidP="008C645A">
      <w:pPr>
        <w:numPr>
          <w:ilvl w:val="0"/>
          <w:numId w:val="10"/>
        </w:numPr>
        <w:ind w:left="0" w:firstLine="426"/>
        <w:rPr>
          <w:szCs w:val="28"/>
        </w:rPr>
      </w:pPr>
      <w:r w:rsidRPr="007E7831">
        <w:rPr>
          <w:szCs w:val="28"/>
        </w:rPr>
        <w:t>проведение взвешенной долговой политики, сохранение или повышение уровня долговой устойчивости муниципалитета, своевременное отслеживание последствий решений в сфере заимствований и управления долгом;</w:t>
      </w:r>
    </w:p>
    <w:p w:rsidR="007461E2" w:rsidRPr="007E7831" w:rsidRDefault="007461E2" w:rsidP="008C645A">
      <w:pPr>
        <w:numPr>
          <w:ilvl w:val="0"/>
          <w:numId w:val="10"/>
        </w:numPr>
        <w:ind w:left="0" w:firstLine="426"/>
        <w:rPr>
          <w:szCs w:val="28"/>
        </w:rPr>
      </w:pPr>
      <w:r w:rsidRPr="007E7831">
        <w:rPr>
          <w:szCs w:val="28"/>
        </w:rPr>
        <w:t>включение в бюджет в первоочередном порядке расходов на финансирование действующих расходных обязательств, отказ от неэффективных расходов;</w:t>
      </w:r>
    </w:p>
    <w:p w:rsidR="008C645A" w:rsidRPr="007E7831" w:rsidRDefault="008C645A" w:rsidP="008C645A">
      <w:pPr>
        <w:numPr>
          <w:ilvl w:val="0"/>
          <w:numId w:val="10"/>
        </w:numPr>
        <w:ind w:left="0" w:firstLine="426"/>
        <w:rPr>
          <w:szCs w:val="28"/>
        </w:rPr>
      </w:pPr>
      <w:r w:rsidRPr="007E7831">
        <w:rPr>
          <w:szCs w:val="28"/>
        </w:rPr>
        <w:t>обеспечение эффективности процедур проведения муниципальных закупок;</w:t>
      </w:r>
    </w:p>
    <w:p w:rsidR="008C645A" w:rsidRPr="007E7831" w:rsidRDefault="008C645A" w:rsidP="008C645A">
      <w:pPr>
        <w:numPr>
          <w:ilvl w:val="0"/>
          <w:numId w:val="10"/>
        </w:numPr>
        <w:ind w:left="0" w:firstLine="426"/>
        <w:rPr>
          <w:szCs w:val="28"/>
        </w:rPr>
      </w:pPr>
      <w:r w:rsidRPr="007E7831">
        <w:rPr>
          <w:szCs w:val="28"/>
        </w:rPr>
        <w:t>создание условий для повышения качества муниципальных услуг;</w:t>
      </w:r>
    </w:p>
    <w:p w:rsidR="007461E2" w:rsidRPr="007E7831" w:rsidRDefault="007461E2" w:rsidP="008C645A">
      <w:pPr>
        <w:numPr>
          <w:ilvl w:val="0"/>
          <w:numId w:val="10"/>
        </w:numPr>
        <w:ind w:left="0" w:firstLine="426"/>
        <w:rPr>
          <w:szCs w:val="28"/>
        </w:rPr>
      </w:pPr>
      <w:r w:rsidRPr="007E7831">
        <w:rPr>
          <w:szCs w:val="28"/>
        </w:rPr>
        <w:t>создание условий для реализации мероприятий, имеющих приоритетное значение для жителей муниципального образования и определяемых с учетом их мнения (путем проведения открытого голосования или конкурсного отбора), обеспечение возможности направления на осуществление этих мероприятий средств местного бюджета;</w:t>
      </w:r>
    </w:p>
    <w:p w:rsidR="007461E2" w:rsidRPr="007E7831" w:rsidRDefault="007461E2" w:rsidP="008C645A">
      <w:pPr>
        <w:numPr>
          <w:ilvl w:val="0"/>
          <w:numId w:val="10"/>
        </w:numPr>
        <w:ind w:left="0" w:firstLine="426"/>
        <w:rPr>
          <w:szCs w:val="28"/>
        </w:rPr>
      </w:pPr>
      <w:r w:rsidRPr="007E7831">
        <w:rPr>
          <w:szCs w:val="28"/>
        </w:rPr>
        <w:t>повышения открытости бюджетного процесса, вовлечение в него граждан.</w:t>
      </w:r>
    </w:p>
    <w:p w:rsidR="007461E2" w:rsidRPr="007E7831" w:rsidRDefault="007461E2" w:rsidP="00C1689C">
      <w:pPr>
        <w:ind w:firstLine="709"/>
        <w:rPr>
          <w:bCs/>
          <w:szCs w:val="28"/>
        </w:rPr>
      </w:pPr>
      <w:r w:rsidRPr="007E7831">
        <w:rPr>
          <w:szCs w:val="28"/>
        </w:rPr>
        <w:t xml:space="preserve">Сохраняет свою актуальность реализация </w:t>
      </w:r>
      <w:r w:rsidRPr="007E7831">
        <w:rPr>
          <w:bCs/>
          <w:szCs w:val="28"/>
        </w:rPr>
        <w:t>планов мероприятий, направленных на повышение доходов, оптимизации расходов, совершенствование долговой политики и межбюджетных отношений муниципальных образований, формирование и исполнение которых будет по-прежнему исходить из необходимости полного, качественного и своевременного обеспечения всех социально-значимых расходов местных бюджетов за счет собственных средств.</w:t>
      </w:r>
    </w:p>
    <w:p w:rsidR="00A9562A" w:rsidRPr="007E7831" w:rsidRDefault="00A9562A" w:rsidP="00C1689C">
      <w:pPr>
        <w:autoSpaceDE w:val="0"/>
        <w:autoSpaceDN w:val="0"/>
        <w:adjustRightInd w:val="0"/>
        <w:ind w:firstLine="709"/>
        <w:rPr>
          <w:szCs w:val="28"/>
        </w:rPr>
      </w:pPr>
      <w:r w:rsidRPr="007E7831">
        <w:rPr>
          <w:szCs w:val="28"/>
        </w:rPr>
        <w:t xml:space="preserve">Формирование объема и структуры расходов районного бюджета на </w:t>
      </w:r>
      <w:r w:rsidR="00A94EA2" w:rsidRPr="007E7831">
        <w:rPr>
          <w:szCs w:val="28"/>
        </w:rPr>
        <w:t>2024</w:t>
      </w:r>
      <w:r w:rsidRPr="007E7831">
        <w:rPr>
          <w:szCs w:val="28"/>
        </w:rPr>
        <w:t>–</w:t>
      </w:r>
      <w:r w:rsidR="00A94EA2" w:rsidRPr="007E7831">
        <w:rPr>
          <w:szCs w:val="28"/>
        </w:rPr>
        <w:t>2026</w:t>
      </w:r>
      <w:r w:rsidRPr="007E7831">
        <w:rPr>
          <w:szCs w:val="28"/>
        </w:rPr>
        <w:t xml:space="preserve"> годы осуществляется исходя из следующих основных подходов:</w:t>
      </w:r>
    </w:p>
    <w:p w:rsidR="00A9562A" w:rsidRPr="007E7831" w:rsidRDefault="00A9562A" w:rsidP="00C1689C">
      <w:pPr>
        <w:autoSpaceDE w:val="0"/>
        <w:autoSpaceDN w:val="0"/>
        <w:adjustRightInd w:val="0"/>
        <w:ind w:firstLine="709"/>
        <w:rPr>
          <w:szCs w:val="28"/>
        </w:rPr>
      </w:pPr>
      <w:r w:rsidRPr="007E7831">
        <w:rPr>
          <w:szCs w:val="28"/>
        </w:rPr>
        <w:t>1) необходимость достижения национальных целей развития страны, определенных Указом № 204;</w:t>
      </w:r>
    </w:p>
    <w:p w:rsidR="00EB508C" w:rsidRPr="007E7831" w:rsidRDefault="00A9562A" w:rsidP="00C1689C">
      <w:pPr>
        <w:autoSpaceDE w:val="0"/>
        <w:autoSpaceDN w:val="0"/>
        <w:adjustRightInd w:val="0"/>
        <w:ind w:firstLine="709"/>
        <w:rPr>
          <w:szCs w:val="28"/>
        </w:rPr>
      </w:pPr>
      <w:r w:rsidRPr="007E7831">
        <w:rPr>
          <w:szCs w:val="28"/>
        </w:rPr>
        <w:t xml:space="preserve">2) определение базовых объемов бюджетных ассигнований на </w:t>
      </w:r>
      <w:r w:rsidR="00A94EA2" w:rsidRPr="007E7831">
        <w:rPr>
          <w:szCs w:val="28"/>
        </w:rPr>
        <w:t>2024</w:t>
      </w:r>
      <w:r w:rsidRPr="007E7831">
        <w:rPr>
          <w:szCs w:val="28"/>
        </w:rPr>
        <w:t>–</w:t>
      </w:r>
      <w:r w:rsidR="00A94EA2" w:rsidRPr="007E7831">
        <w:rPr>
          <w:szCs w:val="28"/>
        </w:rPr>
        <w:t>2026</w:t>
      </w:r>
      <w:r w:rsidRPr="007E7831">
        <w:rPr>
          <w:szCs w:val="28"/>
        </w:rPr>
        <w:t xml:space="preserve"> годы на основе утвержденных решением Идринского районного Совета депутатов от </w:t>
      </w:r>
      <w:r w:rsidR="00AE27D2" w:rsidRPr="007E7831">
        <w:rPr>
          <w:szCs w:val="28"/>
        </w:rPr>
        <w:t>1</w:t>
      </w:r>
      <w:r w:rsidR="00737D27" w:rsidRPr="007E7831">
        <w:rPr>
          <w:szCs w:val="28"/>
        </w:rPr>
        <w:t>3</w:t>
      </w:r>
      <w:r w:rsidRPr="007E7831">
        <w:rPr>
          <w:szCs w:val="28"/>
        </w:rPr>
        <w:t>.12.20</w:t>
      </w:r>
      <w:r w:rsidR="00C16924" w:rsidRPr="007E7831">
        <w:rPr>
          <w:szCs w:val="28"/>
        </w:rPr>
        <w:t>2</w:t>
      </w:r>
      <w:r w:rsidR="00737D27" w:rsidRPr="007E7831">
        <w:rPr>
          <w:szCs w:val="28"/>
        </w:rPr>
        <w:t>2</w:t>
      </w:r>
      <w:r w:rsidRPr="007E7831">
        <w:rPr>
          <w:szCs w:val="28"/>
        </w:rPr>
        <w:t xml:space="preserve"> № </w:t>
      </w:r>
      <w:r w:rsidR="00A76560" w:rsidRPr="007E7831">
        <w:rPr>
          <w:szCs w:val="28"/>
        </w:rPr>
        <w:t>1</w:t>
      </w:r>
      <w:r w:rsidR="00737D27" w:rsidRPr="007E7831">
        <w:rPr>
          <w:szCs w:val="28"/>
        </w:rPr>
        <w:t>7</w:t>
      </w:r>
      <w:r w:rsidRPr="007E7831">
        <w:rPr>
          <w:szCs w:val="28"/>
        </w:rPr>
        <w:t>-</w:t>
      </w:r>
      <w:r w:rsidR="00737D27" w:rsidRPr="007E7831">
        <w:rPr>
          <w:szCs w:val="28"/>
        </w:rPr>
        <w:t>119</w:t>
      </w:r>
      <w:r w:rsidRPr="007E7831">
        <w:rPr>
          <w:szCs w:val="28"/>
        </w:rPr>
        <w:t>-р «О бюджете Идринского района на 20</w:t>
      </w:r>
      <w:r w:rsidR="00AE27D2" w:rsidRPr="007E7831">
        <w:rPr>
          <w:szCs w:val="28"/>
        </w:rPr>
        <w:t>2</w:t>
      </w:r>
      <w:r w:rsidR="00737D27" w:rsidRPr="007E7831">
        <w:rPr>
          <w:szCs w:val="28"/>
        </w:rPr>
        <w:t>3</w:t>
      </w:r>
      <w:r w:rsidRPr="007E7831">
        <w:rPr>
          <w:szCs w:val="28"/>
        </w:rPr>
        <w:t xml:space="preserve"> год и плановый период </w:t>
      </w:r>
      <w:r w:rsidR="00A94EA2" w:rsidRPr="007E7831">
        <w:rPr>
          <w:szCs w:val="28"/>
        </w:rPr>
        <w:t>202</w:t>
      </w:r>
      <w:r w:rsidR="00737D27" w:rsidRPr="007E7831">
        <w:rPr>
          <w:szCs w:val="28"/>
        </w:rPr>
        <w:t>4</w:t>
      </w:r>
      <w:r w:rsidRPr="007E7831">
        <w:rPr>
          <w:szCs w:val="28"/>
        </w:rPr>
        <w:t>-</w:t>
      </w:r>
      <w:r w:rsidR="00A94EA2" w:rsidRPr="007E7831">
        <w:rPr>
          <w:szCs w:val="28"/>
        </w:rPr>
        <w:t>2025</w:t>
      </w:r>
      <w:r w:rsidRPr="007E7831">
        <w:rPr>
          <w:szCs w:val="28"/>
        </w:rPr>
        <w:t xml:space="preserve"> годов»;</w:t>
      </w:r>
    </w:p>
    <w:p w:rsidR="00EB508C" w:rsidRPr="007E7831" w:rsidRDefault="00A9562A" w:rsidP="00C1689C">
      <w:pPr>
        <w:autoSpaceDE w:val="0"/>
        <w:autoSpaceDN w:val="0"/>
        <w:adjustRightInd w:val="0"/>
        <w:ind w:firstLine="709"/>
        <w:rPr>
          <w:szCs w:val="28"/>
        </w:rPr>
      </w:pPr>
      <w:r w:rsidRPr="007E7831">
        <w:rPr>
          <w:szCs w:val="28"/>
        </w:rPr>
        <w:t xml:space="preserve">3) </w:t>
      </w:r>
      <w:r w:rsidR="00EB508C" w:rsidRPr="007E7831">
        <w:rPr>
          <w:szCs w:val="28"/>
        </w:rPr>
        <w:t xml:space="preserve">применения бюджетного маневра, предполагающего выделение дополнительных бюджетных ассигнований в </w:t>
      </w:r>
      <w:r w:rsidR="00A94EA2" w:rsidRPr="007E7831">
        <w:rPr>
          <w:szCs w:val="28"/>
        </w:rPr>
        <w:t>2024</w:t>
      </w:r>
      <w:r w:rsidR="00EB508C" w:rsidRPr="007E7831">
        <w:rPr>
          <w:szCs w:val="28"/>
        </w:rPr>
        <w:t xml:space="preserve"> - </w:t>
      </w:r>
      <w:r w:rsidR="00A94EA2" w:rsidRPr="007E7831">
        <w:rPr>
          <w:szCs w:val="28"/>
        </w:rPr>
        <w:t>2026</w:t>
      </w:r>
      <w:r w:rsidR="00EB508C" w:rsidRPr="007E7831">
        <w:rPr>
          <w:szCs w:val="28"/>
        </w:rPr>
        <w:t xml:space="preserve"> годах по ряду </w:t>
      </w:r>
      <w:r w:rsidR="00EB508C" w:rsidRPr="007E7831">
        <w:rPr>
          <w:szCs w:val="28"/>
        </w:rPr>
        <w:lastRenderedPageBreak/>
        <w:t>важных направлений за счет внутреннего перераспределения в пределах общего объема средств. Такой подход позволяет не нарастить общий объем расходов относительно уровня 202</w:t>
      </w:r>
      <w:r w:rsidR="00737D27" w:rsidRPr="007E7831">
        <w:rPr>
          <w:szCs w:val="28"/>
        </w:rPr>
        <w:t>3</w:t>
      </w:r>
      <w:r w:rsidR="00EB508C" w:rsidRPr="007E7831">
        <w:rPr>
          <w:szCs w:val="28"/>
        </w:rPr>
        <w:t xml:space="preserve"> года;</w:t>
      </w:r>
    </w:p>
    <w:p w:rsidR="00A9562A" w:rsidRPr="007E7831" w:rsidRDefault="00EB508C" w:rsidP="00C1689C">
      <w:pPr>
        <w:autoSpaceDE w:val="0"/>
        <w:autoSpaceDN w:val="0"/>
        <w:adjustRightInd w:val="0"/>
        <w:ind w:firstLine="709"/>
        <w:rPr>
          <w:szCs w:val="28"/>
        </w:rPr>
      </w:pPr>
      <w:r w:rsidRPr="007E7831">
        <w:rPr>
          <w:szCs w:val="28"/>
        </w:rPr>
        <w:t xml:space="preserve">4) </w:t>
      </w:r>
      <w:r w:rsidR="00A9562A" w:rsidRPr="007E7831">
        <w:rPr>
          <w:szCs w:val="28"/>
        </w:rPr>
        <w:t xml:space="preserve">определение базового объема бюджетных ассигнований на </w:t>
      </w:r>
      <w:r w:rsidR="00A94EA2" w:rsidRPr="007E7831">
        <w:rPr>
          <w:szCs w:val="28"/>
        </w:rPr>
        <w:t>2026</w:t>
      </w:r>
      <w:r w:rsidR="00A9562A" w:rsidRPr="007E7831">
        <w:rPr>
          <w:szCs w:val="28"/>
        </w:rPr>
        <w:t xml:space="preserve"> год на основе объема бюджетных ассигнований на </w:t>
      </w:r>
      <w:r w:rsidR="00A94EA2" w:rsidRPr="007E7831">
        <w:rPr>
          <w:szCs w:val="28"/>
        </w:rPr>
        <w:t>2025</w:t>
      </w:r>
      <w:r w:rsidR="00A9562A" w:rsidRPr="007E7831">
        <w:rPr>
          <w:szCs w:val="28"/>
        </w:rPr>
        <w:t xml:space="preserve"> год за исключением:</w:t>
      </w:r>
    </w:p>
    <w:p w:rsidR="00A9562A" w:rsidRPr="007E7831" w:rsidRDefault="00A9562A" w:rsidP="00C1689C">
      <w:pPr>
        <w:autoSpaceDE w:val="0"/>
        <w:autoSpaceDN w:val="0"/>
        <w:adjustRightInd w:val="0"/>
        <w:ind w:firstLine="709"/>
        <w:rPr>
          <w:szCs w:val="28"/>
        </w:rPr>
      </w:pPr>
      <w:r w:rsidRPr="007E7831">
        <w:rPr>
          <w:szCs w:val="28"/>
        </w:rPr>
        <w:t xml:space="preserve">мероприятий, заканчивающих свое действие в </w:t>
      </w:r>
      <w:r w:rsidR="00A94EA2" w:rsidRPr="007E7831">
        <w:rPr>
          <w:szCs w:val="28"/>
        </w:rPr>
        <w:t>2025</w:t>
      </w:r>
      <w:r w:rsidRPr="007E7831">
        <w:rPr>
          <w:szCs w:val="28"/>
        </w:rPr>
        <w:t xml:space="preserve"> году; </w:t>
      </w:r>
    </w:p>
    <w:p w:rsidR="00A9562A" w:rsidRPr="007E7831" w:rsidRDefault="00A9562A" w:rsidP="00C1689C">
      <w:pPr>
        <w:autoSpaceDE w:val="0"/>
        <w:autoSpaceDN w:val="0"/>
        <w:adjustRightInd w:val="0"/>
        <w:ind w:firstLine="709"/>
        <w:rPr>
          <w:szCs w:val="28"/>
        </w:rPr>
      </w:pPr>
      <w:r w:rsidRPr="007E7831">
        <w:rPr>
          <w:szCs w:val="28"/>
        </w:rPr>
        <w:t xml:space="preserve">расходов по реализации решений, срок действия которых ограничен </w:t>
      </w:r>
      <w:r w:rsidR="00A94EA2" w:rsidRPr="007E7831">
        <w:rPr>
          <w:szCs w:val="28"/>
        </w:rPr>
        <w:t>2025</w:t>
      </w:r>
      <w:r w:rsidRPr="007E7831">
        <w:rPr>
          <w:szCs w:val="28"/>
        </w:rPr>
        <w:t xml:space="preserve"> годом;</w:t>
      </w:r>
    </w:p>
    <w:p w:rsidR="00A9562A" w:rsidRPr="007E7831" w:rsidRDefault="00EB508C" w:rsidP="00C1689C">
      <w:pPr>
        <w:autoSpaceDE w:val="0"/>
        <w:autoSpaceDN w:val="0"/>
        <w:adjustRightInd w:val="0"/>
        <w:ind w:firstLine="709"/>
        <w:rPr>
          <w:szCs w:val="28"/>
        </w:rPr>
      </w:pPr>
      <w:r w:rsidRPr="007E7831">
        <w:rPr>
          <w:szCs w:val="28"/>
        </w:rPr>
        <w:t>5</w:t>
      </w:r>
      <w:r w:rsidR="00A9562A" w:rsidRPr="007E7831">
        <w:rPr>
          <w:szCs w:val="28"/>
        </w:rPr>
        <w:t>) безусловное выполнение действующих публичных нормативных обязательств;</w:t>
      </w:r>
    </w:p>
    <w:p w:rsidR="00A9562A" w:rsidRPr="007E7831" w:rsidRDefault="00EB508C" w:rsidP="00C1689C">
      <w:pPr>
        <w:autoSpaceDE w:val="0"/>
        <w:autoSpaceDN w:val="0"/>
        <w:adjustRightInd w:val="0"/>
        <w:ind w:firstLine="709"/>
        <w:rPr>
          <w:szCs w:val="28"/>
        </w:rPr>
      </w:pPr>
      <w:r w:rsidRPr="007E7831">
        <w:rPr>
          <w:szCs w:val="28"/>
        </w:rPr>
        <w:t>6</w:t>
      </w:r>
      <w:r w:rsidR="00A9562A" w:rsidRPr="007E7831">
        <w:rPr>
          <w:szCs w:val="28"/>
        </w:rPr>
        <w:t>) сохранение достигнутых соотношений средней заработной платы отдельных категорий работников бюджетной сферы в рамках реализации Указов Президента Российской Федерации 2012 года;</w:t>
      </w:r>
    </w:p>
    <w:p w:rsidR="00A9562A" w:rsidRPr="007E7831" w:rsidRDefault="00EB508C" w:rsidP="00C1689C">
      <w:pPr>
        <w:autoSpaceDE w:val="0"/>
        <w:autoSpaceDN w:val="0"/>
        <w:adjustRightInd w:val="0"/>
        <w:ind w:firstLine="709"/>
        <w:rPr>
          <w:szCs w:val="28"/>
        </w:rPr>
      </w:pPr>
      <w:r w:rsidRPr="007E7831">
        <w:rPr>
          <w:szCs w:val="28"/>
        </w:rPr>
        <w:t>7</w:t>
      </w:r>
      <w:r w:rsidR="00A9562A" w:rsidRPr="007E7831">
        <w:rPr>
          <w:szCs w:val="28"/>
        </w:rPr>
        <w:t xml:space="preserve">) уточнение базовых объемов бюджетных ассигнований на </w:t>
      </w:r>
      <w:r w:rsidR="00A94EA2" w:rsidRPr="007E7831">
        <w:rPr>
          <w:szCs w:val="28"/>
        </w:rPr>
        <w:t>2024</w:t>
      </w:r>
      <w:r w:rsidR="00A9562A" w:rsidRPr="007E7831">
        <w:rPr>
          <w:szCs w:val="28"/>
        </w:rPr>
        <w:t>-</w:t>
      </w:r>
      <w:r w:rsidR="00A94EA2" w:rsidRPr="007E7831">
        <w:rPr>
          <w:szCs w:val="28"/>
        </w:rPr>
        <w:t>2026</w:t>
      </w:r>
      <w:r w:rsidR="00A9562A" w:rsidRPr="007E7831">
        <w:rPr>
          <w:szCs w:val="28"/>
        </w:rPr>
        <w:t xml:space="preserve"> годы с учетом: </w:t>
      </w:r>
    </w:p>
    <w:p w:rsidR="00A9562A" w:rsidRPr="007E7831" w:rsidRDefault="00A9562A" w:rsidP="00C1689C">
      <w:pPr>
        <w:autoSpaceDE w:val="0"/>
        <w:autoSpaceDN w:val="0"/>
        <w:adjustRightInd w:val="0"/>
        <w:ind w:firstLine="709"/>
        <w:rPr>
          <w:szCs w:val="28"/>
        </w:rPr>
      </w:pPr>
      <w:r w:rsidRPr="007E7831">
        <w:rPr>
          <w:szCs w:val="28"/>
        </w:rPr>
        <w:t xml:space="preserve">увеличения расходов на коммунальные услуги на </w:t>
      </w:r>
      <w:r w:rsidR="00EB508C" w:rsidRPr="007E7831">
        <w:rPr>
          <w:szCs w:val="28"/>
        </w:rPr>
        <w:t>5,</w:t>
      </w:r>
      <w:r w:rsidR="00737D27" w:rsidRPr="007E7831">
        <w:rPr>
          <w:szCs w:val="28"/>
        </w:rPr>
        <w:t>0</w:t>
      </w:r>
      <w:r w:rsidRPr="007E7831">
        <w:rPr>
          <w:szCs w:val="28"/>
        </w:rPr>
        <w:t xml:space="preserve">% в </w:t>
      </w:r>
      <w:r w:rsidR="00A94EA2" w:rsidRPr="007E7831">
        <w:rPr>
          <w:szCs w:val="28"/>
        </w:rPr>
        <w:t>2024</w:t>
      </w:r>
      <w:r w:rsidRPr="007E7831">
        <w:rPr>
          <w:szCs w:val="28"/>
        </w:rPr>
        <w:t xml:space="preserve"> году;</w:t>
      </w:r>
    </w:p>
    <w:p w:rsidR="00A9562A" w:rsidRPr="007E7831" w:rsidRDefault="00A9562A" w:rsidP="00C1689C">
      <w:pPr>
        <w:autoSpaceDE w:val="0"/>
        <w:autoSpaceDN w:val="0"/>
        <w:adjustRightInd w:val="0"/>
        <w:ind w:firstLine="709"/>
        <w:rPr>
          <w:szCs w:val="28"/>
        </w:rPr>
      </w:pPr>
      <w:r w:rsidRPr="007E7831">
        <w:rPr>
          <w:szCs w:val="28"/>
        </w:rPr>
        <w:t xml:space="preserve">индексации расходов </w:t>
      </w:r>
      <w:r w:rsidR="005B6C6F" w:rsidRPr="007E7831">
        <w:rPr>
          <w:szCs w:val="28"/>
        </w:rPr>
        <w:t>районн</w:t>
      </w:r>
      <w:r w:rsidRPr="007E7831">
        <w:rPr>
          <w:szCs w:val="28"/>
        </w:rPr>
        <w:t xml:space="preserve">ых учреждений на приобретение продуктов для организации питания в </w:t>
      </w:r>
      <w:r w:rsidR="00A94EA2" w:rsidRPr="007E7831">
        <w:rPr>
          <w:szCs w:val="28"/>
        </w:rPr>
        <w:t>2024</w:t>
      </w:r>
      <w:r w:rsidRPr="007E7831">
        <w:rPr>
          <w:szCs w:val="28"/>
        </w:rPr>
        <w:t xml:space="preserve"> году на </w:t>
      </w:r>
      <w:r w:rsidR="00EB508C" w:rsidRPr="007E7831">
        <w:rPr>
          <w:rFonts w:eastAsia="Calibri"/>
          <w:szCs w:val="28"/>
        </w:rPr>
        <w:t>5,</w:t>
      </w:r>
      <w:r w:rsidR="00737D27" w:rsidRPr="007E7831">
        <w:rPr>
          <w:rFonts w:eastAsia="Calibri"/>
          <w:szCs w:val="28"/>
        </w:rPr>
        <w:t>0</w:t>
      </w:r>
      <w:r w:rsidR="00EB508C" w:rsidRPr="007E7831">
        <w:rPr>
          <w:rFonts w:eastAsia="Calibri"/>
          <w:szCs w:val="28"/>
        </w:rPr>
        <w:t>%</w:t>
      </w:r>
      <w:r w:rsidRPr="007E7831">
        <w:rPr>
          <w:szCs w:val="28"/>
        </w:rPr>
        <w:t xml:space="preserve">; </w:t>
      </w:r>
    </w:p>
    <w:p w:rsidR="005B6C6F" w:rsidRPr="007E7831" w:rsidRDefault="00EB508C" w:rsidP="00C1689C">
      <w:pPr>
        <w:autoSpaceDE w:val="0"/>
        <w:autoSpaceDN w:val="0"/>
        <w:adjustRightInd w:val="0"/>
        <w:ind w:firstLine="709"/>
        <w:rPr>
          <w:szCs w:val="28"/>
        </w:rPr>
      </w:pPr>
      <w:r w:rsidRPr="007E7831">
        <w:rPr>
          <w:szCs w:val="28"/>
        </w:rPr>
        <w:t>8</w:t>
      </w:r>
      <w:r w:rsidR="00A9562A" w:rsidRPr="007E7831">
        <w:rPr>
          <w:szCs w:val="28"/>
        </w:rPr>
        <w:t>) сохранения программного принципа формирования расходов</w:t>
      </w:r>
      <w:r w:rsidR="005B6C6F" w:rsidRPr="007E7831">
        <w:rPr>
          <w:szCs w:val="28"/>
        </w:rPr>
        <w:t>.</w:t>
      </w:r>
    </w:p>
    <w:p w:rsidR="005D7597" w:rsidRPr="007E7831" w:rsidRDefault="00FD0250" w:rsidP="00C1689C">
      <w:pPr>
        <w:autoSpaceDE w:val="0"/>
        <w:autoSpaceDN w:val="0"/>
        <w:adjustRightInd w:val="0"/>
        <w:ind w:firstLine="709"/>
        <w:rPr>
          <w:b/>
          <w:szCs w:val="24"/>
        </w:rPr>
      </w:pPr>
      <w:r w:rsidRPr="007E7831">
        <w:rPr>
          <w:szCs w:val="28"/>
        </w:rPr>
        <w:t xml:space="preserve">Администрацией района утверждены </w:t>
      </w:r>
      <w:r w:rsidR="001B74F6" w:rsidRPr="007E7831">
        <w:rPr>
          <w:szCs w:val="28"/>
        </w:rPr>
        <w:t>10</w:t>
      </w:r>
      <w:r w:rsidRPr="007E7831">
        <w:rPr>
          <w:szCs w:val="28"/>
        </w:rPr>
        <w:t xml:space="preserve"> муниципальных программ. Доля программных расходов в </w:t>
      </w:r>
      <w:r w:rsidR="00A94EA2" w:rsidRPr="007E7831">
        <w:rPr>
          <w:szCs w:val="28"/>
        </w:rPr>
        <w:t>2024</w:t>
      </w:r>
      <w:r w:rsidRPr="007E7831">
        <w:rPr>
          <w:szCs w:val="28"/>
        </w:rPr>
        <w:t xml:space="preserve"> году </w:t>
      </w:r>
      <w:r w:rsidR="005C20FB" w:rsidRPr="007E7831">
        <w:rPr>
          <w:szCs w:val="28"/>
        </w:rPr>
        <w:t xml:space="preserve">составит </w:t>
      </w:r>
      <w:r w:rsidR="00385EF3" w:rsidRPr="007E7831">
        <w:rPr>
          <w:szCs w:val="28"/>
        </w:rPr>
        <w:t>93,</w:t>
      </w:r>
      <w:r w:rsidR="00AF3AFE" w:rsidRPr="007E7831">
        <w:rPr>
          <w:szCs w:val="28"/>
        </w:rPr>
        <w:t>6</w:t>
      </w:r>
      <w:r w:rsidRPr="007E7831">
        <w:rPr>
          <w:szCs w:val="28"/>
        </w:rPr>
        <w:t>%.</w:t>
      </w:r>
      <w:r w:rsidR="005D7597" w:rsidRPr="007E7831">
        <w:rPr>
          <w:b/>
          <w:szCs w:val="24"/>
        </w:rPr>
        <w:t xml:space="preserve"> </w:t>
      </w:r>
    </w:p>
    <w:p w:rsidR="005D7597" w:rsidRPr="007E7831" w:rsidRDefault="005D7597" w:rsidP="00C1689C">
      <w:pPr>
        <w:ind w:firstLine="741"/>
        <w:rPr>
          <w:szCs w:val="28"/>
        </w:rPr>
      </w:pPr>
      <w:r w:rsidRPr="007E7831">
        <w:rPr>
          <w:szCs w:val="28"/>
        </w:rPr>
        <w:t xml:space="preserve">Перечень программ и объемы бюджетных ассигнований, предусмотренных на их реализацию проектом решения «О районном бюджете на </w:t>
      </w:r>
      <w:r w:rsidR="00A94EA2" w:rsidRPr="007E7831">
        <w:rPr>
          <w:szCs w:val="28"/>
        </w:rPr>
        <w:t>2024</w:t>
      </w:r>
      <w:r w:rsidRPr="007E7831">
        <w:rPr>
          <w:szCs w:val="28"/>
        </w:rPr>
        <w:t xml:space="preserve"> год и плановый период </w:t>
      </w:r>
      <w:r w:rsidR="00A94EA2" w:rsidRPr="007E7831">
        <w:rPr>
          <w:szCs w:val="28"/>
        </w:rPr>
        <w:t>2025</w:t>
      </w:r>
      <w:r w:rsidRPr="007E7831">
        <w:rPr>
          <w:szCs w:val="28"/>
        </w:rPr>
        <w:t>-</w:t>
      </w:r>
      <w:r w:rsidR="00A94EA2" w:rsidRPr="007E7831">
        <w:rPr>
          <w:szCs w:val="28"/>
        </w:rPr>
        <w:t>2026</w:t>
      </w:r>
      <w:r w:rsidRPr="007E7831">
        <w:rPr>
          <w:szCs w:val="28"/>
        </w:rPr>
        <w:t xml:space="preserve"> годов», приведены в Таблице 1.</w:t>
      </w:r>
    </w:p>
    <w:p w:rsidR="005D7597" w:rsidRPr="007E7831" w:rsidRDefault="005D7597" w:rsidP="00C1689C">
      <w:pPr>
        <w:ind w:firstLine="0"/>
        <w:rPr>
          <w:szCs w:val="28"/>
        </w:rPr>
      </w:pPr>
    </w:p>
    <w:p w:rsidR="005D7597" w:rsidRPr="007E7831" w:rsidRDefault="005D7597" w:rsidP="005D7597">
      <w:pPr>
        <w:spacing w:before="60"/>
        <w:ind w:firstLine="0"/>
        <w:jc w:val="right"/>
        <w:rPr>
          <w:szCs w:val="28"/>
        </w:rPr>
      </w:pPr>
      <w:r w:rsidRPr="007E7831">
        <w:rPr>
          <w:szCs w:val="28"/>
        </w:rPr>
        <w:t>Таблица 1</w:t>
      </w:r>
    </w:p>
    <w:p w:rsidR="005D7597" w:rsidRPr="007E7831" w:rsidRDefault="005D7597" w:rsidP="005D7597">
      <w:pPr>
        <w:ind w:firstLine="0"/>
        <w:jc w:val="center"/>
        <w:rPr>
          <w:szCs w:val="28"/>
        </w:rPr>
      </w:pPr>
      <w:r w:rsidRPr="007E7831">
        <w:rPr>
          <w:szCs w:val="28"/>
        </w:rPr>
        <w:t xml:space="preserve">Перечень муниципальных программ Идринского района </w:t>
      </w:r>
    </w:p>
    <w:p w:rsidR="005D7597" w:rsidRPr="007E7831" w:rsidRDefault="005D7597" w:rsidP="005D7597">
      <w:pPr>
        <w:ind w:firstLine="0"/>
        <w:jc w:val="center"/>
        <w:rPr>
          <w:szCs w:val="28"/>
        </w:rPr>
      </w:pPr>
      <w:r w:rsidRPr="007E7831">
        <w:rPr>
          <w:szCs w:val="28"/>
        </w:rPr>
        <w:t xml:space="preserve">и объемы бюджетных ассигнований, предусмотренных на их реализацию проектом решения «О районном бюджете на </w:t>
      </w:r>
      <w:r w:rsidR="00A94EA2" w:rsidRPr="007E7831">
        <w:rPr>
          <w:szCs w:val="28"/>
        </w:rPr>
        <w:t>2024</w:t>
      </w:r>
      <w:r w:rsidRPr="007E7831">
        <w:rPr>
          <w:szCs w:val="28"/>
        </w:rPr>
        <w:t xml:space="preserve"> год </w:t>
      </w:r>
    </w:p>
    <w:p w:rsidR="005D7597" w:rsidRPr="007E7831" w:rsidRDefault="005D7597" w:rsidP="005D7597">
      <w:pPr>
        <w:ind w:firstLine="0"/>
        <w:jc w:val="center"/>
        <w:rPr>
          <w:szCs w:val="28"/>
        </w:rPr>
      </w:pPr>
      <w:r w:rsidRPr="007E7831">
        <w:rPr>
          <w:szCs w:val="28"/>
        </w:rPr>
        <w:t xml:space="preserve">и плановый период </w:t>
      </w:r>
      <w:r w:rsidR="00A94EA2" w:rsidRPr="007E7831">
        <w:rPr>
          <w:szCs w:val="28"/>
        </w:rPr>
        <w:t>2025</w:t>
      </w:r>
      <w:r w:rsidRPr="007E7831">
        <w:rPr>
          <w:szCs w:val="28"/>
        </w:rPr>
        <w:t>-</w:t>
      </w:r>
      <w:r w:rsidR="00A94EA2" w:rsidRPr="007E7831">
        <w:rPr>
          <w:szCs w:val="28"/>
        </w:rPr>
        <w:t>2026</w:t>
      </w:r>
      <w:r w:rsidRPr="007E7831">
        <w:rPr>
          <w:szCs w:val="28"/>
        </w:rPr>
        <w:t xml:space="preserve"> годов»</w:t>
      </w:r>
    </w:p>
    <w:p w:rsidR="0090489F" w:rsidRPr="007E7831" w:rsidRDefault="0090489F" w:rsidP="005D7597">
      <w:pPr>
        <w:ind w:firstLine="0"/>
        <w:jc w:val="center"/>
        <w:rPr>
          <w:szCs w:val="28"/>
        </w:rPr>
      </w:pPr>
    </w:p>
    <w:tbl>
      <w:tblPr>
        <w:tblW w:w="9938" w:type="dxa"/>
        <w:tblInd w:w="93" w:type="dxa"/>
        <w:tblLook w:val="04A0" w:firstRow="1" w:lastRow="0" w:firstColumn="1" w:lastColumn="0" w:noHBand="0" w:noVBand="1"/>
      </w:tblPr>
      <w:tblGrid>
        <w:gridCol w:w="582"/>
        <w:gridCol w:w="4300"/>
        <w:gridCol w:w="1654"/>
        <w:gridCol w:w="1540"/>
        <w:gridCol w:w="1862"/>
      </w:tblGrid>
      <w:tr w:rsidR="008F00F9" w:rsidRPr="007E7831" w:rsidTr="008F00F9">
        <w:trPr>
          <w:trHeight w:val="300"/>
        </w:trPr>
        <w:tc>
          <w:tcPr>
            <w:tcW w:w="582"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 п/п</w:t>
            </w:r>
          </w:p>
        </w:tc>
        <w:tc>
          <w:tcPr>
            <w:tcW w:w="430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Наименование показателя</w:t>
            </w:r>
          </w:p>
        </w:tc>
        <w:tc>
          <w:tcPr>
            <w:tcW w:w="5056" w:type="dxa"/>
            <w:gridSpan w:val="3"/>
            <w:tcBorders>
              <w:top w:val="single" w:sz="4" w:space="0" w:color="auto"/>
              <w:left w:val="nil"/>
              <w:bottom w:val="single" w:sz="4" w:space="0" w:color="auto"/>
              <w:right w:val="single" w:sz="4" w:space="0" w:color="auto"/>
            </w:tcBorders>
            <w:shd w:val="clear" w:color="auto" w:fill="auto"/>
            <w:noWrap/>
            <w:vAlign w:val="bottom"/>
            <w:hideMark/>
          </w:tcPr>
          <w:p w:rsidR="008F00F9" w:rsidRPr="007E7831" w:rsidRDefault="008F00F9" w:rsidP="008F00F9">
            <w:pPr>
              <w:ind w:firstLine="0"/>
              <w:jc w:val="center"/>
              <w:rPr>
                <w:sz w:val="20"/>
              </w:rPr>
            </w:pPr>
            <w:r w:rsidRPr="007E7831">
              <w:rPr>
                <w:sz w:val="20"/>
              </w:rPr>
              <w:t>Объем средств, рублей</w:t>
            </w:r>
          </w:p>
        </w:tc>
      </w:tr>
      <w:tr w:rsidR="008F00F9" w:rsidRPr="007E7831" w:rsidTr="008F00F9">
        <w:trPr>
          <w:trHeight w:val="300"/>
        </w:trPr>
        <w:tc>
          <w:tcPr>
            <w:tcW w:w="582" w:type="dxa"/>
            <w:vMerge/>
            <w:tcBorders>
              <w:top w:val="single" w:sz="4" w:space="0" w:color="auto"/>
              <w:left w:val="single" w:sz="4" w:space="0" w:color="auto"/>
              <w:bottom w:val="single" w:sz="4" w:space="0" w:color="000000"/>
              <w:right w:val="single" w:sz="4" w:space="0" w:color="auto"/>
            </w:tcBorders>
            <w:vAlign w:val="center"/>
            <w:hideMark/>
          </w:tcPr>
          <w:p w:rsidR="008F00F9" w:rsidRPr="007E7831" w:rsidRDefault="008F00F9" w:rsidP="008F00F9">
            <w:pPr>
              <w:ind w:firstLine="0"/>
              <w:jc w:val="left"/>
              <w:rPr>
                <w:sz w:val="20"/>
              </w:rPr>
            </w:pPr>
          </w:p>
        </w:tc>
        <w:tc>
          <w:tcPr>
            <w:tcW w:w="4300" w:type="dxa"/>
            <w:vMerge/>
            <w:tcBorders>
              <w:top w:val="single" w:sz="4" w:space="0" w:color="auto"/>
              <w:left w:val="single" w:sz="4" w:space="0" w:color="auto"/>
              <w:bottom w:val="single" w:sz="4" w:space="0" w:color="auto"/>
              <w:right w:val="single" w:sz="4" w:space="0" w:color="auto"/>
            </w:tcBorders>
            <w:vAlign w:val="center"/>
            <w:hideMark/>
          </w:tcPr>
          <w:p w:rsidR="008F00F9" w:rsidRPr="007E7831" w:rsidRDefault="008F00F9" w:rsidP="008F00F9">
            <w:pPr>
              <w:ind w:firstLine="0"/>
              <w:jc w:val="left"/>
              <w:rPr>
                <w:sz w:val="20"/>
              </w:rPr>
            </w:pPr>
          </w:p>
        </w:tc>
        <w:tc>
          <w:tcPr>
            <w:tcW w:w="1654" w:type="dxa"/>
            <w:vMerge w:val="restart"/>
            <w:tcBorders>
              <w:top w:val="nil"/>
              <w:left w:val="single" w:sz="4" w:space="0" w:color="auto"/>
              <w:bottom w:val="single" w:sz="4" w:space="0" w:color="000000"/>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 xml:space="preserve">2024 год </w:t>
            </w:r>
          </w:p>
        </w:tc>
        <w:tc>
          <w:tcPr>
            <w:tcW w:w="1540" w:type="dxa"/>
            <w:vMerge w:val="restart"/>
            <w:tcBorders>
              <w:top w:val="nil"/>
              <w:left w:val="single" w:sz="4" w:space="0" w:color="auto"/>
              <w:bottom w:val="single" w:sz="4" w:space="0" w:color="000000"/>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 xml:space="preserve">2025 год </w:t>
            </w:r>
          </w:p>
        </w:tc>
        <w:tc>
          <w:tcPr>
            <w:tcW w:w="1862" w:type="dxa"/>
            <w:vMerge w:val="restart"/>
            <w:tcBorders>
              <w:top w:val="nil"/>
              <w:left w:val="single" w:sz="4" w:space="0" w:color="auto"/>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 xml:space="preserve">2026 год </w:t>
            </w:r>
          </w:p>
        </w:tc>
      </w:tr>
      <w:tr w:rsidR="008F00F9" w:rsidRPr="007E7831" w:rsidTr="008F00F9">
        <w:trPr>
          <w:trHeight w:val="230"/>
        </w:trPr>
        <w:tc>
          <w:tcPr>
            <w:tcW w:w="582" w:type="dxa"/>
            <w:vMerge/>
            <w:tcBorders>
              <w:top w:val="single" w:sz="4" w:space="0" w:color="auto"/>
              <w:left w:val="single" w:sz="4" w:space="0" w:color="auto"/>
              <w:bottom w:val="single" w:sz="4" w:space="0" w:color="000000"/>
              <w:right w:val="single" w:sz="4" w:space="0" w:color="auto"/>
            </w:tcBorders>
            <w:vAlign w:val="center"/>
            <w:hideMark/>
          </w:tcPr>
          <w:p w:rsidR="008F00F9" w:rsidRPr="007E7831" w:rsidRDefault="008F00F9" w:rsidP="008F00F9">
            <w:pPr>
              <w:ind w:firstLine="0"/>
              <w:jc w:val="left"/>
              <w:rPr>
                <w:sz w:val="20"/>
              </w:rPr>
            </w:pPr>
          </w:p>
        </w:tc>
        <w:tc>
          <w:tcPr>
            <w:tcW w:w="4300" w:type="dxa"/>
            <w:vMerge/>
            <w:tcBorders>
              <w:top w:val="single" w:sz="4" w:space="0" w:color="auto"/>
              <w:left w:val="single" w:sz="4" w:space="0" w:color="auto"/>
              <w:bottom w:val="single" w:sz="4" w:space="0" w:color="auto"/>
              <w:right w:val="single" w:sz="4" w:space="0" w:color="auto"/>
            </w:tcBorders>
            <w:vAlign w:val="center"/>
            <w:hideMark/>
          </w:tcPr>
          <w:p w:rsidR="008F00F9" w:rsidRPr="007E7831" w:rsidRDefault="008F00F9" w:rsidP="008F00F9">
            <w:pPr>
              <w:ind w:firstLine="0"/>
              <w:jc w:val="left"/>
              <w:rPr>
                <w:sz w:val="20"/>
              </w:rPr>
            </w:pPr>
          </w:p>
        </w:tc>
        <w:tc>
          <w:tcPr>
            <w:tcW w:w="1654" w:type="dxa"/>
            <w:vMerge/>
            <w:tcBorders>
              <w:top w:val="nil"/>
              <w:left w:val="single" w:sz="4" w:space="0" w:color="auto"/>
              <w:bottom w:val="single" w:sz="4" w:space="0" w:color="000000"/>
              <w:right w:val="single" w:sz="4" w:space="0" w:color="auto"/>
            </w:tcBorders>
            <w:vAlign w:val="center"/>
            <w:hideMark/>
          </w:tcPr>
          <w:p w:rsidR="008F00F9" w:rsidRPr="007E7831" w:rsidRDefault="008F00F9" w:rsidP="008F00F9">
            <w:pPr>
              <w:ind w:firstLine="0"/>
              <w:jc w:val="left"/>
              <w:rPr>
                <w:sz w:val="20"/>
              </w:rPr>
            </w:pPr>
          </w:p>
        </w:tc>
        <w:tc>
          <w:tcPr>
            <w:tcW w:w="1540" w:type="dxa"/>
            <w:vMerge/>
            <w:tcBorders>
              <w:top w:val="nil"/>
              <w:left w:val="single" w:sz="4" w:space="0" w:color="auto"/>
              <w:bottom w:val="single" w:sz="4" w:space="0" w:color="000000"/>
              <w:right w:val="single" w:sz="4" w:space="0" w:color="auto"/>
            </w:tcBorders>
            <w:vAlign w:val="center"/>
            <w:hideMark/>
          </w:tcPr>
          <w:p w:rsidR="008F00F9" w:rsidRPr="007E7831" w:rsidRDefault="008F00F9" w:rsidP="008F00F9">
            <w:pPr>
              <w:ind w:firstLine="0"/>
              <w:jc w:val="left"/>
              <w:rPr>
                <w:sz w:val="20"/>
              </w:rPr>
            </w:pPr>
          </w:p>
        </w:tc>
        <w:tc>
          <w:tcPr>
            <w:tcW w:w="1862" w:type="dxa"/>
            <w:vMerge/>
            <w:tcBorders>
              <w:top w:val="nil"/>
              <w:left w:val="single" w:sz="4" w:space="0" w:color="auto"/>
              <w:bottom w:val="single" w:sz="4" w:space="0" w:color="auto"/>
              <w:right w:val="single" w:sz="4" w:space="0" w:color="auto"/>
            </w:tcBorders>
            <w:vAlign w:val="center"/>
            <w:hideMark/>
          </w:tcPr>
          <w:p w:rsidR="008F00F9" w:rsidRPr="007E7831" w:rsidRDefault="008F00F9" w:rsidP="008F00F9">
            <w:pPr>
              <w:ind w:firstLine="0"/>
              <w:jc w:val="left"/>
              <w:rPr>
                <w:sz w:val="20"/>
              </w:rPr>
            </w:pPr>
          </w:p>
        </w:tc>
      </w:tr>
      <w:tr w:rsidR="008F00F9" w:rsidRPr="007E7831" w:rsidTr="008F00F9">
        <w:trPr>
          <w:trHeight w:val="300"/>
        </w:trPr>
        <w:tc>
          <w:tcPr>
            <w:tcW w:w="582" w:type="dxa"/>
            <w:vMerge/>
            <w:tcBorders>
              <w:top w:val="single" w:sz="4" w:space="0" w:color="auto"/>
              <w:left w:val="single" w:sz="4" w:space="0" w:color="auto"/>
              <w:bottom w:val="single" w:sz="4" w:space="0" w:color="000000"/>
              <w:right w:val="single" w:sz="4" w:space="0" w:color="auto"/>
            </w:tcBorders>
            <w:vAlign w:val="center"/>
            <w:hideMark/>
          </w:tcPr>
          <w:p w:rsidR="008F00F9" w:rsidRPr="007E7831" w:rsidRDefault="008F00F9" w:rsidP="008F00F9">
            <w:pPr>
              <w:ind w:firstLine="0"/>
              <w:jc w:val="left"/>
              <w:rPr>
                <w:sz w:val="20"/>
              </w:rPr>
            </w:pPr>
          </w:p>
        </w:tc>
        <w:tc>
          <w:tcPr>
            <w:tcW w:w="4300" w:type="dxa"/>
            <w:tcBorders>
              <w:top w:val="nil"/>
              <w:left w:val="nil"/>
              <w:bottom w:val="single" w:sz="4" w:space="0" w:color="auto"/>
              <w:right w:val="single" w:sz="4" w:space="0" w:color="auto"/>
            </w:tcBorders>
            <w:shd w:val="clear" w:color="auto" w:fill="auto"/>
            <w:noWrap/>
            <w:vAlign w:val="bottom"/>
            <w:hideMark/>
          </w:tcPr>
          <w:p w:rsidR="008F00F9" w:rsidRPr="007E7831" w:rsidRDefault="008F00F9" w:rsidP="008F00F9">
            <w:pPr>
              <w:ind w:firstLine="0"/>
              <w:jc w:val="center"/>
              <w:rPr>
                <w:sz w:val="20"/>
              </w:rPr>
            </w:pPr>
            <w:r w:rsidRPr="007E7831">
              <w:rPr>
                <w:sz w:val="20"/>
              </w:rPr>
              <w:t>1</w:t>
            </w:r>
          </w:p>
        </w:tc>
        <w:tc>
          <w:tcPr>
            <w:tcW w:w="1654" w:type="dxa"/>
            <w:tcBorders>
              <w:top w:val="nil"/>
              <w:left w:val="nil"/>
              <w:bottom w:val="single" w:sz="4" w:space="0" w:color="auto"/>
              <w:right w:val="single" w:sz="4" w:space="0" w:color="auto"/>
            </w:tcBorders>
            <w:shd w:val="clear" w:color="auto" w:fill="auto"/>
            <w:noWrap/>
            <w:vAlign w:val="bottom"/>
            <w:hideMark/>
          </w:tcPr>
          <w:p w:rsidR="008F00F9" w:rsidRPr="007E7831" w:rsidRDefault="008F00F9" w:rsidP="008F00F9">
            <w:pPr>
              <w:ind w:firstLine="0"/>
              <w:jc w:val="center"/>
              <w:rPr>
                <w:sz w:val="20"/>
              </w:rPr>
            </w:pPr>
            <w:r w:rsidRPr="007E7831">
              <w:rPr>
                <w:sz w:val="20"/>
              </w:rPr>
              <w:t>2</w:t>
            </w:r>
          </w:p>
        </w:tc>
        <w:tc>
          <w:tcPr>
            <w:tcW w:w="1540" w:type="dxa"/>
            <w:tcBorders>
              <w:top w:val="nil"/>
              <w:left w:val="nil"/>
              <w:bottom w:val="single" w:sz="4" w:space="0" w:color="auto"/>
              <w:right w:val="single" w:sz="4" w:space="0" w:color="auto"/>
            </w:tcBorders>
            <w:shd w:val="clear" w:color="auto" w:fill="auto"/>
            <w:noWrap/>
            <w:vAlign w:val="bottom"/>
            <w:hideMark/>
          </w:tcPr>
          <w:p w:rsidR="008F00F9" w:rsidRPr="007E7831" w:rsidRDefault="008F00F9" w:rsidP="008F00F9">
            <w:pPr>
              <w:ind w:firstLine="0"/>
              <w:jc w:val="center"/>
              <w:rPr>
                <w:sz w:val="20"/>
              </w:rPr>
            </w:pPr>
            <w:r w:rsidRPr="007E7831">
              <w:rPr>
                <w:sz w:val="20"/>
              </w:rPr>
              <w:t>3</w:t>
            </w:r>
          </w:p>
        </w:tc>
        <w:tc>
          <w:tcPr>
            <w:tcW w:w="1862" w:type="dxa"/>
            <w:tcBorders>
              <w:top w:val="nil"/>
              <w:left w:val="nil"/>
              <w:bottom w:val="single" w:sz="4" w:space="0" w:color="auto"/>
              <w:right w:val="single" w:sz="4" w:space="0" w:color="auto"/>
            </w:tcBorders>
            <w:shd w:val="clear" w:color="auto" w:fill="auto"/>
            <w:noWrap/>
            <w:vAlign w:val="bottom"/>
            <w:hideMark/>
          </w:tcPr>
          <w:p w:rsidR="008F00F9" w:rsidRPr="007E7831" w:rsidRDefault="008F00F9" w:rsidP="008F00F9">
            <w:pPr>
              <w:ind w:firstLine="0"/>
              <w:jc w:val="center"/>
              <w:rPr>
                <w:sz w:val="20"/>
              </w:rPr>
            </w:pPr>
            <w:r w:rsidRPr="007E7831">
              <w:rPr>
                <w:sz w:val="20"/>
              </w:rPr>
              <w:t>4</w:t>
            </w:r>
          </w:p>
        </w:tc>
      </w:tr>
      <w:tr w:rsidR="008F00F9" w:rsidRPr="007E7831" w:rsidTr="008F00F9">
        <w:trPr>
          <w:trHeight w:val="300"/>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1</w:t>
            </w:r>
          </w:p>
        </w:tc>
        <w:tc>
          <w:tcPr>
            <w:tcW w:w="4300" w:type="dxa"/>
            <w:tcBorders>
              <w:top w:val="nil"/>
              <w:left w:val="nil"/>
              <w:bottom w:val="single" w:sz="4" w:space="0" w:color="auto"/>
              <w:right w:val="single" w:sz="4" w:space="0" w:color="auto"/>
            </w:tcBorders>
            <w:shd w:val="clear" w:color="auto" w:fill="auto"/>
            <w:noWrap/>
            <w:vAlign w:val="bottom"/>
            <w:hideMark/>
          </w:tcPr>
          <w:p w:rsidR="008F00F9" w:rsidRPr="007E7831" w:rsidRDefault="008F00F9" w:rsidP="008F00F9">
            <w:pPr>
              <w:ind w:firstLine="0"/>
              <w:jc w:val="left"/>
              <w:rPr>
                <w:b/>
                <w:bCs/>
                <w:sz w:val="20"/>
              </w:rPr>
            </w:pPr>
            <w:r w:rsidRPr="007E7831">
              <w:rPr>
                <w:b/>
                <w:bCs/>
                <w:sz w:val="20"/>
              </w:rPr>
              <w:t>Всего по муниципальным программам</w:t>
            </w:r>
          </w:p>
        </w:tc>
        <w:tc>
          <w:tcPr>
            <w:tcW w:w="1654" w:type="dxa"/>
            <w:tcBorders>
              <w:top w:val="nil"/>
              <w:left w:val="nil"/>
              <w:bottom w:val="single" w:sz="4" w:space="0" w:color="auto"/>
              <w:right w:val="single" w:sz="4" w:space="0" w:color="auto"/>
            </w:tcBorders>
            <w:shd w:val="clear" w:color="auto" w:fill="auto"/>
            <w:noWrap/>
            <w:vAlign w:val="center"/>
            <w:hideMark/>
          </w:tcPr>
          <w:p w:rsidR="008F00F9" w:rsidRPr="007E7831" w:rsidRDefault="008F00F9" w:rsidP="008F00F9">
            <w:pPr>
              <w:ind w:firstLine="0"/>
              <w:jc w:val="center"/>
              <w:rPr>
                <w:b/>
                <w:bCs/>
                <w:sz w:val="20"/>
              </w:rPr>
            </w:pPr>
            <w:r w:rsidRPr="007E7831">
              <w:rPr>
                <w:b/>
                <w:bCs/>
                <w:sz w:val="20"/>
              </w:rPr>
              <w:t>883 422 402,00</w:t>
            </w:r>
          </w:p>
        </w:tc>
        <w:tc>
          <w:tcPr>
            <w:tcW w:w="1540" w:type="dxa"/>
            <w:tcBorders>
              <w:top w:val="nil"/>
              <w:left w:val="nil"/>
              <w:bottom w:val="single" w:sz="4" w:space="0" w:color="auto"/>
              <w:right w:val="single" w:sz="4" w:space="0" w:color="auto"/>
            </w:tcBorders>
            <w:shd w:val="clear" w:color="auto" w:fill="auto"/>
            <w:noWrap/>
            <w:vAlign w:val="center"/>
            <w:hideMark/>
          </w:tcPr>
          <w:p w:rsidR="008F00F9" w:rsidRPr="007E7831" w:rsidRDefault="008F00F9" w:rsidP="008F00F9">
            <w:pPr>
              <w:ind w:firstLine="0"/>
              <w:jc w:val="center"/>
              <w:rPr>
                <w:b/>
                <w:bCs/>
                <w:sz w:val="20"/>
              </w:rPr>
            </w:pPr>
            <w:r w:rsidRPr="007E7831">
              <w:rPr>
                <w:b/>
                <w:bCs/>
                <w:sz w:val="20"/>
              </w:rPr>
              <w:t>873 136 495,00</w:t>
            </w:r>
          </w:p>
        </w:tc>
        <w:tc>
          <w:tcPr>
            <w:tcW w:w="1862" w:type="dxa"/>
            <w:tcBorders>
              <w:top w:val="nil"/>
              <w:left w:val="nil"/>
              <w:bottom w:val="single" w:sz="4" w:space="0" w:color="auto"/>
              <w:right w:val="single" w:sz="4" w:space="0" w:color="auto"/>
            </w:tcBorders>
            <w:shd w:val="clear" w:color="auto" w:fill="auto"/>
            <w:noWrap/>
            <w:vAlign w:val="center"/>
            <w:hideMark/>
          </w:tcPr>
          <w:p w:rsidR="008F00F9" w:rsidRPr="007E7831" w:rsidRDefault="008F00F9" w:rsidP="008F00F9">
            <w:pPr>
              <w:ind w:firstLine="0"/>
              <w:jc w:val="center"/>
              <w:rPr>
                <w:b/>
                <w:bCs/>
                <w:sz w:val="20"/>
              </w:rPr>
            </w:pPr>
            <w:r w:rsidRPr="007E7831">
              <w:rPr>
                <w:b/>
                <w:bCs/>
                <w:sz w:val="20"/>
              </w:rPr>
              <w:t>867 608 095,00</w:t>
            </w:r>
          </w:p>
        </w:tc>
      </w:tr>
      <w:tr w:rsidR="008F00F9" w:rsidRPr="007E7831" w:rsidTr="008F00F9">
        <w:trPr>
          <w:trHeight w:val="780"/>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2</w:t>
            </w:r>
          </w:p>
        </w:tc>
        <w:tc>
          <w:tcPr>
            <w:tcW w:w="4300" w:type="dxa"/>
            <w:tcBorders>
              <w:top w:val="nil"/>
              <w:left w:val="nil"/>
              <w:bottom w:val="single" w:sz="4" w:space="0" w:color="auto"/>
              <w:right w:val="single" w:sz="4" w:space="0" w:color="auto"/>
            </w:tcBorders>
            <w:shd w:val="clear" w:color="auto" w:fill="auto"/>
            <w:vAlign w:val="bottom"/>
            <w:hideMark/>
          </w:tcPr>
          <w:p w:rsidR="008F00F9" w:rsidRPr="007E7831" w:rsidRDefault="008F00F9" w:rsidP="008F00F9">
            <w:pPr>
              <w:ind w:firstLine="0"/>
              <w:jc w:val="left"/>
              <w:rPr>
                <w:sz w:val="20"/>
              </w:rPr>
            </w:pPr>
            <w:r w:rsidRPr="007E7831">
              <w:rPr>
                <w:sz w:val="20"/>
              </w:rPr>
              <w:t>Муниципальная программа Идринского района "Создание условий для развития образования Идринского района"</w:t>
            </w:r>
          </w:p>
        </w:tc>
        <w:tc>
          <w:tcPr>
            <w:tcW w:w="1654" w:type="dxa"/>
            <w:tcBorders>
              <w:top w:val="nil"/>
              <w:left w:val="nil"/>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543 750 650,00</w:t>
            </w:r>
          </w:p>
        </w:tc>
        <w:tc>
          <w:tcPr>
            <w:tcW w:w="1540" w:type="dxa"/>
            <w:tcBorders>
              <w:top w:val="nil"/>
              <w:left w:val="nil"/>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534 077 541,00</w:t>
            </w:r>
          </w:p>
        </w:tc>
        <w:tc>
          <w:tcPr>
            <w:tcW w:w="1862" w:type="dxa"/>
            <w:tcBorders>
              <w:top w:val="nil"/>
              <w:left w:val="nil"/>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529 148 231,00</w:t>
            </w:r>
          </w:p>
        </w:tc>
      </w:tr>
      <w:tr w:rsidR="008F00F9" w:rsidRPr="007E7831" w:rsidTr="008F00F9">
        <w:trPr>
          <w:trHeight w:val="780"/>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3</w:t>
            </w:r>
          </w:p>
        </w:tc>
        <w:tc>
          <w:tcPr>
            <w:tcW w:w="4300" w:type="dxa"/>
            <w:tcBorders>
              <w:top w:val="nil"/>
              <w:left w:val="nil"/>
              <w:bottom w:val="single" w:sz="4" w:space="0" w:color="auto"/>
              <w:right w:val="single" w:sz="4" w:space="0" w:color="auto"/>
            </w:tcBorders>
            <w:shd w:val="clear" w:color="auto" w:fill="auto"/>
            <w:vAlign w:val="bottom"/>
            <w:hideMark/>
          </w:tcPr>
          <w:p w:rsidR="008F00F9" w:rsidRPr="007E7831" w:rsidRDefault="008F00F9" w:rsidP="008F00F9">
            <w:pPr>
              <w:ind w:firstLine="0"/>
              <w:jc w:val="left"/>
              <w:rPr>
                <w:sz w:val="20"/>
              </w:rPr>
            </w:pPr>
            <w:r w:rsidRPr="007E7831">
              <w:rPr>
                <w:sz w:val="20"/>
              </w:rPr>
              <w:t>Муниципальная программа Идринского района "Обеспечение жизнедеятельности территории Идринского района"</w:t>
            </w:r>
          </w:p>
        </w:tc>
        <w:tc>
          <w:tcPr>
            <w:tcW w:w="1654" w:type="dxa"/>
            <w:tcBorders>
              <w:top w:val="nil"/>
              <w:left w:val="nil"/>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104 170 044,00</w:t>
            </w:r>
          </w:p>
        </w:tc>
        <w:tc>
          <w:tcPr>
            <w:tcW w:w="1540" w:type="dxa"/>
            <w:tcBorders>
              <w:top w:val="nil"/>
              <w:left w:val="nil"/>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104 392 902,00</w:t>
            </w:r>
          </w:p>
        </w:tc>
        <w:tc>
          <w:tcPr>
            <w:tcW w:w="1862" w:type="dxa"/>
            <w:tcBorders>
              <w:top w:val="nil"/>
              <w:left w:val="nil"/>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104 339 076,00</w:t>
            </w:r>
          </w:p>
        </w:tc>
      </w:tr>
      <w:tr w:rsidR="008F00F9" w:rsidRPr="007E7831" w:rsidTr="008F00F9">
        <w:trPr>
          <w:trHeight w:val="525"/>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4</w:t>
            </w:r>
          </w:p>
        </w:tc>
        <w:tc>
          <w:tcPr>
            <w:tcW w:w="4300" w:type="dxa"/>
            <w:tcBorders>
              <w:top w:val="nil"/>
              <w:left w:val="nil"/>
              <w:bottom w:val="single" w:sz="4" w:space="0" w:color="auto"/>
              <w:right w:val="single" w:sz="4" w:space="0" w:color="auto"/>
            </w:tcBorders>
            <w:shd w:val="clear" w:color="auto" w:fill="auto"/>
            <w:vAlign w:val="bottom"/>
            <w:hideMark/>
          </w:tcPr>
          <w:p w:rsidR="008F00F9" w:rsidRPr="007E7831" w:rsidRDefault="008F00F9" w:rsidP="008F00F9">
            <w:pPr>
              <w:ind w:firstLine="0"/>
              <w:jc w:val="left"/>
              <w:rPr>
                <w:sz w:val="20"/>
              </w:rPr>
            </w:pPr>
            <w:r w:rsidRPr="007E7831">
              <w:rPr>
                <w:sz w:val="20"/>
              </w:rPr>
              <w:t>Муниципальная программа Идринского района "Создание условий для развития культуры"</w:t>
            </w:r>
          </w:p>
        </w:tc>
        <w:tc>
          <w:tcPr>
            <w:tcW w:w="1654" w:type="dxa"/>
            <w:tcBorders>
              <w:top w:val="nil"/>
              <w:left w:val="nil"/>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96 531 281,00</w:t>
            </w:r>
          </w:p>
        </w:tc>
        <w:tc>
          <w:tcPr>
            <w:tcW w:w="1540" w:type="dxa"/>
            <w:tcBorders>
              <w:top w:val="nil"/>
              <w:left w:val="nil"/>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96 531 586,00</w:t>
            </w:r>
          </w:p>
        </w:tc>
        <w:tc>
          <w:tcPr>
            <w:tcW w:w="1862" w:type="dxa"/>
            <w:tcBorders>
              <w:top w:val="nil"/>
              <w:left w:val="nil"/>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96 341 637,00</w:t>
            </w:r>
          </w:p>
        </w:tc>
      </w:tr>
      <w:tr w:rsidR="008F00F9" w:rsidRPr="007E7831" w:rsidTr="008F00F9">
        <w:trPr>
          <w:trHeight w:val="780"/>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5</w:t>
            </w:r>
          </w:p>
        </w:tc>
        <w:tc>
          <w:tcPr>
            <w:tcW w:w="4300" w:type="dxa"/>
            <w:tcBorders>
              <w:top w:val="nil"/>
              <w:left w:val="nil"/>
              <w:bottom w:val="single" w:sz="4" w:space="0" w:color="auto"/>
              <w:right w:val="single" w:sz="4" w:space="0" w:color="auto"/>
            </w:tcBorders>
            <w:shd w:val="clear" w:color="auto" w:fill="auto"/>
            <w:vAlign w:val="bottom"/>
            <w:hideMark/>
          </w:tcPr>
          <w:p w:rsidR="008F00F9" w:rsidRPr="007E7831" w:rsidRDefault="008F00F9" w:rsidP="008F00F9">
            <w:pPr>
              <w:ind w:firstLine="0"/>
              <w:jc w:val="left"/>
              <w:rPr>
                <w:sz w:val="20"/>
              </w:rPr>
            </w:pPr>
            <w:r w:rsidRPr="007E7831">
              <w:rPr>
                <w:sz w:val="20"/>
              </w:rPr>
              <w:t>Муниципальная программа Идринского района "Создание условий для развития физической культуры и спорта"</w:t>
            </w:r>
          </w:p>
        </w:tc>
        <w:tc>
          <w:tcPr>
            <w:tcW w:w="1654" w:type="dxa"/>
            <w:tcBorders>
              <w:top w:val="nil"/>
              <w:left w:val="nil"/>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7 644 320,00</w:t>
            </w:r>
          </w:p>
        </w:tc>
        <w:tc>
          <w:tcPr>
            <w:tcW w:w="1540" w:type="dxa"/>
            <w:tcBorders>
              <w:top w:val="nil"/>
              <w:left w:val="nil"/>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7 644 320,00</w:t>
            </w:r>
          </w:p>
        </w:tc>
        <w:tc>
          <w:tcPr>
            <w:tcW w:w="1862" w:type="dxa"/>
            <w:tcBorders>
              <w:top w:val="nil"/>
              <w:left w:val="nil"/>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7 644 320,00</w:t>
            </w:r>
          </w:p>
        </w:tc>
      </w:tr>
      <w:tr w:rsidR="008F00F9" w:rsidRPr="007E7831" w:rsidTr="008F00F9">
        <w:trPr>
          <w:trHeight w:val="525"/>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6</w:t>
            </w:r>
          </w:p>
        </w:tc>
        <w:tc>
          <w:tcPr>
            <w:tcW w:w="4300" w:type="dxa"/>
            <w:tcBorders>
              <w:top w:val="nil"/>
              <w:left w:val="nil"/>
              <w:bottom w:val="single" w:sz="4" w:space="0" w:color="auto"/>
              <w:right w:val="single" w:sz="4" w:space="0" w:color="auto"/>
            </w:tcBorders>
            <w:shd w:val="clear" w:color="auto" w:fill="auto"/>
            <w:vAlign w:val="bottom"/>
            <w:hideMark/>
          </w:tcPr>
          <w:p w:rsidR="008F00F9" w:rsidRPr="007E7831" w:rsidRDefault="008F00F9" w:rsidP="008F00F9">
            <w:pPr>
              <w:ind w:firstLine="0"/>
              <w:jc w:val="left"/>
              <w:rPr>
                <w:sz w:val="20"/>
              </w:rPr>
            </w:pPr>
            <w:r w:rsidRPr="007E7831">
              <w:rPr>
                <w:sz w:val="20"/>
              </w:rPr>
              <w:t>Муниципальная программа Идринского района " Молодежь Идринского района"</w:t>
            </w:r>
          </w:p>
        </w:tc>
        <w:tc>
          <w:tcPr>
            <w:tcW w:w="1654" w:type="dxa"/>
            <w:tcBorders>
              <w:top w:val="nil"/>
              <w:left w:val="nil"/>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3 727 042,00</w:t>
            </w:r>
          </w:p>
        </w:tc>
        <w:tc>
          <w:tcPr>
            <w:tcW w:w="1540" w:type="dxa"/>
            <w:tcBorders>
              <w:top w:val="nil"/>
              <w:left w:val="nil"/>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3 727 042,00</w:t>
            </w:r>
          </w:p>
        </w:tc>
        <w:tc>
          <w:tcPr>
            <w:tcW w:w="1862" w:type="dxa"/>
            <w:tcBorders>
              <w:top w:val="nil"/>
              <w:left w:val="nil"/>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3 727 042,00</w:t>
            </w:r>
          </w:p>
        </w:tc>
      </w:tr>
      <w:tr w:rsidR="008F00F9" w:rsidRPr="007E7831" w:rsidTr="008F00F9">
        <w:trPr>
          <w:trHeight w:val="896"/>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lastRenderedPageBreak/>
              <w:t>7</w:t>
            </w:r>
          </w:p>
        </w:tc>
        <w:tc>
          <w:tcPr>
            <w:tcW w:w="4300" w:type="dxa"/>
            <w:tcBorders>
              <w:top w:val="nil"/>
              <w:left w:val="nil"/>
              <w:bottom w:val="single" w:sz="4" w:space="0" w:color="auto"/>
              <w:right w:val="single" w:sz="4" w:space="0" w:color="auto"/>
            </w:tcBorders>
            <w:shd w:val="clear" w:color="auto" w:fill="auto"/>
            <w:vAlign w:val="bottom"/>
            <w:hideMark/>
          </w:tcPr>
          <w:p w:rsidR="008F00F9" w:rsidRPr="007E7831" w:rsidRDefault="008F00F9" w:rsidP="008F00F9">
            <w:pPr>
              <w:ind w:firstLine="0"/>
              <w:jc w:val="left"/>
              <w:rPr>
                <w:sz w:val="20"/>
              </w:rPr>
            </w:pPr>
            <w:r w:rsidRPr="007E7831">
              <w:rPr>
                <w:sz w:val="20"/>
              </w:rPr>
              <w:t>Муниципальная программа Идринского района "Содействие в развитии и поддержка малого и среднего предпринимательства в Идринском районе"</w:t>
            </w:r>
          </w:p>
        </w:tc>
        <w:tc>
          <w:tcPr>
            <w:tcW w:w="1654" w:type="dxa"/>
            <w:tcBorders>
              <w:top w:val="nil"/>
              <w:left w:val="nil"/>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1 175 000,00</w:t>
            </w:r>
          </w:p>
        </w:tc>
        <w:tc>
          <w:tcPr>
            <w:tcW w:w="1540" w:type="dxa"/>
            <w:tcBorders>
              <w:top w:val="nil"/>
              <w:left w:val="nil"/>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1 175 000,00</w:t>
            </w:r>
          </w:p>
        </w:tc>
        <w:tc>
          <w:tcPr>
            <w:tcW w:w="1862" w:type="dxa"/>
            <w:tcBorders>
              <w:top w:val="nil"/>
              <w:left w:val="nil"/>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1 175 000,00</w:t>
            </w:r>
          </w:p>
        </w:tc>
      </w:tr>
      <w:tr w:rsidR="008F00F9" w:rsidRPr="007E7831" w:rsidTr="008F00F9">
        <w:trPr>
          <w:trHeight w:val="780"/>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8</w:t>
            </w:r>
          </w:p>
        </w:tc>
        <w:tc>
          <w:tcPr>
            <w:tcW w:w="4300" w:type="dxa"/>
            <w:tcBorders>
              <w:top w:val="nil"/>
              <w:left w:val="nil"/>
              <w:bottom w:val="single" w:sz="4" w:space="0" w:color="auto"/>
              <w:right w:val="single" w:sz="4" w:space="0" w:color="auto"/>
            </w:tcBorders>
            <w:shd w:val="clear" w:color="auto" w:fill="auto"/>
            <w:vAlign w:val="bottom"/>
            <w:hideMark/>
          </w:tcPr>
          <w:p w:rsidR="008F00F9" w:rsidRPr="007E7831" w:rsidRDefault="008F00F9" w:rsidP="008F00F9">
            <w:pPr>
              <w:ind w:firstLine="0"/>
              <w:jc w:val="left"/>
              <w:rPr>
                <w:sz w:val="20"/>
              </w:rPr>
            </w:pPr>
            <w:r w:rsidRPr="007E7831">
              <w:rPr>
                <w:sz w:val="20"/>
              </w:rPr>
              <w:t>Муниципальная программа Идринского района "Содействие развитию сельского хозяйства Идринского района"</w:t>
            </w:r>
          </w:p>
        </w:tc>
        <w:tc>
          <w:tcPr>
            <w:tcW w:w="1654" w:type="dxa"/>
            <w:tcBorders>
              <w:top w:val="nil"/>
              <w:left w:val="nil"/>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5 468 600,00</w:t>
            </w:r>
          </w:p>
        </w:tc>
        <w:tc>
          <w:tcPr>
            <w:tcW w:w="1540" w:type="dxa"/>
            <w:tcBorders>
              <w:top w:val="nil"/>
              <w:left w:val="nil"/>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5 446 200,00</w:t>
            </w:r>
          </w:p>
        </w:tc>
        <w:tc>
          <w:tcPr>
            <w:tcW w:w="1862" w:type="dxa"/>
            <w:tcBorders>
              <w:top w:val="nil"/>
              <w:left w:val="nil"/>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5 446 200,00</w:t>
            </w:r>
          </w:p>
        </w:tc>
      </w:tr>
      <w:tr w:rsidR="008F00F9" w:rsidRPr="007E7831" w:rsidTr="008F00F9">
        <w:trPr>
          <w:trHeight w:val="780"/>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9</w:t>
            </w:r>
          </w:p>
        </w:tc>
        <w:tc>
          <w:tcPr>
            <w:tcW w:w="4300" w:type="dxa"/>
            <w:tcBorders>
              <w:top w:val="nil"/>
              <w:left w:val="nil"/>
              <w:bottom w:val="single" w:sz="4" w:space="0" w:color="auto"/>
              <w:right w:val="single" w:sz="4" w:space="0" w:color="auto"/>
            </w:tcBorders>
            <w:shd w:val="clear" w:color="auto" w:fill="auto"/>
            <w:vAlign w:val="bottom"/>
            <w:hideMark/>
          </w:tcPr>
          <w:p w:rsidR="008F00F9" w:rsidRPr="007E7831" w:rsidRDefault="008F00F9" w:rsidP="008F00F9">
            <w:pPr>
              <w:ind w:firstLine="0"/>
              <w:jc w:val="left"/>
              <w:rPr>
                <w:sz w:val="20"/>
              </w:rPr>
            </w:pPr>
            <w:r w:rsidRPr="007E7831">
              <w:rPr>
                <w:sz w:val="20"/>
              </w:rPr>
              <w:t>Муниципальная программа Идринского района "Управление муниципальными финансами Идринского района"</w:t>
            </w:r>
          </w:p>
        </w:tc>
        <w:tc>
          <w:tcPr>
            <w:tcW w:w="1654" w:type="dxa"/>
            <w:tcBorders>
              <w:top w:val="nil"/>
              <w:left w:val="nil"/>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119 921 985,00</w:t>
            </w:r>
          </w:p>
        </w:tc>
        <w:tc>
          <w:tcPr>
            <w:tcW w:w="1540" w:type="dxa"/>
            <w:tcBorders>
              <w:top w:val="nil"/>
              <w:left w:val="nil"/>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119 559 424,00</w:t>
            </w:r>
          </w:p>
        </w:tc>
        <w:tc>
          <w:tcPr>
            <w:tcW w:w="1862" w:type="dxa"/>
            <w:tcBorders>
              <w:top w:val="nil"/>
              <w:left w:val="nil"/>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119 204 109,00</w:t>
            </w:r>
          </w:p>
        </w:tc>
      </w:tr>
      <w:tr w:rsidR="008F00F9" w:rsidRPr="007E7831" w:rsidTr="008F00F9">
        <w:trPr>
          <w:trHeight w:val="780"/>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10</w:t>
            </w:r>
          </w:p>
        </w:tc>
        <w:tc>
          <w:tcPr>
            <w:tcW w:w="4300" w:type="dxa"/>
            <w:tcBorders>
              <w:top w:val="nil"/>
              <w:left w:val="nil"/>
              <w:bottom w:val="single" w:sz="4" w:space="0" w:color="auto"/>
              <w:right w:val="single" w:sz="4" w:space="0" w:color="auto"/>
            </w:tcBorders>
            <w:shd w:val="clear" w:color="auto" w:fill="auto"/>
            <w:vAlign w:val="bottom"/>
            <w:hideMark/>
          </w:tcPr>
          <w:p w:rsidR="008F00F9" w:rsidRPr="007E7831" w:rsidRDefault="008F00F9" w:rsidP="008F00F9">
            <w:pPr>
              <w:ind w:firstLine="0"/>
              <w:jc w:val="left"/>
              <w:rPr>
                <w:sz w:val="20"/>
              </w:rPr>
            </w:pPr>
            <w:r w:rsidRPr="007E7831">
              <w:rPr>
                <w:sz w:val="20"/>
              </w:rPr>
              <w:t>Муниципальная программа Идринского района "Стимулирование жилищного строительства на территории Идринского района"</w:t>
            </w:r>
          </w:p>
        </w:tc>
        <w:tc>
          <w:tcPr>
            <w:tcW w:w="1654" w:type="dxa"/>
            <w:tcBorders>
              <w:top w:val="nil"/>
              <w:left w:val="nil"/>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856 000,00</w:t>
            </w:r>
          </w:p>
        </w:tc>
        <w:tc>
          <w:tcPr>
            <w:tcW w:w="1540" w:type="dxa"/>
            <w:tcBorders>
              <w:top w:val="nil"/>
              <w:left w:val="nil"/>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405 000,00</w:t>
            </w:r>
          </w:p>
        </w:tc>
        <w:tc>
          <w:tcPr>
            <w:tcW w:w="1862" w:type="dxa"/>
            <w:tcBorders>
              <w:top w:val="nil"/>
              <w:left w:val="nil"/>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405 000,00</w:t>
            </w:r>
          </w:p>
        </w:tc>
      </w:tr>
      <w:tr w:rsidR="008F00F9" w:rsidRPr="007E7831" w:rsidTr="008F00F9">
        <w:trPr>
          <w:trHeight w:val="1000"/>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11</w:t>
            </w:r>
          </w:p>
        </w:tc>
        <w:tc>
          <w:tcPr>
            <w:tcW w:w="4300" w:type="dxa"/>
            <w:tcBorders>
              <w:top w:val="nil"/>
              <w:left w:val="nil"/>
              <w:bottom w:val="single" w:sz="4" w:space="0" w:color="auto"/>
              <w:right w:val="single" w:sz="4" w:space="0" w:color="auto"/>
            </w:tcBorders>
            <w:shd w:val="clear" w:color="auto" w:fill="auto"/>
            <w:vAlign w:val="bottom"/>
            <w:hideMark/>
          </w:tcPr>
          <w:p w:rsidR="008F00F9" w:rsidRPr="007E7831" w:rsidRDefault="008F00F9" w:rsidP="008F00F9">
            <w:pPr>
              <w:ind w:firstLine="0"/>
              <w:jc w:val="left"/>
              <w:rPr>
                <w:sz w:val="20"/>
              </w:rPr>
            </w:pPr>
            <w:r w:rsidRPr="007E7831">
              <w:rPr>
                <w:sz w:val="20"/>
              </w:rPr>
              <w:t>Муниципальная программа Идринского района "Профилактика правонарушений, укрепление общественного порядка и общественной безопасности в Идринском районе "</w:t>
            </w:r>
          </w:p>
        </w:tc>
        <w:tc>
          <w:tcPr>
            <w:tcW w:w="1654" w:type="dxa"/>
            <w:tcBorders>
              <w:top w:val="nil"/>
              <w:left w:val="nil"/>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177 480,00</w:t>
            </w:r>
          </w:p>
        </w:tc>
        <w:tc>
          <w:tcPr>
            <w:tcW w:w="1540" w:type="dxa"/>
            <w:tcBorders>
              <w:top w:val="nil"/>
              <w:left w:val="nil"/>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177 480,00</w:t>
            </w:r>
          </w:p>
        </w:tc>
        <w:tc>
          <w:tcPr>
            <w:tcW w:w="1862" w:type="dxa"/>
            <w:tcBorders>
              <w:top w:val="nil"/>
              <w:left w:val="nil"/>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177 480,00</w:t>
            </w:r>
          </w:p>
        </w:tc>
      </w:tr>
      <w:tr w:rsidR="008F00F9" w:rsidRPr="007E7831" w:rsidTr="008F00F9">
        <w:trPr>
          <w:trHeight w:val="300"/>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12</w:t>
            </w:r>
          </w:p>
        </w:tc>
        <w:tc>
          <w:tcPr>
            <w:tcW w:w="4300" w:type="dxa"/>
            <w:tcBorders>
              <w:top w:val="nil"/>
              <w:left w:val="nil"/>
              <w:bottom w:val="single" w:sz="4" w:space="0" w:color="auto"/>
              <w:right w:val="single" w:sz="4" w:space="0" w:color="auto"/>
            </w:tcBorders>
            <w:shd w:val="clear" w:color="auto" w:fill="auto"/>
            <w:vAlign w:val="bottom"/>
            <w:hideMark/>
          </w:tcPr>
          <w:p w:rsidR="008F00F9" w:rsidRPr="007E7831" w:rsidRDefault="008F00F9" w:rsidP="008F00F9">
            <w:pPr>
              <w:ind w:firstLine="0"/>
              <w:jc w:val="left"/>
              <w:rPr>
                <w:b/>
                <w:bCs/>
                <w:sz w:val="20"/>
              </w:rPr>
            </w:pPr>
            <w:r w:rsidRPr="007E7831">
              <w:rPr>
                <w:b/>
                <w:bCs/>
                <w:sz w:val="20"/>
              </w:rPr>
              <w:t xml:space="preserve">Непрограммные расходы </w:t>
            </w:r>
          </w:p>
        </w:tc>
        <w:tc>
          <w:tcPr>
            <w:tcW w:w="1654" w:type="dxa"/>
            <w:tcBorders>
              <w:top w:val="nil"/>
              <w:left w:val="nil"/>
              <w:bottom w:val="nil"/>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60 441 847,00</w:t>
            </w:r>
          </w:p>
        </w:tc>
        <w:tc>
          <w:tcPr>
            <w:tcW w:w="1540" w:type="dxa"/>
            <w:tcBorders>
              <w:top w:val="nil"/>
              <w:left w:val="nil"/>
              <w:bottom w:val="nil"/>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60 507 496,00</w:t>
            </w:r>
          </w:p>
        </w:tc>
        <w:tc>
          <w:tcPr>
            <w:tcW w:w="1862" w:type="dxa"/>
            <w:tcBorders>
              <w:top w:val="nil"/>
              <w:left w:val="nil"/>
              <w:bottom w:val="nil"/>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58 866 396,00</w:t>
            </w:r>
          </w:p>
        </w:tc>
      </w:tr>
      <w:tr w:rsidR="008F00F9" w:rsidRPr="007E7831" w:rsidTr="008F00F9">
        <w:trPr>
          <w:trHeight w:val="300"/>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13</w:t>
            </w:r>
          </w:p>
        </w:tc>
        <w:tc>
          <w:tcPr>
            <w:tcW w:w="4300" w:type="dxa"/>
            <w:tcBorders>
              <w:top w:val="nil"/>
              <w:left w:val="nil"/>
              <w:bottom w:val="single" w:sz="4" w:space="0" w:color="auto"/>
              <w:right w:val="single" w:sz="4" w:space="0" w:color="auto"/>
            </w:tcBorders>
            <w:shd w:val="clear" w:color="auto" w:fill="auto"/>
            <w:vAlign w:val="bottom"/>
            <w:hideMark/>
          </w:tcPr>
          <w:p w:rsidR="008F00F9" w:rsidRPr="007E7831" w:rsidRDefault="008F00F9" w:rsidP="008F00F9">
            <w:pPr>
              <w:ind w:firstLine="0"/>
              <w:jc w:val="left"/>
              <w:rPr>
                <w:b/>
                <w:bCs/>
                <w:sz w:val="20"/>
              </w:rPr>
            </w:pPr>
            <w:r w:rsidRPr="007E7831">
              <w:rPr>
                <w:b/>
                <w:bCs/>
                <w:sz w:val="20"/>
              </w:rPr>
              <w:t xml:space="preserve">Условно утвержденные расходы    </w:t>
            </w:r>
          </w:p>
        </w:tc>
        <w:tc>
          <w:tcPr>
            <w:tcW w:w="1654" w:type="dxa"/>
            <w:tcBorders>
              <w:top w:val="single" w:sz="4" w:space="0" w:color="auto"/>
              <w:left w:val="nil"/>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b/>
                <w:bCs/>
                <w:sz w:val="20"/>
              </w:rPr>
            </w:pPr>
            <w:r w:rsidRPr="007E7831">
              <w:rPr>
                <w:b/>
                <w:bCs/>
                <w:sz w:val="20"/>
              </w:rPr>
              <w:t> </w:t>
            </w:r>
          </w:p>
        </w:tc>
        <w:tc>
          <w:tcPr>
            <w:tcW w:w="1540" w:type="dxa"/>
            <w:tcBorders>
              <w:top w:val="single" w:sz="4" w:space="0" w:color="auto"/>
              <w:left w:val="nil"/>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b/>
                <w:bCs/>
                <w:sz w:val="20"/>
              </w:rPr>
            </w:pPr>
            <w:r w:rsidRPr="007E7831">
              <w:rPr>
                <w:b/>
                <w:bCs/>
                <w:sz w:val="20"/>
              </w:rPr>
              <w:t>14 095 547,00</w:t>
            </w:r>
          </w:p>
        </w:tc>
        <w:tc>
          <w:tcPr>
            <w:tcW w:w="1862" w:type="dxa"/>
            <w:tcBorders>
              <w:top w:val="single" w:sz="4" w:space="0" w:color="auto"/>
              <w:left w:val="nil"/>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b/>
                <w:bCs/>
                <w:sz w:val="20"/>
              </w:rPr>
            </w:pPr>
            <w:r w:rsidRPr="007E7831">
              <w:rPr>
                <w:b/>
                <w:bCs/>
                <w:sz w:val="20"/>
              </w:rPr>
              <w:t>28 170 265,00</w:t>
            </w:r>
          </w:p>
        </w:tc>
      </w:tr>
      <w:tr w:rsidR="008F00F9" w:rsidRPr="007E7831" w:rsidTr="008F00F9">
        <w:trPr>
          <w:trHeight w:val="300"/>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14</w:t>
            </w:r>
          </w:p>
        </w:tc>
        <w:tc>
          <w:tcPr>
            <w:tcW w:w="4300" w:type="dxa"/>
            <w:tcBorders>
              <w:top w:val="nil"/>
              <w:left w:val="nil"/>
              <w:bottom w:val="single" w:sz="4" w:space="0" w:color="auto"/>
              <w:right w:val="single" w:sz="4" w:space="0" w:color="auto"/>
            </w:tcBorders>
            <w:shd w:val="clear" w:color="auto" w:fill="auto"/>
            <w:noWrap/>
            <w:vAlign w:val="bottom"/>
            <w:hideMark/>
          </w:tcPr>
          <w:p w:rsidR="008F00F9" w:rsidRPr="007E7831" w:rsidRDefault="008F00F9" w:rsidP="008F00F9">
            <w:pPr>
              <w:ind w:firstLine="0"/>
              <w:jc w:val="left"/>
              <w:rPr>
                <w:b/>
                <w:bCs/>
                <w:sz w:val="20"/>
              </w:rPr>
            </w:pPr>
            <w:r w:rsidRPr="007E7831">
              <w:rPr>
                <w:b/>
                <w:bCs/>
                <w:sz w:val="20"/>
              </w:rPr>
              <w:t>Всего расходов</w:t>
            </w:r>
          </w:p>
        </w:tc>
        <w:tc>
          <w:tcPr>
            <w:tcW w:w="1654" w:type="dxa"/>
            <w:tcBorders>
              <w:top w:val="nil"/>
              <w:left w:val="nil"/>
              <w:bottom w:val="single" w:sz="4" w:space="0" w:color="auto"/>
              <w:right w:val="single" w:sz="4" w:space="0" w:color="auto"/>
            </w:tcBorders>
            <w:shd w:val="clear" w:color="auto" w:fill="auto"/>
            <w:noWrap/>
            <w:vAlign w:val="bottom"/>
            <w:hideMark/>
          </w:tcPr>
          <w:p w:rsidR="008F00F9" w:rsidRPr="007E7831" w:rsidRDefault="008F00F9" w:rsidP="008F00F9">
            <w:pPr>
              <w:ind w:firstLine="0"/>
              <w:jc w:val="center"/>
              <w:rPr>
                <w:b/>
                <w:bCs/>
                <w:sz w:val="20"/>
              </w:rPr>
            </w:pPr>
            <w:r w:rsidRPr="007E7831">
              <w:rPr>
                <w:b/>
                <w:bCs/>
                <w:sz w:val="20"/>
              </w:rPr>
              <w:t>943 864 249,00</w:t>
            </w:r>
          </w:p>
        </w:tc>
        <w:tc>
          <w:tcPr>
            <w:tcW w:w="1540" w:type="dxa"/>
            <w:tcBorders>
              <w:top w:val="nil"/>
              <w:left w:val="nil"/>
              <w:bottom w:val="single" w:sz="4" w:space="0" w:color="auto"/>
              <w:right w:val="single" w:sz="4" w:space="0" w:color="auto"/>
            </w:tcBorders>
            <w:shd w:val="clear" w:color="auto" w:fill="auto"/>
            <w:noWrap/>
            <w:vAlign w:val="bottom"/>
            <w:hideMark/>
          </w:tcPr>
          <w:p w:rsidR="008F00F9" w:rsidRPr="007E7831" w:rsidRDefault="008F00F9" w:rsidP="008F00F9">
            <w:pPr>
              <w:ind w:firstLine="0"/>
              <w:jc w:val="center"/>
              <w:rPr>
                <w:b/>
                <w:bCs/>
                <w:sz w:val="20"/>
              </w:rPr>
            </w:pPr>
            <w:r w:rsidRPr="007E7831">
              <w:rPr>
                <w:b/>
                <w:bCs/>
                <w:sz w:val="20"/>
              </w:rPr>
              <w:t>947 739 538,00</w:t>
            </w:r>
          </w:p>
        </w:tc>
        <w:tc>
          <w:tcPr>
            <w:tcW w:w="1862" w:type="dxa"/>
            <w:tcBorders>
              <w:top w:val="nil"/>
              <w:left w:val="nil"/>
              <w:bottom w:val="single" w:sz="4" w:space="0" w:color="auto"/>
              <w:right w:val="single" w:sz="4" w:space="0" w:color="auto"/>
            </w:tcBorders>
            <w:shd w:val="clear" w:color="auto" w:fill="auto"/>
            <w:noWrap/>
            <w:vAlign w:val="bottom"/>
            <w:hideMark/>
          </w:tcPr>
          <w:p w:rsidR="008F00F9" w:rsidRPr="007E7831" w:rsidRDefault="008F00F9" w:rsidP="008F00F9">
            <w:pPr>
              <w:ind w:firstLine="0"/>
              <w:jc w:val="center"/>
              <w:rPr>
                <w:b/>
                <w:bCs/>
                <w:sz w:val="20"/>
              </w:rPr>
            </w:pPr>
            <w:r w:rsidRPr="007E7831">
              <w:rPr>
                <w:b/>
                <w:bCs/>
                <w:sz w:val="20"/>
              </w:rPr>
              <w:t>954 644 756,00</w:t>
            </w:r>
          </w:p>
        </w:tc>
      </w:tr>
      <w:tr w:rsidR="008F00F9" w:rsidRPr="007E7831" w:rsidTr="008F00F9">
        <w:trPr>
          <w:trHeight w:val="300"/>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15</w:t>
            </w:r>
          </w:p>
        </w:tc>
        <w:tc>
          <w:tcPr>
            <w:tcW w:w="4300" w:type="dxa"/>
            <w:tcBorders>
              <w:top w:val="nil"/>
              <w:left w:val="nil"/>
              <w:bottom w:val="single" w:sz="4" w:space="0" w:color="auto"/>
              <w:right w:val="single" w:sz="4" w:space="0" w:color="auto"/>
            </w:tcBorders>
            <w:shd w:val="clear" w:color="auto" w:fill="auto"/>
            <w:noWrap/>
            <w:vAlign w:val="bottom"/>
            <w:hideMark/>
          </w:tcPr>
          <w:p w:rsidR="008F00F9" w:rsidRPr="007E7831" w:rsidRDefault="008F00F9" w:rsidP="008F00F9">
            <w:pPr>
              <w:ind w:firstLine="0"/>
              <w:jc w:val="left"/>
              <w:rPr>
                <w:b/>
                <w:bCs/>
                <w:sz w:val="20"/>
              </w:rPr>
            </w:pPr>
            <w:r w:rsidRPr="007E7831">
              <w:rPr>
                <w:b/>
                <w:bCs/>
                <w:sz w:val="20"/>
              </w:rPr>
              <w:t>Доля программных расходов</w:t>
            </w:r>
          </w:p>
        </w:tc>
        <w:tc>
          <w:tcPr>
            <w:tcW w:w="1654" w:type="dxa"/>
            <w:tcBorders>
              <w:top w:val="nil"/>
              <w:left w:val="nil"/>
              <w:bottom w:val="single" w:sz="4" w:space="0" w:color="auto"/>
              <w:right w:val="single" w:sz="4" w:space="0" w:color="auto"/>
            </w:tcBorders>
            <w:shd w:val="clear" w:color="auto" w:fill="auto"/>
            <w:noWrap/>
            <w:vAlign w:val="bottom"/>
            <w:hideMark/>
          </w:tcPr>
          <w:p w:rsidR="008F00F9" w:rsidRPr="007E7831" w:rsidRDefault="008F00F9" w:rsidP="008F00F9">
            <w:pPr>
              <w:ind w:firstLine="0"/>
              <w:jc w:val="center"/>
              <w:rPr>
                <w:b/>
                <w:bCs/>
                <w:sz w:val="20"/>
              </w:rPr>
            </w:pPr>
            <w:r w:rsidRPr="007E7831">
              <w:rPr>
                <w:b/>
                <w:bCs/>
                <w:sz w:val="20"/>
              </w:rPr>
              <w:t>93,60</w:t>
            </w:r>
          </w:p>
        </w:tc>
        <w:tc>
          <w:tcPr>
            <w:tcW w:w="1540" w:type="dxa"/>
            <w:tcBorders>
              <w:top w:val="nil"/>
              <w:left w:val="nil"/>
              <w:bottom w:val="single" w:sz="4" w:space="0" w:color="auto"/>
              <w:right w:val="single" w:sz="4" w:space="0" w:color="auto"/>
            </w:tcBorders>
            <w:shd w:val="clear" w:color="auto" w:fill="auto"/>
            <w:noWrap/>
            <w:vAlign w:val="bottom"/>
            <w:hideMark/>
          </w:tcPr>
          <w:p w:rsidR="008F00F9" w:rsidRPr="007E7831" w:rsidRDefault="008F00F9" w:rsidP="008F00F9">
            <w:pPr>
              <w:ind w:firstLine="0"/>
              <w:jc w:val="center"/>
              <w:rPr>
                <w:b/>
                <w:bCs/>
                <w:sz w:val="20"/>
              </w:rPr>
            </w:pPr>
            <w:r w:rsidRPr="007E7831">
              <w:rPr>
                <w:b/>
                <w:bCs/>
                <w:sz w:val="20"/>
              </w:rPr>
              <w:t>92,13</w:t>
            </w:r>
          </w:p>
        </w:tc>
        <w:tc>
          <w:tcPr>
            <w:tcW w:w="1862" w:type="dxa"/>
            <w:tcBorders>
              <w:top w:val="nil"/>
              <w:left w:val="nil"/>
              <w:bottom w:val="single" w:sz="4" w:space="0" w:color="auto"/>
              <w:right w:val="single" w:sz="4" w:space="0" w:color="auto"/>
            </w:tcBorders>
            <w:shd w:val="clear" w:color="auto" w:fill="auto"/>
            <w:noWrap/>
            <w:vAlign w:val="bottom"/>
            <w:hideMark/>
          </w:tcPr>
          <w:p w:rsidR="008F00F9" w:rsidRPr="007E7831" w:rsidRDefault="008F00F9" w:rsidP="008F00F9">
            <w:pPr>
              <w:ind w:firstLine="0"/>
              <w:jc w:val="center"/>
              <w:rPr>
                <w:b/>
                <w:bCs/>
                <w:sz w:val="20"/>
              </w:rPr>
            </w:pPr>
            <w:r w:rsidRPr="007E7831">
              <w:rPr>
                <w:b/>
                <w:bCs/>
                <w:sz w:val="20"/>
              </w:rPr>
              <w:t>90,88</w:t>
            </w:r>
          </w:p>
        </w:tc>
      </w:tr>
    </w:tbl>
    <w:p w:rsidR="00616E6C" w:rsidRDefault="00616E6C" w:rsidP="00616E6C">
      <w:pPr>
        <w:rPr>
          <w:bCs/>
          <w:szCs w:val="28"/>
        </w:rPr>
      </w:pPr>
    </w:p>
    <w:p w:rsidR="005D7597" w:rsidRPr="007E7831" w:rsidRDefault="005D7597" w:rsidP="00616E6C">
      <w:pPr>
        <w:rPr>
          <w:bCs/>
          <w:szCs w:val="28"/>
        </w:rPr>
      </w:pPr>
      <w:r w:rsidRPr="007E7831">
        <w:rPr>
          <w:bCs/>
          <w:szCs w:val="28"/>
        </w:rPr>
        <w:t xml:space="preserve">Не были включены в муниципальные программы района расходы на обеспечение деятельности Идринского районного Совета депутатов. Также в муниципальные программы не вошли бюджетные ассигнования некоторых органов исполнительной власти: </w:t>
      </w:r>
    </w:p>
    <w:p w:rsidR="005D7597" w:rsidRPr="007E7831" w:rsidRDefault="005D7597" w:rsidP="00616E6C">
      <w:pPr>
        <w:rPr>
          <w:bCs/>
          <w:szCs w:val="28"/>
        </w:rPr>
      </w:pPr>
      <w:r w:rsidRPr="007E7831">
        <w:rPr>
          <w:bCs/>
          <w:szCs w:val="28"/>
        </w:rPr>
        <w:t>- Администрации Идринского района в части содержания аппарата управления;</w:t>
      </w:r>
    </w:p>
    <w:p w:rsidR="005D7597" w:rsidRPr="007E7831" w:rsidRDefault="005D7597" w:rsidP="00616E6C">
      <w:pPr>
        <w:rPr>
          <w:bCs/>
          <w:szCs w:val="28"/>
        </w:rPr>
      </w:pPr>
      <w:r w:rsidRPr="007E7831">
        <w:rPr>
          <w:bCs/>
          <w:szCs w:val="28"/>
        </w:rPr>
        <w:t xml:space="preserve">- </w:t>
      </w:r>
      <w:r w:rsidR="007461E2" w:rsidRPr="007E7831">
        <w:rPr>
          <w:bCs/>
          <w:szCs w:val="28"/>
        </w:rPr>
        <w:t>А</w:t>
      </w:r>
      <w:r w:rsidRPr="007E7831">
        <w:rPr>
          <w:bCs/>
          <w:szCs w:val="28"/>
        </w:rPr>
        <w:t>дминистрации Идринского района в части доплат к пенсиям муниципальным служащим;</w:t>
      </w:r>
    </w:p>
    <w:p w:rsidR="005D7597" w:rsidRPr="007E7831" w:rsidRDefault="005D7597" w:rsidP="00616E6C">
      <w:pPr>
        <w:rPr>
          <w:bCs/>
          <w:szCs w:val="28"/>
        </w:rPr>
      </w:pPr>
      <w:r w:rsidRPr="007E7831">
        <w:rPr>
          <w:bCs/>
          <w:szCs w:val="28"/>
        </w:rPr>
        <w:t>-финансового управления администрации Идринского района в части субвенций поселениям на реализацию отдельных полномочий.</w:t>
      </w:r>
    </w:p>
    <w:p w:rsidR="005D7597" w:rsidRPr="007E7831" w:rsidRDefault="005D7597" w:rsidP="00616E6C">
      <w:pPr>
        <w:rPr>
          <w:bCs/>
          <w:szCs w:val="28"/>
        </w:rPr>
      </w:pPr>
      <w:r w:rsidRPr="007E7831">
        <w:rPr>
          <w:bCs/>
          <w:szCs w:val="28"/>
        </w:rPr>
        <w:t xml:space="preserve">Общий объем средств, не включенных в муниципальные программы района, </w:t>
      </w:r>
      <w:r w:rsidRPr="007E7831">
        <w:rPr>
          <w:b/>
          <w:szCs w:val="28"/>
        </w:rPr>
        <w:t xml:space="preserve"> </w:t>
      </w:r>
      <w:r w:rsidRPr="007E7831">
        <w:rPr>
          <w:bCs/>
          <w:szCs w:val="28"/>
        </w:rPr>
        <w:t xml:space="preserve">составит: в </w:t>
      </w:r>
      <w:r w:rsidR="00A94EA2" w:rsidRPr="007E7831">
        <w:rPr>
          <w:bCs/>
          <w:szCs w:val="28"/>
        </w:rPr>
        <w:t>2024</w:t>
      </w:r>
      <w:r w:rsidRPr="007E7831">
        <w:rPr>
          <w:bCs/>
          <w:szCs w:val="28"/>
        </w:rPr>
        <w:t xml:space="preserve"> году </w:t>
      </w:r>
      <w:r w:rsidR="008F00F9" w:rsidRPr="007E7831">
        <w:rPr>
          <w:bCs/>
          <w:szCs w:val="28"/>
        </w:rPr>
        <w:t xml:space="preserve">60,4 </w:t>
      </w:r>
      <w:r w:rsidRPr="007E7831">
        <w:rPr>
          <w:bCs/>
          <w:szCs w:val="28"/>
        </w:rPr>
        <w:t xml:space="preserve"> млн. рублей охват расходов районного бюджета муниципальными программами в </w:t>
      </w:r>
      <w:r w:rsidR="00A94EA2" w:rsidRPr="007E7831">
        <w:rPr>
          <w:bCs/>
          <w:szCs w:val="28"/>
        </w:rPr>
        <w:t>2024</w:t>
      </w:r>
      <w:r w:rsidRPr="007E7831">
        <w:rPr>
          <w:bCs/>
          <w:szCs w:val="28"/>
        </w:rPr>
        <w:t xml:space="preserve"> году составит около </w:t>
      </w:r>
      <w:r w:rsidR="00A325EE" w:rsidRPr="007E7831">
        <w:rPr>
          <w:bCs/>
          <w:szCs w:val="28"/>
        </w:rPr>
        <w:t>93,</w:t>
      </w:r>
      <w:r w:rsidR="008F00F9" w:rsidRPr="007E7831">
        <w:rPr>
          <w:bCs/>
          <w:szCs w:val="28"/>
        </w:rPr>
        <w:t>6</w:t>
      </w:r>
      <w:r w:rsidRPr="007E7831">
        <w:rPr>
          <w:bCs/>
          <w:szCs w:val="28"/>
        </w:rPr>
        <w:t xml:space="preserve"> процентов.</w:t>
      </w:r>
    </w:p>
    <w:p w:rsidR="005D7597" w:rsidRPr="007E7831" w:rsidRDefault="005D7597" w:rsidP="00616E6C">
      <w:pPr>
        <w:autoSpaceDE w:val="0"/>
        <w:autoSpaceDN w:val="0"/>
        <w:adjustRightInd w:val="0"/>
        <w:rPr>
          <w:bCs/>
          <w:szCs w:val="28"/>
        </w:rPr>
      </w:pPr>
      <w:r w:rsidRPr="007E7831">
        <w:rPr>
          <w:bCs/>
          <w:szCs w:val="28"/>
        </w:rPr>
        <w:t xml:space="preserve">Несмотря на то, что все муниципальные программы района утверждены на среднесрочную перспективу, работа по совершенствованию нормативного правового регулирования их формирования и реализации продолжится в </w:t>
      </w:r>
      <w:r w:rsidR="00A94EA2" w:rsidRPr="007E7831">
        <w:rPr>
          <w:bCs/>
          <w:szCs w:val="28"/>
        </w:rPr>
        <w:t>2024</w:t>
      </w:r>
      <w:r w:rsidRPr="007E7831">
        <w:rPr>
          <w:bCs/>
          <w:szCs w:val="28"/>
        </w:rPr>
        <w:t xml:space="preserve"> году. </w:t>
      </w:r>
    </w:p>
    <w:p w:rsidR="005D7597" w:rsidRPr="007E7831" w:rsidRDefault="005D7597" w:rsidP="00616E6C">
      <w:pPr>
        <w:ind w:firstLine="741"/>
        <w:rPr>
          <w:noProof/>
          <w:szCs w:val="28"/>
        </w:rPr>
      </w:pPr>
      <w:r w:rsidRPr="007E7831">
        <w:rPr>
          <w:szCs w:val="28"/>
        </w:rPr>
        <w:t xml:space="preserve">Учитывая, что к моменту внесения проекта решения «О районном бюджете на </w:t>
      </w:r>
      <w:r w:rsidR="00A94EA2" w:rsidRPr="007E7831">
        <w:rPr>
          <w:szCs w:val="28"/>
        </w:rPr>
        <w:t>2024</w:t>
      </w:r>
      <w:r w:rsidRPr="007E7831">
        <w:rPr>
          <w:szCs w:val="28"/>
        </w:rPr>
        <w:t xml:space="preserve"> год и плановый период </w:t>
      </w:r>
      <w:r w:rsidR="00A94EA2" w:rsidRPr="007E7831">
        <w:rPr>
          <w:szCs w:val="28"/>
        </w:rPr>
        <w:t>2025</w:t>
      </w:r>
      <w:r w:rsidRPr="007E7831">
        <w:rPr>
          <w:szCs w:val="28"/>
        </w:rPr>
        <w:t>-</w:t>
      </w:r>
      <w:r w:rsidR="00A94EA2" w:rsidRPr="007E7831">
        <w:rPr>
          <w:szCs w:val="28"/>
        </w:rPr>
        <w:t>2026</w:t>
      </w:r>
      <w:r w:rsidRPr="007E7831">
        <w:rPr>
          <w:szCs w:val="28"/>
        </w:rPr>
        <w:t xml:space="preserve"> годов» в </w:t>
      </w:r>
      <w:r w:rsidR="008C655E" w:rsidRPr="007E7831">
        <w:rPr>
          <w:szCs w:val="28"/>
        </w:rPr>
        <w:t>районный Совет депутатов все де</w:t>
      </w:r>
      <w:r w:rsidR="00F34702" w:rsidRPr="007E7831">
        <w:rPr>
          <w:szCs w:val="28"/>
        </w:rPr>
        <w:t>ся</w:t>
      </w:r>
      <w:r w:rsidRPr="007E7831">
        <w:rPr>
          <w:szCs w:val="28"/>
        </w:rPr>
        <w:t xml:space="preserve">ть муниципальных программ Идринского района утверждены и </w:t>
      </w:r>
      <w:r w:rsidRPr="007E7831">
        <w:rPr>
          <w:noProof/>
          <w:szCs w:val="28"/>
        </w:rPr>
        <w:t>в состав материалов, представляемых одновременно с проектом решения вошли паспорта муниципальных программ Идринского района, настоящий документ не содержит разделы, касающиеся реализации бюджетной политики в конкретных отраслях и сферах.</w:t>
      </w:r>
    </w:p>
    <w:p w:rsidR="00274577" w:rsidRPr="007E7831" w:rsidRDefault="00274577" w:rsidP="00616E6C">
      <w:pPr>
        <w:ind w:firstLine="741"/>
        <w:rPr>
          <w:szCs w:val="28"/>
        </w:rPr>
      </w:pPr>
      <w:r w:rsidRPr="007E7831">
        <w:rPr>
          <w:szCs w:val="28"/>
        </w:rPr>
        <w:t xml:space="preserve">Параметры районного бюджета на </w:t>
      </w:r>
      <w:r w:rsidR="00A94EA2" w:rsidRPr="007E7831">
        <w:rPr>
          <w:szCs w:val="28"/>
        </w:rPr>
        <w:t>2024</w:t>
      </w:r>
      <w:r w:rsidRPr="007E7831">
        <w:rPr>
          <w:szCs w:val="28"/>
        </w:rPr>
        <w:t>-</w:t>
      </w:r>
      <w:r w:rsidR="00A94EA2" w:rsidRPr="007E7831">
        <w:rPr>
          <w:szCs w:val="28"/>
        </w:rPr>
        <w:t>2026</w:t>
      </w:r>
      <w:r w:rsidRPr="007E7831">
        <w:rPr>
          <w:szCs w:val="28"/>
        </w:rPr>
        <w:t xml:space="preserve"> годы, сформированные с учетом указанных подходов, приведены в Таблице 2.</w:t>
      </w:r>
    </w:p>
    <w:p w:rsidR="00616E6C" w:rsidRDefault="00616E6C" w:rsidP="00274577">
      <w:pPr>
        <w:spacing w:before="60"/>
        <w:ind w:firstLine="0"/>
        <w:jc w:val="right"/>
        <w:rPr>
          <w:szCs w:val="28"/>
        </w:rPr>
      </w:pPr>
    </w:p>
    <w:p w:rsidR="00274577" w:rsidRPr="007E7831" w:rsidRDefault="00274577" w:rsidP="00274577">
      <w:pPr>
        <w:spacing w:before="60"/>
        <w:ind w:firstLine="0"/>
        <w:jc w:val="right"/>
        <w:rPr>
          <w:szCs w:val="28"/>
        </w:rPr>
      </w:pPr>
      <w:r w:rsidRPr="007E7831">
        <w:rPr>
          <w:szCs w:val="28"/>
        </w:rPr>
        <w:lastRenderedPageBreak/>
        <w:t>Таблица 2</w:t>
      </w:r>
    </w:p>
    <w:p w:rsidR="00274577" w:rsidRPr="007E7831" w:rsidRDefault="00274577" w:rsidP="005D7597">
      <w:pPr>
        <w:spacing w:before="60" w:afterLines="60" w:after="144"/>
        <w:ind w:firstLine="741"/>
        <w:rPr>
          <w:szCs w:val="28"/>
        </w:rPr>
      </w:pPr>
      <w:r w:rsidRPr="007E7831">
        <w:rPr>
          <w:szCs w:val="28"/>
        </w:rPr>
        <w:t xml:space="preserve">Основные параметры районного бюджета на </w:t>
      </w:r>
      <w:r w:rsidR="00A94EA2" w:rsidRPr="007E7831">
        <w:rPr>
          <w:szCs w:val="28"/>
        </w:rPr>
        <w:t>2024</w:t>
      </w:r>
      <w:r w:rsidRPr="007E7831">
        <w:rPr>
          <w:szCs w:val="28"/>
        </w:rPr>
        <w:t>-</w:t>
      </w:r>
      <w:r w:rsidR="00A94EA2" w:rsidRPr="007E7831">
        <w:rPr>
          <w:szCs w:val="28"/>
        </w:rPr>
        <w:t>2026</w:t>
      </w:r>
      <w:r w:rsidRPr="007E7831">
        <w:rPr>
          <w:szCs w:val="28"/>
        </w:rPr>
        <w:t xml:space="preserve"> годы.</w:t>
      </w:r>
    </w:p>
    <w:tbl>
      <w:tblPr>
        <w:tblW w:w="9633" w:type="dxa"/>
        <w:tblInd w:w="93" w:type="dxa"/>
        <w:tblLook w:val="04A0" w:firstRow="1" w:lastRow="0" w:firstColumn="1" w:lastColumn="0" w:noHBand="0" w:noVBand="1"/>
      </w:tblPr>
      <w:tblGrid>
        <w:gridCol w:w="582"/>
        <w:gridCol w:w="4111"/>
        <w:gridCol w:w="1580"/>
        <w:gridCol w:w="1700"/>
        <w:gridCol w:w="1660"/>
      </w:tblGrid>
      <w:tr w:rsidR="008F00F9" w:rsidRPr="007E7831" w:rsidTr="008F00F9">
        <w:trPr>
          <w:trHeight w:val="255"/>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00F9" w:rsidRPr="007E7831" w:rsidRDefault="008F00F9" w:rsidP="008F00F9">
            <w:pPr>
              <w:ind w:firstLine="0"/>
              <w:jc w:val="center"/>
              <w:rPr>
                <w:color w:val="000000"/>
                <w:sz w:val="20"/>
              </w:rPr>
            </w:pPr>
            <w:bookmarkStart w:id="14" w:name="_Toc211266800"/>
            <w:bookmarkStart w:id="15" w:name="_Toc243048058"/>
            <w:bookmarkStart w:id="16" w:name="_Toc274821384"/>
            <w:r w:rsidRPr="007E7831">
              <w:rPr>
                <w:color w:val="000000"/>
                <w:sz w:val="20"/>
              </w:rPr>
              <w:t>№</w:t>
            </w:r>
          </w:p>
        </w:tc>
        <w:tc>
          <w:tcPr>
            <w:tcW w:w="4111" w:type="dxa"/>
            <w:tcBorders>
              <w:top w:val="single" w:sz="4" w:space="0" w:color="auto"/>
              <w:left w:val="nil"/>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color w:val="000000"/>
                <w:sz w:val="20"/>
              </w:rPr>
            </w:pPr>
            <w:r w:rsidRPr="007E7831">
              <w:rPr>
                <w:color w:val="000000"/>
                <w:sz w:val="20"/>
              </w:rPr>
              <w:t>Наименование показателя</w:t>
            </w:r>
          </w:p>
        </w:tc>
        <w:tc>
          <w:tcPr>
            <w:tcW w:w="1580" w:type="dxa"/>
            <w:tcBorders>
              <w:top w:val="single" w:sz="4" w:space="0" w:color="auto"/>
              <w:left w:val="nil"/>
              <w:bottom w:val="single" w:sz="4" w:space="0" w:color="auto"/>
              <w:right w:val="single" w:sz="4" w:space="0" w:color="auto"/>
            </w:tcBorders>
            <w:shd w:val="clear" w:color="auto" w:fill="auto"/>
            <w:noWrap/>
            <w:vAlign w:val="bottom"/>
            <w:hideMark/>
          </w:tcPr>
          <w:p w:rsidR="008F00F9" w:rsidRPr="007E7831" w:rsidRDefault="008F00F9" w:rsidP="008F00F9">
            <w:pPr>
              <w:ind w:firstLine="0"/>
              <w:jc w:val="center"/>
              <w:rPr>
                <w:color w:val="000000"/>
                <w:sz w:val="20"/>
              </w:rPr>
            </w:pPr>
            <w:r w:rsidRPr="007E7831">
              <w:rPr>
                <w:color w:val="000000"/>
                <w:sz w:val="20"/>
              </w:rPr>
              <w:t>2024</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8F00F9" w:rsidRPr="007E7831" w:rsidRDefault="008F00F9" w:rsidP="008F00F9">
            <w:pPr>
              <w:ind w:firstLine="0"/>
              <w:jc w:val="center"/>
              <w:rPr>
                <w:color w:val="000000"/>
                <w:sz w:val="20"/>
              </w:rPr>
            </w:pPr>
            <w:r w:rsidRPr="007E7831">
              <w:rPr>
                <w:color w:val="000000"/>
                <w:sz w:val="20"/>
              </w:rPr>
              <w:t>2025</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rsidR="008F00F9" w:rsidRPr="007E7831" w:rsidRDefault="008F00F9" w:rsidP="008F00F9">
            <w:pPr>
              <w:ind w:firstLine="0"/>
              <w:jc w:val="center"/>
              <w:rPr>
                <w:color w:val="000000"/>
                <w:sz w:val="20"/>
              </w:rPr>
            </w:pPr>
            <w:r w:rsidRPr="007E7831">
              <w:rPr>
                <w:color w:val="000000"/>
                <w:sz w:val="20"/>
              </w:rPr>
              <w:t>2026</w:t>
            </w:r>
          </w:p>
        </w:tc>
      </w:tr>
      <w:tr w:rsidR="008F00F9" w:rsidRPr="007E7831" w:rsidTr="008F00F9">
        <w:trPr>
          <w:trHeight w:val="255"/>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F00F9" w:rsidRPr="007E7831" w:rsidRDefault="008F00F9" w:rsidP="008F00F9">
            <w:pPr>
              <w:ind w:firstLine="0"/>
              <w:jc w:val="left"/>
              <w:rPr>
                <w:sz w:val="20"/>
              </w:rPr>
            </w:pPr>
            <w:r w:rsidRPr="007E7831">
              <w:rPr>
                <w:sz w:val="20"/>
              </w:rPr>
              <w:t> </w:t>
            </w:r>
          </w:p>
        </w:tc>
        <w:tc>
          <w:tcPr>
            <w:tcW w:w="4111" w:type="dxa"/>
            <w:tcBorders>
              <w:top w:val="nil"/>
              <w:left w:val="nil"/>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1</w:t>
            </w:r>
          </w:p>
        </w:tc>
        <w:tc>
          <w:tcPr>
            <w:tcW w:w="1580" w:type="dxa"/>
            <w:tcBorders>
              <w:top w:val="nil"/>
              <w:left w:val="nil"/>
              <w:bottom w:val="single" w:sz="4" w:space="0" w:color="auto"/>
              <w:right w:val="single" w:sz="4" w:space="0" w:color="auto"/>
            </w:tcBorders>
            <w:shd w:val="clear" w:color="auto" w:fill="auto"/>
            <w:noWrap/>
            <w:vAlign w:val="bottom"/>
            <w:hideMark/>
          </w:tcPr>
          <w:p w:rsidR="008F00F9" w:rsidRPr="007E7831" w:rsidRDefault="008F00F9" w:rsidP="008F00F9">
            <w:pPr>
              <w:ind w:firstLine="0"/>
              <w:jc w:val="center"/>
              <w:rPr>
                <w:sz w:val="20"/>
              </w:rPr>
            </w:pPr>
            <w:r w:rsidRPr="007E7831">
              <w:rPr>
                <w:sz w:val="20"/>
              </w:rPr>
              <w:t>2</w:t>
            </w:r>
          </w:p>
        </w:tc>
        <w:tc>
          <w:tcPr>
            <w:tcW w:w="1700" w:type="dxa"/>
            <w:tcBorders>
              <w:top w:val="nil"/>
              <w:left w:val="nil"/>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3</w:t>
            </w:r>
          </w:p>
        </w:tc>
        <w:tc>
          <w:tcPr>
            <w:tcW w:w="1660" w:type="dxa"/>
            <w:tcBorders>
              <w:top w:val="nil"/>
              <w:left w:val="nil"/>
              <w:bottom w:val="single" w:sz="4" w:space="0" w:color="auto"/>
              <w:right w:val="single" w:sz="4" w:space="0" w:color="auto"/>
            </w:tcBorders>
            <w:shd w:val="clear" w:color="auto" w:fill="auto"/>
            <w:noWrap/>
            <w:vAlign w:val="bottom"/>
            <w:hideMark/>
          </w:tcPr>
          <w:p w:rsidR="008F00F9" w:rsidRPr="007E7831" w:rsidRDefault="008F00F9" w:rsidP="008F00F9">
            <w:pPr>
              <w:ind w:firstLine="0"/>
              <w:jc w:val="center"/>
              <w:rPr>
                <w:sz w:val="20"/>
              </w:rPr>
            </w:pPr>
            <w:r w:rsidRPr="007E7831">
              <w:rPr>
                <w:sz w:val="20"/>
              </w:rPr>
              <w:t>4</w:t>
            </w:r>
          </w:p>
        </w:tc>
      </w:tr>
      <w:tr w:rsidR="008F00F9" w:rsidRPr="007E7831" w:rsidTr="008F00F9">
        <w:trPr>
          <w:trHeight w:val="319"/>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1</w:t>
            </w:r>
          </w:p>
        </w:tc>
        <w:tc>
          <w:tcPr>
            <w:tcW w:w="4111" w:type="dxa"/>
            <w:tcBorders>
              <w:top w:val="nil"/>
              <w:left w:val="nil"/>
              <w:bottom w:val="single" w:sz="4" w:space="0" w:color="auto"/>
              <w:right w:val="single" w:sz="4" w:space="0" w:color="auto"/>
            </w:tcBorders>
            <w:shd w:val="clear" w:color="auto" w:fill="auto"/>
            <w:vAlign w:val="bottom"/>
            <w:hideMark/>
          </w:tcPr>
          <w:p w:rsidR="008F00F9" w:rsidRPr="007E7831" w:rsidRDefault="008F00F9" w:rsidP="008F00F9">
            <w:pPr>
              <w:ind w:firstLine="0"/>
              <w:jc w:val="left"/>
              <w:rPr>
                <w:b/>
                <w:bCs/>
                <w:sz w:val="20"/>
              </w:rPr>
            </w:pPr>
            <w:r w:rsidRPr="007E7831">
              <w:rPr>
                <w:b/>
                <w:bCs/>
                <w:sz w:val="20"/>
              </w:rPr>
              <w:t>Доходы бюджета, в том числе</w:t>
            </w:r>
          </w:p>
        </w:tc>
        <w:tc>
          <w:tcPr>
            <w:tcW w:w="1580" w:type="dxa"/>
            <w:tcBorders>
              <w:top w:val="nil"/>
              <w:left w:val="nil"/>
              <w:bottom w:val="single" w:sz="4" w:space="0" w:color="auto"/>
              <w:right w:val="single" w:sz="4" w:space="0" w:color="auto"/>
            </w:tcBorders>
            <w:shd w:val="clear" w:color="auto" w:fill="auto"/>
            <w:noWrap/>
            <w:vAlign w:val="bottom"/>
            <w:hideMark/>
          </w:tcPr>
          <w:p w:rsidR="008F00F9" w:rsidRPr="007E7831" w:rsidRDefault="008F00F9" w:rsidP="008F00F9">
            <w:pPr>
              <w:ind w:firstLine="0"/>
              <w:jc w:val="center"/>
              <w:rPr>
                <w:b/>
                <w:bCs/>
                <w:sz w:val="20"/>
              </w:rPr>
            </w:pPr>
            <w:r w:rsidRPr="007E7831">
              <w:rPr>
                <w:b/>
                <w:bCs/>
                <w:sz w:val="20"/>
              </w:rPr>
              <w:t>952 580 651,00</w:t>
            </w:r>
          </w:p>
        </w:tc>
        <w:tc>
          <w:tcPr>
            <w:tcW w:w="1700" w:type="dxa"/>
            <w:tcBorders>
              <w:top w:val="nil"/>
              <w:left w:val="nil"/>
              <w:bottom w:val="single" w:sz="4" w:space="0" w:color="auto"/>
              <w:right w:val="single" w:sz="4" w:space="0" w:color="auto"/>
            </w:tcBorders>
            <w:shd w:val="clear" w:color="auto" w:fill="auto"/>
            <w:noWrap/>
            <w:vAlign w:val="bottom"/>
            <w:hideMark/>
          </w:tcPr>
          <w:p w:rsidR="008F00F9" w:rsidRPr="007E7831" w:rsidRDefault="008F00F9" w:rsidP="008F00F9">
            <w:pPr>
              <w:ind w:firstLine="0"/>
              <w:jc w:val="center"/>
              <w:rPr>
                <w:b/>
                <w:bCs/>
                <w:sz w:val="20"/>
              </w:rPr>
            </w:pPr>
            <w:r w:rsidRPr="007E7831">
              <w:rPr>
                <w:b/>
                <w:bCs/>
                <w:sz w:val="20"/>
              </w:rPr>
              <w:t>951 305 538,00</w:t>
            </w:r>
          </w:p>
        </w:tc>
        <w:tc>
          <w:tcPr>
            <w:tcW w:w="1660" w:type="dxa"/>
            <w:tcBorders>
              <w:top w:val="nil"/>
              <w:left w:val="nil"/>
              <w:bottom w:val="single" w:sz="4" w:space="0" w:color="auto"/>
              <w:right w:val="single" w:sz="4" w:space="0" w:color="auto"/>
            </w:tcBorders>
            <w:shd w:val="clear" w:color="auto" w:fill="auto"/>
            <w:noWrap/>
            <w:vAlign w:val="bottom"/>
            <w:hideMark/>
          </w:tcPr>
          <w:p w:rsidR="008F00F9" w:rsidRPr="007E7831" w:rsidRDefault="008F00F9" w:rsidP="008F00F9">
            <w:pPr>
              <w:ind w:firstLine="0"/>
              <w:jc w:val="center"/>
              <w:rPr>
                <w:b/>
                <w:bCs/>
                <w:sz w:val="20"/>
              </w:rPr>
            </w:pPr>
            <w:r w:rsidRPr="007E7831">
              <w:rPr>
                <w:b/>
                <w:bCs/>
                <w:sz w:val="20"/>
              </w:rPr>
              <w:t>954 544 756,00</w:t>
            </w:r>
          </w:p>
        </w:tc>
      </w:tr>
      <w:tr w:rsidR="008F00F9" w:rsidRPr="007E7831" w:rsidTr="008F00F9">
        <w:trPr>
          <w:trHeight w:val="255"/>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2</w:t>
            </w:r>
          </w:p>
        </w:tc>
        <w:tc>
          <w:tcPr>
            <w:tcW w:w="4111" w:type="dxa"/>
            <w:tcBorders>
              <w:top w:val="nil"/>
              <w:left w:val="nil"/>
              <w:bottom w:val="single" w:sz="4" w:space="0" w:color="auto"/>
              <w:right w:val="single" w:sz="4" w:space="0" w:color="auto"/>
            </w:tcBorders>
            <w:shd w:val="clear" w:color="auto" w:fill="auto"/>
            <w:vAlign w:val="bottom"/>
            <w:hideMark/>
          </w:tcPr>
          <w:p w:rsidR="008F00F9" w:rsidRPr="007E7831" w:rsidRDefault="008F00F9" w:rsidP="008F00F9">
            <w:pPr>
              <w:ind w:firstLine="0"/>
              <w:jc w:val="left"/>
              <w:rPr>
                <w:sz w:val="20"/>
              </w:rPr>
            </w:pPr>
            <w:r w:rsidRPr="007E7831">
              <w:rPr>
                <w:sz w:val="20"/>
              </w:rPr>
              <w:t>Собственные доходы</w:t>
            </w:r>
          </w:p>
        </w:tc>
        <w:tc>
          <w:tcPr>
            <w:tcW w:w="1580" w:type="dxa"/>
            <w:tcBorders>
              <w:top w:val="nil"/>
              <w:left w:val="nil"/>
              <w:bottom w:val="single" w:sz="4" w:space="0" w:color="auto"/>
              <w:right w:val="single" w:sz="4" w:space="0" w:color="auto"/>
            </w:tcBorders>
            <w:shd w:val="clear" w:color="auto" w:fill="auto"/>
            <w:noWrap/>
            <w:vAlign w:val="bottom"/>
            <w:hideMark/>
          </w:tcPr>
          <w:p w:rsidR="008F00F9" w:rsidRPr="007E7831" w:rsidRDefault="008F00F9" w:rsidP="008F00F9">
            <w:pPr>
              <w:ind w:firstLine="0"/>
              <w:jc w:val="center"/>
              <w:rPr>
                <w:sz w:val="20"/>
              </w:rPr>
            </w:pPr>
            <w:r w:rsidRPr="007E7831">
              <w:rPr>
                <w:sz w:val="20"/>
              </w:rPr>
              <w:t>573 191 051,00</w:t>
            </w:r>
          </w:p>
        </w:tc>
        <w:tc>
          <w:tcPr>
            <w:tcW w:w="1700" w:type="dxa"/>
            <w:tcBorders>
              <w:top w:val="nil"/>
              <w:left w:val="nil"/>
              <w:bottom w:val="single" w:sz="4" w:space="0" w:color="auto"/>
              <w:right w:val="single" w:sz="4" w:space="0" w:color="auto"/>
            </w:tcBorders>
            <w:shd w:val="clear" w:color="auto" w:fill="auto"/>
            <w:noWrap/>
            <w:vAlign w:val="bottom"/>
            <w:hideMark/>
          </w:tcPr>
          <w:p w:rsidR="008F00F9" w:rsidRPr="007E7831" w:rsidRDefault="008F00F9" w:rsidP="008F00F9">
            <w:pPr>
              <w:ind w:firstLine="0"/>
              <w:jc w:val="center"/>
              <w:rPr>
                <w:sz w:val="20"/>
              </w:rPr>
            </w:pPr>
            <w:r w:rsidRPr="007E7831">
              <w:rPr>
                <w:sz w:val="20"/>
              </w:rPr>
              <w:t>581 483 438,00</w:t>
            </w:r>
          </w:p>
        </w:tc>
        <w:tc>
          <w:tcPr>
            <w:tcW w:w="1660" w:type="dxa"/>
            <w:tcBorders>
              <w:top w:val="nil"/>
              <w:left w:val="nil"/>
              <w:bottom w:val="single" w:sz="4" w:space="0" w:color="auto"/>
              <w:right w:val="single" w:sz="4" w:space="0" w:color="auto"/>
            </w:tcBorders>
            <w:shd w:val="clear" w:color="auto" w:fill="auto"/>
            <w:noWrap/>
            <w:vAlign w:val="bottom"/>
            <w:hideMark/>
          </w:tcPr>
          <w:p w:rsidR="008F00F9" w:rsidRPr="007E7831" w:rsidRDefault="008F00F9" w:rsidP="008F00F9">
            <w:pPr>
              <w:ind w:firstLine="0"/>
              <w:jc w:val="center"/>
              <w:rPr>
                <w:sz w:val="20"/>
              </w:rPr>
            </w:pPr>
            <w:r w:rsidRPr="007E7831">
              <w:rPr>
                <w:sz w:val="20"/>
              </w:rPr>
              <w:t>591 475 556,00</w:t>
            </w:r>
          </w:p>
        </w:tc>
      </w:tr>
      <w:tr w:rsidR="008F00F9" w:rsidRPr="007E7831" w:rsidTr="008F00F9">
        <w:trPr>
          <w:trHeight w:val="299"/>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3</w:t>
            </w:r>
          </w:p>
        </w:tc>
        <w:tc>
          <w:tcPr>
            <w:tcW w:w="4111" w:type="dxa"/>
            <w:tcBorders>
              <w:top w:val="nil"/>
              <w:left w:val="nil"/>
              <w:bottom w:val="single" w:sz="4" w:space="0" w:color="auto"/>
              <w:right w:val="single" w:sz="4" w:space="0" w:color="auto"/>
            </w:tcBorders>
            <w:shd w:val="clear" w:color="auto" w:fill="auto"/>
            <w:vAlign w:val="bottom"/>
            <w:hideMark/>
          </w:tcPr>
          <w:p w:rsidR="008F00F9" w:rsidRPr="007E7831" w:rsidRDefault="008F00F9" w:rsidP="008F00F9">
            <w:pPr>
              <w:ind w:firstLine="0"/>
              <w:jc w:val="left"/>
              <w:rPr>
                <w:sz w:val="20"/>
              </w:rPr>
            </w:pPr>
            <w:r w:rsidRPr="007E7831">
              <w:rPr>
                <w:sz w:val="20"/>
              </w:rPr>
              <w:t xml:space="preserve">в </w:t>
            </w:r>
            <w:proofErr w:type="spellStart"/>
            <w:r w:rsidRPr="007E7831">
              <w:rPr>
                <w:sz w:val="20"/>
              </w:rPr>
              <w:t>т.ч</w:t>
            </w:r>
            <w:proofErr w:type="spellEnd"/>
            <w:r w:rsidRPr="007E7831">
              <w:rPr>
                <w:sz w:val="20"/>
              </w:rPr>
              <w:t>. налоговые и неналоговые доходы</w:t>
            </w:r>
          </w:p>
        </w:tc>
        <w:tc>
          <w:tcPr>
            <w:tcW w:w="1580" w:type="dxa"/>
            <w:tcBorders>
              <w:top w:val="nil"/>
              <w:left w:val="nil"/>
              <w:bottom w:val="single" w:sz="4" w:space="0" w:color="auto"/>
              <w:right w:val="single" w:sz="4" w:space="0" w:color="auto"/>
            </w:tcBorders>
            <w:shd w:val="clear" w:color="auto" w:fill="auto"/>
            <w:noWrap/>
            <w:vAlign w:val="bottom"/>
            <w:hideMark/>
          </w:tcPr>
          <w:p w:rsidR="008F00F9" w:rsidRPr="007E7831" w:rsidRDefault="008F00F9" w:rsidP="008F00F9">
            <w:pPr>
              <w:ind w:firstLine="0"/>
              <w:jc w:val="center"/>
              <w:rPr>
                <w:sz w:val="20"/>
              </w:rPr>
            </w:pPr>
            <w:r w:rsidRPr="007E7831">
              <w:rPr>
                <w:sz w:val="20"/>
              </w:rPr>
              <w:t>71 380 251,00</w:t>
            </w:r>
          </w:p>
        </w:tc>
        <w:tc>
          <w:tcPr>
            <w:tcW w:w="1700" w:type="dxa"/>
            <w:tcBorders>
              <w:top w:val="nil"/>
              <w:left w:val="nil"/>
              <w:bottom w:val="single" w:sz="4" w:space="0" w:color="auto"/>
              <w:right w:val="single" w:sz="4" w:space="0" w:color="auto"/>
            </w:tcBorders>
            <w:shd w:val="clear" w:color="auto" w:fill="auto"/>
            <w:noWrap/>
            <w:vAlign w:val="bottom"/>
            <w:hideMark/>
          </w:tcPr>
          <w:p w:rsidR="008F00F9" w:rsidRPr="007E7831" w:rsidRDefault="008F00F9" w:rsidP="008F00F9">
            <w:pPr>
              <w:ind w:firstLine="0"/>
              <w:jc w:val="center"/>
              <w:rPr>
                <w:sz w:val="20"/>
              </w:rPr>
            </w:pPr>
            <w:r w:rsidRPr="007E7831">
              <w:rPr>
                <w:sz w:val="20"/>
              </w:rPr>
              <w:t>73 577 689,00</w:t>
            </w:r>
          </w:p>
        </w:tc>
        <w:tc>
          <w:tcPr>
            <w:tcW w:w="1660" w:type="dxa"/>
            <w:tcBorders>
              <w:top w:val="nil"/>
              <w:left w:val="nil"/>
              <w:bottom w:val="single" w:sz="4" w:space="0" w:color="auto"/>
              <w:right w:val="single" w:sz="4" w:space="0" w:color="auto"/>
            </w:tcBorders>
            <w:shd w:val="clear" w:color="auto" w:fill="auto"/>
            <w:noWrap/>
            <w:vAlign w:val="bottom"/>
            <w:hideMark/>
          </w:tcPr>
          <w:p w:rsidR="008F00F9" w:rsidRPr="007E7831" w:rsidRDefault="008F00F9" w:rsidP="008F00F9">
            <w:pPr>
              <w:ind w:firstLine="0"/>
              <w:jc w:val="center"/>
              <w:rPr>
                <w:sz w:val="20"/>
              </w:rPr>
            </w:pPr>
            <w:r w:rsidRPr="007E7831">
              <w:rPr>
                <w:sz w:val="20"/>
              </w:rPr>
              <w:t>75 756 922,00</w:t>
            </w:r>
          </w:p>
        </w:tc>
      </w:tr>
      <w:tr w:rsidR="008F00F9" w:rsidRPr="007E7831" w:rsidTr="008F00F9">
        <w:trPr>
          <w:trHeight w:val="255"/>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4</w:t>
            </w:r>
          </w:p>
        </w:tc>
        <w:tc>
          <w:tcPr>
            <w:tcW w:w="4111" w:type="dxa"/>
            <w:tcBorders>
              <w:top w:val="nil"/>
              <w:left w:val="nil"/>
              <w:bottom w:val="single" w:sz="4" w:space="0" w:color="auto"/>
              <w:right w:val="single" w:sz="4" w:space="0" w:color="auto"/>
            </w:tcBorders>
            <w:shd w:val="clear" w:color="auto" w:fill="auto"/>
            <w:vAlign w:val="bottom"/>
            <w:hideMark/>
          </w:tcPr>
          <w:p w:rsidR="008F00F9" w:rsidRPr="007E7831" w:rsidRDefault="008F00F9" w:rsidP="008F00F9">
            <w:pPr>
              <w:ind w:firstLine="0"/>
              <w:jc w:val="left"/>
              <w:rPr>
                <w:sz w:val="20"/>
              </w:rPr>
            </w:pPr>
            <w:r w:rsidRPr="007E7831">
              <w:rPr>
                <w:sz w:val="20"/>
              </w:rPr>
              <w:t>дотации из краевого бюджета</w:t>
            </w:r>
          </w:p>
        </w:tc>
        <w:tc>
          <w:tcPr>
            <w:tcW w:w="1580" w:type="dxa"/>
            <w:tcBorders>
              <w:top w:val="nil"/>
              <w:left w:val="nil"/>
              <w:bottom w:val="single" w:sz="4" w:space="0" w:color="auto"/>
              <w:right w:val="single" w:sz="4" w:space="0" w:color="auto"/>
            </w:tcBorders>
            <w:shd w:val="clear" w:color="auto" w:fill="auto"/>
            <w:noWrap/>
            <w:vAlign w:val="bottom"/>
            <w:hideMark/>
          </w:tcPr>
          <w:p w:rsidR="008F00F9" w:rsidRPr="007E7831" w:rsidRDefault="008F00F9" w:rsidP="008F00F9">
            <w:pPr>
              <w:ind w:firstLine="0"/>
              <w:jc w:val="center"/>
              <w:rPr>
                <w:sz w:val="20"/>
              </w:rPr>
            </w:pPr>
            <w:r w:rsidRPr="007E7831">
              <w:rPr>
                <w:sz w:val="20"/>
              </w:rPr>
              <w:t>452 046 600,00</w:t>
            </w:r>
          </w:p>
        </w:tc>
        <w:tc>
          <w:tcPr>
            <w:tcW w:w="1700" w:type="dxa"/>
            <w:tcBorders>
              <w:top w:val="nil"/>
              <w:left w:val="nil"/>
              <w:bottom w:val="single" w:sz="4" w:space="0" w:color="auto"/>
              <w:right w:val="single" w:sz="4" w:space="0" w:color="auto"/>
            </w:tcBorders>
            <w:shd w:val="clear" w:color="auto" w:fill="auto"/>
            <w:noWrap/>
            <w:vAlign w:val="bottom"/>
            <w:hideMark/>
          </w:tcPr>
          <w:p w:rsidR="008F00F9" w:rsidRPr="007E7831" w:rsidRDefault="008F00F9" w:rsidP="008F00F9">
            <w:pPr>
              <w:ind w:firstLine="0"/>
              <w:jc w:val="center"/>
              <w:rPr>
                <w:sz w:val="20"/>
              </w:rPr>
            </w:pPr>
            <w:r w:rsidRPr="007E7831">
              <w:rPr>
                <w:sz w:val="20"/>
              </w:rPr>
              <w:t>391 368 200,00</w:t>
            </w:r>
          </w:p>
        </w:tc>
        <w:tc>
          <w:tcPr>
            <w:tcW w:w="1660" w:type="dxa"/>
            <w:tcBorders>
              <w:top w:val="nil"/>
              <w:left w:val="nil"/>
              <w:bottom w:val="single" w:sz="4" w:space="0" w:color="auto"/>
              <w:right w:val="single" w:sz="4" w:space="0" w:color="auto"/>
            </w:tcBorders>
            <w:shd w:val="clear" w:color="auto" w:fill="auto"/>
            <w:noWrap/>
            <w:vAlign w:val="bottom"/>
            <w:hideMark/>
          </w:tcPr>
          <w:p w:rsidR="008F00F9" w:rsidRPr="007E7831" w:rsidRDefault="008F00F9" w:rsidP="008F00F9">
            <w:pPr>
              <w:ind w:firstLine="0"/>
              <w:jc w:val="center"/>
              <w:rPr>
                <w:sz w:val="20"/>
              </w:rPr>
            </w:pPr>
            <w:r w:rsidRPr="007E7831">
              <w:rPr>
                <w:sz w:val="20"/>
              </w:rPr>
              <w:t>391 368 200,00</w:t>
            </w:r>
          </w:p>
        </w:tc>
      </w:tr>
      <w:tr w:rsidR="008F00F9" w:rsidRPr="007E7831" w:rsidTr="008F00F9">
        <w:trPr>
          <w:trHeight w:val="293"/>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5</w:t>
            </w:r>
          </w:p>
        </w:tc>
        <w:tc>
          <w:tcPr>
            <w:tcW w:w="4111" w:type="dxa"/>
            <w:tcBorders>
              <w:top w:val="nil"/>
              <w:left w:val="nil"/>
              <w:bottom w:val="single" w:sz="4" w:space="0" w:color="auto"/>
              <w:right w:val="single" w:sz="4" w:space="0" w:color="auto"/>
            </w:tcBorders>
            <w:shd w:val="clear" w:color="auto" w:fill="auto"/>
            <w:vAlign w:val="bottom"/>
            <w:hideMark/>
          </w:tcPr>
          <w:p w:rsidR="008F00F9" w:rsidRPr="007E7831" w:rsidRDefault="008F00F9" w:rsidP="008F00F9">
            <w:pPr>
              <w:ind w:firstLine="0"/>
              <w:jc w:val="left"/>
              <w:rPr>
                <w:sz w:val="20"/>
              </w:rPr>
            </w:pPr>
            <w:r w:rsidRPr="007E7831">
              <w:rPr>
                <w:sz w:val="20"/>
              </w:rPr>
              <w:t>прочие безвозмездные поступления</w:t>
            </w:r>
          </w:p>
        </w:tc>
        <w:tc>
          <w:tcPr>
            <w:tcW w:w="1580" w:type="dxa"/>
            <w:tcBorders>
              <w:top w:val="nil"/>
              <w:left w:val="nil"/>
              <w:bottom w:val="single" w:sz="4" w:space="0" w:color="auto"/>
              <w:right w:val="single" w:sz="4" w:space="0" w:color="auto"/>
            </w:tcBorders>
            <w:shd w:val="clear" w:color="auto" w:fill="auto"/>
            <w:noWrap/>
            <w:vAlign w:val="bottom"/>
            <w:hideMark/>
          </w:tcPr>
          <w:p w:rsidR="008F00F9" w:rsidRPr="007E7831" w:rsidRDefault="008F00F9" w:rsidP="008F00F9">
            <w:pPr>
              <w:ind w:firstLine="0"/>
              <w:jc w:val="center"/>
              <w:rPr>
                <w:sz w:val="20"/>
              </w:rPr>
            </w:pPr>
            <w:r w:rsidRPr="007E7831">
              <w:rPr>
                <w:sz w:val="20"/>
              </w:rPr>
              <w:t>49 764 200,00</w:t>
            </w:r>
          </w:p>
        </w:tc>
        <w:tc>
          <w:tcPr>
            <w:tcW w:w="1700" w:type="dxa"/>
            <w:tcBorders>
              <w:top w:val="nil"/>
              <w:left w:val="nil"/>
              <w:bottom w:val="single" w:sz="4" w:space="0" w:color="auto"/>
              <w:right w:val="single" w:sz="4" w:space="0" w:color="auto"/>
            </w:tcBorders>
            <w:shd w:val="clear" w:color="auto" w:fill="auto"/>
            <w:noWrap/>
            <w:vAlign w:val="bottom"/>
            <w:hideMark/>
          </w:tcPr>
          <w:p w:rsidR="008F00F9" w:rsidRPr="007E7831" w:rsidRDefault="008F00F9" w:rsidP="008F00F9">
            <w:pPr>
              <w:ind w:firstLine="0"/>
              <w:jc w:val="center"/>
              <w:rPr>
                <w:sz w:val="20"/>
              </w:rPr>
            </w:pPr>
            <w:r w:rsidRPr="007E7831">
              <w:rPr>
                <w:sz w:val="20"/>
              </w:rPr>
              <w:t>116 537 549,00</w:t>
            </w:r>
          </w:p>
        </w:tc>
        <w:tc>
          <w:tcPr>
            <w:tcW w:w="1660" w:type="dxa"/>
            <w:tcBorders>
              <w:top w:val="nil"/>
              <w:left w:val="nil"/>
              <w:bottom w:val="single" w:sz="4" w:space="0" w:color="auto"/>
              <w:right w:val="single" w:sz="4" w:space="0" w:color="auto"/>
            </w:tcBorders>
            <w:shd w:val="clear" w:color="auto" w:fill="auto"/>
            <w:noWrap/>
            <w:vAlign w:val="bottom"/>
            <w:hideMark/>
          </w:tcPr>
          <w:p w:rsidR="008F00F9" w:rsidRPr="007E7831" w:rsidRDefault="008F00F9" w:rsidP="008F00F9">
            <w:pPr>
              <w:ind w:firstLine="0"/>
              <w:jc w:val="center"/>
              <w:rPr>
                <w:sz w:val="20"/>
              </w:rPr>
            </w:pPr>
            <w:r w:rsidRPr="007E7831">
              <w:rPr>
                <w:sz w:val="20"/>
              </w:rPr>
              <w:t>124 350 434,00</w:t>
            </w:r>
          </w:p>
        </w:tc>
      </w:tr>
      <w:tr w:rsidR="008F00F9" w:rsidRPr="007E7831" w:rsidTr="008F00F9">
        <w:trPr>
          <w:trHeight w:val="269"/>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6</w:t>
            </w:r>
          </w:p>
        </w:tc>
        <w:tc>
          <w:tcPr>
            <w:tcW w:w="4111" w:type="dxa"/>
            <w:tcBorders>
              <w:top w:val="nil"/>
              <w:left w:val="nil"/>
              <w:bottom w:val="single" w:sz="4" w:space="0" w:color="auto"/>
              <w:right w:val="single" w:sz="4" w:space="0" w:color="auto"/>
            </w:tcBorders>
            <w:shd w:val="clear" w:color="auto" w:fill="auto"/>
            <w:vAlign w:val="bottom"/>
            <w:hideMark/>
          </w:tcPr>
          <w:p w:rsidR="008F00F9" w:rsidRPr="007E7831" w:rsidRDefault="008F00F9" w:rsidP="008F00F9">
            <w:pPr>
              <w:ind w:firstLine="0"/>
              <w:jc w:val="left"/>
              <w:rPr>
                <w:sz w:val="20"/>
              </w:rPr>
            </w:pPr>
            <w:r w:rsidRPr="007E7831">
              <w:rPr>
                <w:sz w:val="20"/>
              </w:rPr>
              <w:t>Целевые средства из краевого бюджета</w:t>
            </w:r>
          </w:p>
        </w:tc>
        <w:tc>
          <w:tcPr>
            <w:tcW w:w="1580" w:type="dxa"/>
            <w:tcBorders>
              <w:top w:val="nil"/>
              <w:left w:val="nil"/>
              <w:bottom w:val="single" w:sz="4" w:space="0" w:color="auto"/>
              <w:right w:val="single" w:sz="4" w:space="0" w:color="auto"/>
            </w:tcBorders>
            <w:shd w:val="clear" w:color="auto" w:fill="auto"/>
            <w:noWrap/>
            <w:vAlign w:val="bottom"/>
            <w:hideMark/>
          </w:tcPr>
          <w:p w:rsidR="008F00F9" w:rsidRPr="007E7831" w:rsidRDefault="008F00F9" w:rsidP="008F00F9">
            <w:pPr>
              <w:ind w:firstLine="0"/>
              <w:jc w:val="center"/>
              <w:rPr>
                <w:sz w:val="20"/>
              </w:rPr>
            </w:pPr>
            <w:r w:rsidRPr="007E7831">
              <w:rPr>
                <w:sz w:val="20"/>
              </w:rPr>
              <w:t>379 389 600,00</w:t>
            </w:r>
          </w:p>
        </w:tc>
        <w:tc>
          <w:tcPr>
            <w:tcW w:w="1700" w:type="dxa"/>
            <w:tcBorders>
              <w:top w:val="nil"/>
              <w:left w:val="nil"/>
              <w:bottom w:val="single" w:sz="4" w:space="0" w:color="auto"/>
              <w:right w:val="single" w:sz="4" w:space="0" w:color="auto"/>
            </w:tcBorders>
            <w:shd w:val="clear" w:color="auto" w:fill="auto"/>
            <w:noWrap/>
            <w:vAlign w:val="bottom"/>
            <w:hideMark/>
          </w:tcPr>
          <w:p w:rsidR="008F00F9" w:rsidRPr="007E7831" w:rsidRDefault="008F00F9" w:rsidP="008F00F9">
            <w:pPr>
              <w:ind w:firstLine="0"/>
              <w:jc w:val="center"/>
              <w:rPr>
                <w:sz w:val="20"/>
              </w:rPr>
            </w:pPr>
            <w:r w:rsidRPr="007E7831">
              <w:rPr>
                <w:sz w:val="20"/>
              </w:rPr>
              <w:t>369 822 100,00</w:t>
            </w:r>
          </w:p>
        </w:tc>
        <w:tc>
          <w:tcPr>
            <w:tcW w:w="1660" w:type="dxa"/>
            <w:tcBorders>
              <w:top w:val="nil"/>
              <w:left w:val="nil"/>
              <w:bottom w:val="single" w:sz="4" w:space="0" w:color="auto"/>
              <w:right w:val="single" w:sz="4" w:space="0" w:color="auto"/>
            </w:tcBorders>
            <w:shd w:val="clear" w:color="auto" w:fill="auto"/>
            <w:noWrap/>
            <w:vAlign w:val="bottom"/>
            <w:hideMark/>
          </w:tcPr>
          <w:p w:rsidR="008F00F9" w:rsidRPr="007E7831" w:rsidRDefault="008F00F9" w:rsidP="008F00F9">
            <w:pPr>
              <w:ind w:firstLine="0"/>
              <w:jc w:val="center"/>
              <w:rPr>
                <w:sz w:val="20"/>
              </w:rPr>
            </w:pPr>
            <w:r w:rsidRPr="007E7831">
              <w:rPr>
                <w:sz w:val="20"/>
              </w:rPr>
              <w:t>363 069 200,00</w:t>
            </w:r>
          </w:p>
        </w:tc>
      </w:tr>
      <w:tr w:rsidR="008F00F9" w:rsidRPr="007E7831" w:rsidTr="008F00F9">
        <w:trPr>
          <w:trHeight w:val="255"/>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7</w:t>
            </w:r>
          </w:p>
        </w:tc>
        <w:tc>
          <w:tcPr>
            <w:tcW w:w="4111" w:type="dxa"/>
            <w:tcBorders>
              <w:top w:val="nil"/>
              <w:left w:val="nil"/>
              <w:bottom w:val="single" w:sz="4" w:space="0" w:color="auto"/>
              <w:right w:val="single" w:sz="4" w:space="0" w:color="auto"/>
            </w:tcBorders>
            <w:shd w:val="clear" w:color="auto" w:fill="auto"/>
            <w:vAlign w:val="bottom"/>
            <w:hideMark/>
          </w:tcPr>
          <w:p w:rsidR="008F00F9" w:rsidRPr="007E7831" w:rsidRDefault="008F00F9" w:rsidP="008F00F9">
            <w:pPr>
              <w:ind w:firstLine="0"/>
              <w:jc w:val="left"/>
              <w:rPr>
                <w:b/>
                <w:bCs/>
                <w:sz w:val="20"/>
              </w:rPr>
            </w:pPr>
            <w:r w:rsidRPr="007E7831">
              <w:rPr>
                <w:b/>
                <w:bCs/>
                <w:sz w:val="20"/>
              </w:rPr>
              <w:t>Расходы бюджета</w:t>
            </w:r>
          </w:p>
        </w:tc>
        <w:tc>
          <w:tcPr>
            <w:tcW w:w="1580" w:type="dxa"/>
            <w:tcBorders>
              <w:top w:val="nil"/>
              <w:left w:val="nil"/>
              <w:bottom w:val="single" w:sz="4" w:space="0" w:color="auto"/>
              <w:right w:val="single" w:sz="4" w:space="0" w:color="auto"/>
            </w:tcBorders>
            <w:shd w:val="clear" w:color="auto" w:fill="auto"/>
            <w:noWrap/>
            <w:vAlign w:val="bottom"/>
            <w:hideMark/>
          </w:tcPr>
          <w:p w:rsidR="008F00F9" w:rsidRPr="007E7831" w:rsidRDefault="008F00F9" w:rsidP="008F00F9">
            <w:pPr>
              <w:ind w:firstLine="0"/>
              <w:jc w:val="center"/>
              <w:rPr>
                <w:b/>
                <w:bCs/>
                <w:sz w:val="20"/>
              </w:rPr>
            </w:pPr>
            <w:r w:rsidRPr="007E7831">
              <w:rPr>
                <w:b/>
                <w:bCs/>
                <w:sz w:val="20"/>
              </w:rPr>
              <w:t>943 864 249,00</w:t>
            </w:r>
          </w:p>
        </w:tc>
        <w:tc>
          <w:tcPr>
            <w:tcW w:w="1700" w:type="dxa"/>
            <w:tcBorders>
              <w:top w:val="nil"/>
              <w:left w:val="nil"/>
              <w:bottom w:val="single" w:sz="4" w:space="0" w:color="auto"/>
              <w:right w:val="single" w:sz="4" w:space="0" w:color="auto"/>
            </w:tcBorders>
            <w:shd w:val="clear" w:color="auto" w:fill="auto"/>
            <w:noWrap/>
            <w:vAlign w:val="bottom"/>
            <w:hideMark/>
          </w:tcPr>
          <w:p w:rsidR="008F00F9" w:rsidRPr="007E7831" w:rsidRDefault="008F00F9" w:rsidP="008F00F9">
            <w:pPr>
              <w:ind w:firstLine="0"/>
              <w:jc w:val="center"/>
              <w:rPr>
                <w:b/>
                <w:bCs/>
                <w:sz w:val="20"/>
              </w:rPr>
            </w:pPr>
            <w:r w:rsidRPr="007E7831">
              <w:rPr>
                <w:b/>
                <w:bCs/>
                <w:sz w:val="20"/>
              </w:rPr>
              <w:t>947 739 538,00</w:t>
            </w:r>
          </w:p>
        </w:tc>
        <w:tc>
          <w:tcPr>
            <w:tcW w:w="1660" w:type="dxa"/>
            <w:tcBorders>
              <w:top w:val="nil"/>
              <w:left w:val="nil"/>
              <w:bottom w:val="single" w:sz="4" w:space="0" w:color="auto"/>
              <w:right w:val="single" w:sz="4" w:space="0" w:color="auto"/>
            </w:tcBorders>
            <w:shd w:val="clear" w:color="auto" w:fill="auto"/>
            <w:noWrap/>
            <w:vAlign w:val="bottom"/>
            <w:hideMark/>
          </w:tcPr>
          <w:p w:rsidR="008F00F9" w:rsidRPr="007E7831" w:rsidRDefault="008F00F9" w:rsidP="008F00F9">
            <w:pPr>
              <w:ind w:firstLine="0"/>
              <w:jc w:val="center"/>
              <w:rPr>
                <w:b/>
                <w:bCs/>
                <w:sz w:val="20"/>
              </w:rPr>
            </w:pPr>
            <w:r w:rsidRPr="007E7831">
              <w:rPr>
                <w:b/>
                <w:bCs/>
                <w:sz w:val="20"/>
              </w:rPr>
              <w:t>954 644 756,00</w:t>
            </w:r>
          </w:p>
        </w:tc>
      </w:tr>
      <w:tr w:rsidR="008F00F9" w:rsidRPr="007E7831" w:rsidTr="008F00F9">
        <w:trPr>
          <w:trHeight w:val="291"/>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8</w:t>
            </w:r>
          </w:p>
        </w:tc>
        <w:tc>
          <w:tcPr>
            <w:tcW w:w="4111" w:type="dxa"/>
            <w:tcBorders>
              <w:top w:val="nil"/>
              <w:left w:val="nil"/>
              <w:bottom w:val="single" w:sz="4" w:space="0" w:color="auto"/>
              <w:right w:val="single" w:sz="4" w:space="0" w:color="auto"/>
            </w:tcBorders>
            <w:shd w:val="clear" w:color="auto" w:fill="auto"/>
            <w:vAlign w:val="bottom"/>
            <w:hideMark/>
          </w:tcPr>
          <w:p w:rsidR="008F00F9" w:rsidRPr="007E7831" w:rsidRDefault="008F00F9" w:rsidP="008F00F9">
            <w:pPr>
              <w:ind w:firstLine="0"/>
              <w:jc w:val="left"/>
              <w:rPr>
                <w:sz w:val="20"/>
              </w:rPr>
            </w:pPr>
            <w:r w:rsidRPr="007E7831">
              <w:rPr>
                <w:sz w:val="20"/>
              </w:rPr>
              <w:t xml:space="preserve">в </w:t>
            </w:r>
            <w:proofErr w:type="spellStart"/>
            <w:r w:rsidRPr="007E7831">
              <w:rPr>
                <w:sz w:val="20"/>
              </w:rPr>
              <w:t>т.ч</w:t>
            </w:r>
            <w:proofErr w:type="spellEnd"/>
            <w:r w:rsidRPr="007E7831">
              <w:rPr>
                <w:sz w:val="20"/>
              </w:rPr>
              <w:t>. за счет собственных расходов</w:t>
            </w:r>
          </w:p>
        </w:tc>
        <w:tc>
          <w:tcPr>
            <w:tcW w:w="1580" w:type="dxa"/>
            <w:tcBorders>
              <w:top w:val="nil"/>
              <w:left w:val="nil"/>
              <w:bottom w:val="single" w:sz="4" w:space="0" w:color="auto"/>
              <w:right w:val="single" w:sz="4" w:space="0" w:color="auto"/>
            </w:tcBorders>
            <w:shd w:val="clear" w:color="auto" w:fill="auto"/>
            <w:noWrap/>
            <w:vAlign w:val="bottom"/>
            <w:hideMark/>
          </w:tcPr>
          <w:p w:rsidR="008F00F9" w:rsidRPr="007E7831" w:rsidRDefault="008F00F9" w:rsidP="008F00F9">
            <w:pPr>
              <w:ind w:firstLine="0"/>
              <w:jc w:val="center"/>
              <w:rPr>
                <w:sz w:val="20"/>
              </w:rPr>
            </w:pPr>
            <w:r w:rsidRPr="007E7831">
              <w:rPr>
                <w:sz w:val="20"/>
              </w:rPr>
              <w:t>573 363 649,00</w:t>
            </w:r>
          </w:p>
        </w:tc>
        <w:tc>
          <w:tcPr>
            <w:tcW w:w="1700" w:type="dxa"/>
            <w:tcBorders>
              <w:top w:val="nil"/>
              <w:left w:val="nil"/>
              <w:bottom w:val="single" w:sz="4" w:space="0" w:color="auto"/>
              <w:right w:val="single" w:sz="4" w:space="0" w:color="auto"/>
            </w:tcBorders>
            <w:shd w:val="clear" w:color="auto" w:fill="auto"/>
            <w:noWrap/>
            <w:vAlign w:val="bottom"/>
            <w:hideMark/>
          </w:tcPr>
          <w:p w:rsidR="008F00F9" w:rsidRPr="007E7831" w:rsidRDefault="008F00F9" w:rsidP="008F00F9">
            <w:pPr>
              <w:ind w:firstLine="0"/>
              <w:jc w:val="center"/>
              <w:rPr>
                <w:sz w:val="20"/>
              </w:rPr>
            </w:pPr>
            <w:r w:rsidRPr="007E7831">
              <w:rPr>
                <w:sz w:val="20"/>
              </w:rPr>
              <w:t>581 583 438,00</w:t>
            </w:r>
          </w:p>
        </w:tc>
        <w:tc>
          <w:tcPr>
            <w:tcW w:w="1660" w:type="dxa"/>
            <w:tcBorders>
              <w:top w:val="nil"/>
              <w:left w:val="nil"/>
              <w:bottom w:val="single" w:sz="4" w:space="0" w:color="auto"/>
              <w:right w:val="single" w:sz="4" w:space="0" w:color="auto"/>
            </w:tcBorders>
            <w:shd w:val="clear" w:color="auto" w:fill="auto"/>
            <w:noWrap/>
            <w:vAlign w:val="bottom"/>
            <w:hideMark/>
          </w:tcPr>
          <w:p w:rsidR="008F00F9" w:rsidRPr="007E7831" w:rsidRDefault="008F00F9" w:rsidP="008F00F9">
            <w:pPr>
              <w:ind w:firstLine="0"/>
              <w:jc w:val="center"/>
              <w:rPr>
                <w:sz w:val="20"/>
              </w:rPr>
            </w:pPr>
            <w:r w:rsidRPr="007E7831">
              <w:rPr>
                <w:sz w:val="20"/>
              </w:rPr>
              <w:t>591 575 556,00</w:t>
            </w:r>
          </w:p>
        </w:tc>
      </w:tr>
      <w:tr w:rsidR="008F00F9" w:rsidRPr="007E7831" w:rsidTr="008F00F9">
        <w:trPr>
          <w:trHeight w:val="255"/>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9</w:t>
            </w:r>
          </w:p>
        </w:tc>
        <w:tc>
          <w:tcPr>
            <w:tcW w:w="4111" w:type="dxa"/>
            <w:tcBorders>
              <w:top w:val="nil"/>
              <w:left w:val="nil"/>
              <w:bottom w:val="single" w:sz="4" w:space="0" w:color="auto"/>
              <w:right w:val="single" w:sz="4" w:space="0" w:color="auto"/>
            </w:tcBorders>
            <w:shd w:val="clear" w:color="auto" w:fill="auto"/>
            <w:vAlign w:val="bottom"/>
            <w:hideMark/>
          </w:tcPr>
          <w:p w:rsidR="008F00F9" w:rsidRPr="007E7831" w:rsidRDefault="008F00F9" w:rsidP="008F00F9">
            <w:pPr>
              <w:ind w:firstLine="0"/>
              <w:jc w:val="left"/>
              <w:rPr>
                <w:b/>
                <w:bCs/>
                <w:sz w:val="20"/>
              </w:rPr>
            </w:pPr>
            <w:r w:rsidRPr="007E7831">
              <w:rPr>
                <w:b/>
                <w:bCs/>
                <w:sz w:val="20"/>
              </w:rPr>
              <w:t>Дефицит/профицит</w:t>
            </w:r>
          </w:p>
        </w:tc>
        <w:tc>
          <w:tcPr>
            <w:tcW w:w="1580" w:type="dxa"/>
            <w:tcBorders>
              <w:top w:val="nil"/>
              <w:left w:val="nil"/>
              <w:bottom w:val="single" w:sz="4" w:space="0" w:color="auto"/>
              <w:right w:val="single" w:sz="4" w:space="0" w:color="auto"/>
            </w:tcBorders>
            <w:shd w:val="clear" w:color="auto" w:fill="auto"/>
            <w:noWrap/>
            <w:vAlign w:val="bottom"/>
            <w:hideMark/>
          </w:tcPr>
          <w:p w:rsidR="008F00F9" w:rsidRPr="007E7831" w:rsidRDefault="008F00F9" w:rsidP="008F00F9">
            <w:pPr>
              <w:ind w:firstLine="0"/>
              <w:jc w:val="center"/>
              <w:rPr>
                <w:b/>
                <w:bCs/>
                <w:sz w:val="20"/>
              </w:rPr>
            </w:pPr>
            <w:r w:rsidRPr="007E7831">
              <w:rPr>
                <w:b/>
                <w:bCs/>
                <w:sz w:val="20"/>
              </w:rPr>
              <w:t>8 716 402,00</w:t>
            </w:r>
          </w:p>
        </w:tc>
        <w:tc>
          <w:tcPr>
            <w:tcW w:w="1700" w:type="dxa"/>
            <w:tcBorders>
              <w:top w:val="nil"/>
              <w:left w:val="nil"/>
              <w:bottom w:val="single" w:sz="4" w:space="0" w:color="auto"/>
              <w:right w:val="single" w:sz="4" w:space="0" w:color="auto"/>
            </w:tcBorders>
            <w:shd w:val="clear" w:color="auto" w:fill="auto"/>
            <w:noWrap/>
            <w:vAlign w:val="bottom"/>
            <w:hideMark/>
          </w:tcPr>
          <w:p w:rsidR="008F00F9" w:rsidRPr="007E7831" w:rsidRDefault="008F00F9" w:rsidP="008F00F9">
            <w:pPr>
              <w:ind w:firstLine="0"/>
              <w:jc w:val="center"/>
              <w:rPr>
                <w:b/>
                <w:bCs/>
                <w:sz w:val="20"/>
              </w:rPr>
            </w:pPr>
            <w:r w:rsidRPr="007E7831">
              <w:rPr>
                <w:b/>
                <w:bCs/>
                <w:sz w:val="20"/>
              </w:rPr>
              <w:t>3 566 000,00</w:t>
            </w:r>
          </w:p>
        </w:tc>
        <w:tc>
          <w:tcPr>
            <w:tcW w:w="1660" w:type="dxa"/>
            <w:tcBorders>
              <w:top w:val="nil"/>
              <w:left w:val="nil"/>
              <w:bottom w:val="single" w:sz="4" w:space="0" w:color="auto"/>
              <w:right w:val="single" w:sz="4" w:space="0" w:color="auto"/>
            </w:tcBorders>
            <w:shd w:val="clear" w:color="auto" w:fill="auto"/>
            <w:noWrap/>
            <w:vAlign w:val="bottom"/>
            <w:hideMark/>
          </w:tcPr>
          <w:p w:rsidR="008F00F9" w:rsidRPr="007E7831" w:rsidRDefault="008F00F9" w:rsidP="008F00F9">
            <w:pPr>
              <w:ind w:firstLine="0"/>
              <w:jc w:val="center"/>
              <w:rPr>
                <w:b/>
                <w:bCs/>
                <w:sz w:val="20"/>
              </w:rPr>
            </w:pPr>
            <w:r w:rsidRPr="007E7831">
              <w:rPr>
                <w:b/>
                <w:bCs/>
                <w:sz w:val="20"/>
              </w:rPr>
              <w:t>-100 000,00</w:t>
            </w:r>
          </w:p>
        </w:tc>
      </w:tr>
      <w:tr w:rsidR="008F00F9" w:rsidRPr="007E7831" w:rsidTr="008F00F9">
        <w:trPr>
          <w:trHeight w:val="255"/>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10</w:t>
            </w:r>
          </w:p>
        </w:tc>
        <w:tc>
          <w:tcPr>
            <w:tcW w:w="4111" w:type="dxa"/>
            <w:tcBorders>
              <w:top w:val="nil"/>
              <w:left w:val="nil"/>
              <w:bottom w:val="single" w:sz="4" w:space="0" w:color="auto"/>
              <w:right w:val="single" w:sz="4" w:space="0" w:color="auto"/>
            </w:tcBorders>
            <w:shd w:val="clear" w:color="auto" w:fill="auto"/>
            <w:noWrap/>
            <w:vAlign w:val="bottom"/>
            <w:hideMark/>
          </w:tcPr>
          <w:p w:rsidR="008F00F9" w:rsidRPr="007E7831" w:rsidRDefault="008F00F9" w:rsidP="008F00F9">
            <w:pPr>
              <w:ind w:firstLine="0"/>
              <w:jc w:val="left"/>
              <w:rPr>
                <w:b/>
                <w:bCs/>
                <w:sz w:val="20"/>
              </w:rPr>
            </w:pPr>
            <w:r w:rsidRPr="007E7831">
              <w:rPr>
                <w:b/>
                <w:bCs/>
                <w:sz w:val="20"/>
              </w:rPr>
              <w:t>Источники</w:t>
            </w:r>
          </w:p>
        </w:tc>
        <w:tc>
          <w:tcPr>
            <w:tcW w:w="1580" w:type="dxa"/>
            <w:tcBorders>
              <w:top w:val="nil"/>
              <w:left w:val="nil"/>
              <w:bottom w:val="single" w:sz="4" w:space="0" w:color="auto"/>
              <w:right w:val="single" w:sz="4" w:space="0" w:color="auto"/>
            </w:tcBorders>
            <w:shd w:val="clear" w:color="auto" w:fill="auto"/>
            <w:noWrap/>
            <w:vAlign w:val="bottom"/>
            <w:hideMark/>
          </w:tcPr>
          <w:p w:rsidR="008F00F9" w:rsidRPr="007E7831" w:rsidRDefault="008F00F9" w:rsidP="008F00F9">
            <w:pPr>
              <w:ind w:firstLine="0"/>
              <w:jc w:val="center"/>
              <w:rPr>
                <w:b/>
                <w:bCs/>
                <w:sz w:val="20"/>
              </w:rPr>
            </w:pPr>
            <w:r w:rsidRPr="007E7831">
              <w:rPr>
                <w:b/>
                <w:bCs/>
                <w:sz w:val="20"/>
              </w:rPr>
              <w:t>-8 716 402,00</w:t>
            </w:r>
          </w:p>
        </w:tc>
        <w:tc>
          <w:tcPr>
            <w:tcW w:w="1700" w:type="dxa"/>
            <w:tcBorders>
              <w:top w:val="nil"/>
              <w:left w:val="nil"/>
              <w:bottom w:val="single" w:sz="4" w:space="0" w:color="auto"/>
              <w:right w:val="single" w:sz="4" w:space="0" w:color="auto"/>
            </w:tcBorders>
            <w:shd w:val="clear" w:color="auto" w:fill="auto"/>
            <w:noWrap/>
            <w:vAlign w:val="bottom"/>
            <w:hideMark/>
          </w:tcPr>
          <w:p w:rsidR="008F00F9" w:rsidRPr="007E7831" w:rsidRDefault="008F00F9" w:rsidP="008F00F9">
            <w:pPr>
              <w:ind w:firstLine="0"/>
              <w:jc w:val="center"/>
              <w:rPr>
                <w:b/>
                <w:bCs/>
                <w:sz w:val="20"/>
              </w:rPr>
            </w:pPr>
            <w:r w:rsidRPr="007E7831">
              <w:rPr>
                <w:b/>
                <w:bCs/>
                <w:sz w:val="20"/>
              </w:rPr>
              <w:t>-3 566 000,00</w:t>
            </w:r>
          </w:p>
        </w:tc>
        <w:tc>
          <w:tcPr>
            <w:tcW w:w="1660" w:type="dxa"/>
            <w:tcBorders>
              <w:top w:val="nil"/>
              <w:left w:val="nil"/>
              <w:bottom w:val="single" w:sz="4" w:space="0" w:color="auto"/>
              <w:right w:val="single" w:sz="4" w:space="0" w:color="auto"/>
            </w:tcBorders>
            <w:shd w:val="clear" w:color="auto" w:fill="auto"/>
            <w:noWrap/>
            <w:vAlign w:val="bottom"/>
            <w:hideMark/>
          </w:tcPr>
          <w:p w:rsidR="008F00F9" w:rsidRPr="007E7831" w:rsidRDefault="008F00F9" w:rsidP="008F00F9">
            <w:pPr>
              <w:ind w:firstLine="0"/>
              <w:jc w:val="center"/>
              <w:rPr>
                <w:b/>
                <w:bCs/>
                <w:sz w:val="20"/>
              </w:rPr>
            </w:pPr>
            <w:r w:rsidRPr="007E7831">
              <w:rPr>
                <w:b/>
                <w:bCs/>
                <w:sz w:val="20"/>
              </w:rPr>
              <w:t>100 000,00</w:t>
            </w:r>
          </w:p>
        </w:tc>
      </w:tr>
      <w:tr w:rsidR="008F00F9" w:rsidRPr="007E7831" w:rsidTr="008F00F9">
        <w:trPr>
          <w:trHeight w:val="459"/>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F00F9" w:rsidRPr="007E7831" w:rsidRDefault="008F00F9" w:rsidP="008F00F9">
            <w:pPr>
              <w:ind w:firstLine="0"/>
              <w:jc w:val="center"/>
              <w:rPr>
                <w:sz w:val="20"/>
              </w:rPr>
            </w:pPr>
            <w:r w:rsidRPr="007E7831">
              <w:rPr>
                <w:sz w:val="20"/>
              </w:rPr>
              <w:t>11</w:t>
            </w:r>
          </w:p>
        </w:tc>
        <w:tc>
          <w:tcPr>
            <w:tcW w:w="4111" w:type="dxa"/>
            <w:tcBorders>
              <w:top w:val="nil"/>
              <w:left w:val="nil"/>
              <w:bottom w:val="single" w:sz="4" w:space="0" w:color="auto"/>
              <w:right w:val="single" w:sz="4" w:space="0" w:color="auto"/>
            </w:tcBorders>
            <w:shd w:val="clear" w:color="auto" w:fill="auto"/>
            <w:vAlign w:val="bottom"/>
            <w:hideMark/>
          </w:tcPr>
          <w:p w:rsidR="008F00F9" w:rsidRPr="007E7831" w:rsidRDefault="008F00F9" w:rsidP="008F00F9">
            <w:pPr>
              <w:ind w:firstLine="0"/>
              <w:jc w:val="left"/>
              <w:rPr>
                <w:sz w:val="20"/>
              </w:rPr>
            </w:pPr>
            <w:r w:rsidRPr="007E7831">
              <w:rPr>
                <w:sz w:val="20"/>
              </w:rPr>
              <w:t>Изменение остатков средств на счетах по учёту средств бюджета</w:t>
            </w:r>
          </w:p>
        </w:tc>
        <w:tc>
          <w:tcPr>
            <w:tcW w:w="1580" w:type="dxa"/>
            <w:tcBorders>
              <w:top w:val="nil"/>
              <w:left w:val="nil"/>
              <w:bottom w:val="single" w:sz="4" w:space="0" w:color="auto"/>
              <w:right w:val="single" w:sz="4" w:space="0" w:color="auto"/>
            </w:tcBorders>
            <w:shd w:val="clear" w:color="auto" w:fill="auto"/>
            <w:noWrap/>
            <w:vAlign w:val="bottom"/>
            <w:hideMark/>
          </w:tcPr>
          <w:p w:rsidR="008F00F9" w:rsidRPr="007E7831" w:rsidRDefault="008F00F9" w:rsidP="008F00F9">
            <w:pPr>
              <w:ind w:firstLine="0"/>
              <w:jc w:val="center"/>
              <w:rPr>
                <w:sz w:val="20"/>
              </w:rPr>
            </w:pPr>
            <w:r w:rsidRPr="007E7831">
              <w:rPr>
                <w:sz w:val="20"/>
              </w:rPr>
              <w:t>172 598,00</w:t>
            </w:r>
          </w:p>
        </w:tc>
        <w:tc>
          <w:tcPr>
            <w:tcW w:w="1700" w:type="dxa"/>
            <w:tcBorders>
              <w:top w:val="nil"/>
              <w:left w:val="nil"/>
              <w:bottom w:val="single" w:sz="4" w:space="0" w:color="auto"/>
              <w:right w:val="single" w:sz="4" w:space="0" w:color="auto"/>
            </w:tcBorders>
            <w:shd w:val="clear" w:color="auto" w:fill="auto"/>
            <w:noWrap/>
            <w:vAlign w:val="bottom"/>
            <w:hideMark/>
          </w:tcPr>
          <w:p w:rsidR="008F00F9" w:rsidRPr="007E7831" w:rsidRDefault="008F00F9" w:rsidP="008F00F9">
            <w:pPr>
              <w:ind w:firstLine="0"/>
              <w:jc w:val="center"/>
              <w:rPr>
                <w:sz w:val="20"/>
              </w:rPr>
            </w:pPr>
            <w:r w:rsidRPr="007E7831">
              <w:rPr>
                <w:sz w:val="20"/>
              </w:rPr>
              <w:t>100 000,00</w:t>
            </w:r>
          </w:p>
        </w:tc>
        <w:tc>
          <w:tcPr>
            <w:tcW w:w="1660" w:type="dxa"/>
            <w:tcBorders>
              <w:top w:val="nil"/>
              <w:left w:val="nil"/>
              <w:bottom w:val="single" w:sz="4" w:space="0" w:color="auto"/>
              <w:right w:val="single" w:sz="4" w:space="0" w:color="auto"/>
            </w:tcBorders>
            <w:shd w:val="clear" w:color="auto" w:fill="auto"/>
            <w:noWrap/>
            <w:vAlign w:val="bottom"/>
            <w:hideMark/>
          </w:tcPr>
          <w:p w:rsidR="008F00F9" w:rsidRPr="007E7831" w:rsidRDefault="008F00F9" w:rsidP="008F00F9">
            <w:pPr>
              <w:ind w:firstLine="0"/>
              <w:jc w:val="center"/>
              <w:rPr>
                <w:sz w:val="20"/>
              </w:rPr>
            </w:pPr>
            <w:r w:rsidRPr="007E7831">
              <w:rPr>
                <w:sz w:val="20"/>
              </w:rPr>
              <w:t>100 000,00</w:t>
            </w:r>
          </w:p>
        </w:tc>
      </w:tr>
    </w:tbl>
    <w:p w:rsidR="00B61E1E" w:rsidRPr="007E7831" w:rsidRDefault="00B61E1E" w:rsidP="008651CF">
      <w:pPr>
        <w:pStyle w:val="a5"/>
        <w:spacing w:after="0" w:line="360" w:lineRule="auto"/>
        <w:ind w:left="0" w:firstLine="709"/>
        <w:jc w:val="center"/>
        <w:rPr>
          <w:b/>
          <w:szCs w:val="28"/>
          <w:lang w:val="ru-RU"/>
        </w:rPr>
      </w:pPr>
    </w:p>
    <w:p w:rsidR="000C179D" w:rsidRPr="007E7831" w:rsidRDefault="009E13D2" w:rsidP="008651CF">
      <w:pPr>
        <w:pStyle w:val="a5"/>
        <w:spacing w:after="0" w:line="360" w:lineRule="auto"/>
        <w:ind w:left="0" w:firstLine="709"/>
        <w:jc w:val="center"/>
        <w:rPr>
          <w:b/>
          <w:szCs w:val="28"/>
        </w:rPr>
      </w:pPr>
      <w:r w:rsidRPr="007E7831">
        <w:rPr>
          <w:b/>
          <w:szCs w:val="28"/>
        </w:rPr>
        <w:t>Формирование б</w:t>
      </w:r>
      <w:r w:rsidR="000C179D" w:rsidRPr="007E7831">
        <w:rPr>
          <w:b/>
          <w:szCs w:val="28"/>
        </w:rPr>
        <w:t>юджетн</w:t>
      </w:r>
      <w:r w:rsidRPr="007E7831">
        <w:rPr>
          <w:b/>
          <w:szCs w:val="28"/>
        </w:rPr>
        <w:t xml:space="preserve">ых ассигнований по </w:t>
      </w:r>
      <w:r w:rsidR="000C179D" w:rsidRPr="007E7831">
        <w:rPr>
          <w:b/>
          <w:szCs w:val="28"/>
        </w:rPr>
        <w:t>оплат</w:t>
      </w:r>
      <w:r w:rsidRPr="007E7831">
        <w:rPr>
          <w:b/>
          <w:szCs w:val="28"/>
        </w:rPr>
        <w:t>е</w:t>
      </w:r>
      <w:r w:rsidR="000C179D" w:rsidRPr="007E7831">
        <w:rPr>
          <w:b/>
          <w:szCs w:val="28"/>
        </w:rPr>
        <w:t xml:space="preserve"> труда</w:t>
      </w:r>
      <w:bookmarkStart w:id="17" w:name="_Toc432519929"/>
      <w:bookmarkEnd w:id="14"/>
      <w:bookmarkEnd w:id="15"/>
      <w:bookmarkEnd w:id="16"/>
      <w:r w:rsidRPr="007E7831">
        <w:rPr>
          <w:i/>
        </w:rPr>
        <w:t xml:space="preserve"> </w:t>
      </w:r>
      <w:bookmarkEnd w:id="17"/>
    </w:p>
    <w:p w:rsidR="00EC65DC" w:rsidRPr="007E7831" w:rsidRDefault="00EC65DC" w:rsidP="00EC65DC">
      <w:pPr>
        <w:rPr>
          <w:szCs w:val="28"/>
        </w:rPr>
      </w:pPr>
      <w:bookmarkStart w:id="18" w:name="_Toc243048059"/>
      <w:r w:rsidRPr="007E7831">
        <w:rPr>
          <w:szCs w:val="28"/>
        </w:rPr>
        <w:t xml:space="preserve">Расходы на оплату труда работников бюджетной сферы на </w:t>
      </w:r>
      <w:r w:rsidR="00A94EA2" w:rsidRPr="007E7831">
        <w:rPr>
          <w:szCs w:val="28"/>
        </w:rPr>
        <w:t>2024</w:t>
      </w:r>
      <w:r w:rsidRPr="007E7831">
        <w:rPr>
          <w:szCs w:val="28"/>
        </w:rPr>
        <w:t xml:space="preserve"> год и плановый период </w:t>
      </w:r>
      <w:r w:rsidR="00A94EA2" w:rsidRPr="007E7831">
        <w:rPr>
          <w:szCs w:val="28"/>
        </w:rPr>
        <w:t>2025</w:t>
      </w:r>
      <w:r w:rsidRPr="007E7831">
        <w:rPr>
          <w:szCs w:val="28"/>
        </w:rPr>
        <w:t>–</w:t>
      </w:r>
      <w:r w:rsidR="00A94EA2" w:rsidRPr="007E7831">
        <w:rPr>
          <w:szCs w:val="28"/>
        </w:rPr>
        <w:t>2026</w:t>
      </w:r>
      <w:r w:rsidRPr="007E7831">
        <w:rPr>
          <w:szCs w:val="28"/>
        </w:rPr>
        <w:t xml:space="preserve"> годов определены с</w:t>
      </w:r>
      <w:r w:rsidR="00BA2870" w:rsidRPr="007E7831">
        <w:rPr>
          <w:szCs w:val="28"/>
        </w:rPr>
        <w:t xml:space="preserve"> учетом</w:t>
      </w:r>
      <w:r w:rsidRPr="007E7831">
        <w:rPr>
          <w:szCs w:val="28"/>
        </w:rPr>
        <w:t>:</w:t>
      </w:r>
    </w:p>
    <w:p w:rsidR="00EC65DC" w:rsidRPr="007E7831" w:rsidRDefault="00EC65DC" w:rsidP="00EC65DC">
      <w:pPr>
        <w:rPr>
          <w:szCs w:val="28"/>
        </w:rPr>
      </w:pPr>
      <w:r w:rsidRPr="007E7831">
        <w:rPr>
          <w:szCs w:val="28"/>
        </w:rPr>
        <w:t>- обеспечени</w:t>
      </w:r>
      <w:r w:rsidR="00BA2870" w:rsidRPr="007E7831">
        <w:rPr>
          <w:szCs w:val="28"/>
        </w:rPr>
        <w:t>я</w:t>
      </w:r>
      <w:r w:rsidRPr="007E7831">
        <w:rPr>
          <w:szCs w:val="28"/>
        </w:rPr>
        <w:t xml:space="preserve"> сохранения с учётом роста в </w:t>
      </w:r>
      <w:r w:rsidR="00A94EA2" w:rsidRPr="007E7831">
        <w:rPr>
          <w:szCs w:val="28"/>
        </w:rPr>
        <w:t>2024</w:t>
      </w:r>
      <w:r w:rsidRPr="007E7831">
        <w:rPr>
          <w:szCs w:val="28"/>
        </w:rPr>
        <w:t xml:space="preserve"> году прогнозного значения показателя среднемесячного дохода от трудовой деятельности по </w:t>
      </w:r>
      <w:r w:rsidR="00BA2870" w:rsidRPr="007E7831">
        <w:rPr>
          <w:szCs w:val="28"/>
        </w:rPr>
        <w:t>району</w:t>
      </w:r>
      <w:r w:rsidRPr="007E7831">
        <w:rPr>
          <w:szCs w:val="28"/>
        </w:rPr>
        <w:t xml:space="preserve"> достигнутых соотношений заработной платы по отдельным категориям работников, заработная плата которых поэтапно, начиная с 2012 года, повышалась в рамках реализации указов Президента Росс</w:t>
      </w:r>
      <w:r w:rsidR="00BA2870" w:rsidRPr="007E7831">
        <w:rPr>
          <w:szCs w:val="28"/>
        </w:rPr>
        <w:t>ийской Федерации</w:t>
      </w:r>
      <w:r w:rsidRPr="007E7831">
        <w:rPr>
          <w:szCs w:val="28"/>
        </w:rPr>
        <w:t>;</w:t>
      </w:r>
    </w:p>
    <w:p w:rsidR="00F272E1" w:rsidRPr="007E7831" w:rsidRDefault="00EC65DC" w:rsidP="00F272E1">
      <w:pPr>
        <w:rPr>
          <w:szCs w:val="28"/>
        </w:rPr>
      </w:pPr>
      <w:r w:rsidRPr="007E7831">
        <w:rPr>
          <w:szCs w:val="28"/>
        </w:rPr>
        <w:t>- обеспечени</w:t>
      </w:r>
      <w:r w:rsidR="00BA2870" w:rsidRPr="007E7831">
        <w:rPr>
          <w:szCs w:val="28"/>
        </w:rPr>
        <w:t>я</w:t>
      </w:r>
      <w:r w:rsidRPr="007E7831">
        <w:rPr>
          <w:szCs w:val="28"/>
        </w:rPr>
        <w:t xml:space="preserve"> реализации федеральных решений о повышении с 1 января </w:t>
      </w:r>
      <w:r w:rsidR="00A94EA2" w:rsidRPr="007E7831">
        <w:rPr>
          <w:szCs w:val="28"/>
        </w:rPr>
        <w:t>2024</w:t>
      </w:r>
      <w:r w:rsidRPr="007E7831">
        <w:rPr>
          <w:szCs w:val="28"/>
        </w:rPr>
        <w:t xml:space="preserve"> года на </w:t>
      </w:r>
      <w:r w:rsidR="00F272E1" w:rsidRPr="007E7831">
        <w:rPr>
          <w:szCs w:val="28"/>
        </w:rPr>
        <w:t>18,5</w:t>
      </w:r>
      <w:r w:rsidRPr="007E7831">
        <w:rPr>
          <w:szCs w:val="28"/>
        </w:rPr>
        <w:t xml:space="preserve"> процента минимального размера оплаты труда  с начислением на него районного коэффициента и надбавки за работу в особых климатических условиях, применяемы</w:t>
      </w:r>
      <w:r w:rsidR="00F272E1" w:rsidRPr="007E7831">
        <w:rPr>
          <w:szCs w:val="28"/>
        </w:rPr>
        <w:t>х на соответствующей территории;</w:t>
      </w:r>
    </w:p>
    <w:p w:rsidR="00EC65DC" w:rsidRPr="007E7831" w:rsidRDefault="00F272E1" w:rsidP="00F272E1">
      <w:pPr>
        <w:autoSpaceDE w:val="0"/>
        <w:autoSpaceDN w:val="0"/>
        <w:adjustRightInd w:val="0"/>
        <w:ind w:firstLine="709"/>
        <w:rPr>
          <w:szCs w:val="28"/>
        </w:rPr>
      </w:pPr>
      <w:r w:rsidRPr="007E7831">
        <w:rPr>
          <w:szCs w:val="28"/>
        </w:rPr>
        <w:t>- увеличения заработной платы всех работников бюджетной сферы района</w:t>
      </w:r>
      <w:r w:rsidR="004F1F41" w:rsidRPr="007E7831">
        <w:rPr>
          <w:szCs w:val="28"/>
        </w:rPr>
        <w:t>, не охваченных мероприятиями по увеличению МРОТ,</w:t>
      </w:r>
      <w:r w:rsidRPr="007E7831">
        <w:rPr>
          <w:szCs w:val="28"/>
        </w:rPr>
        <w:t xml:space="preserve"> посредством предоставления с 1 января 2024 года ежемесячной выплаты в размере 3 тыс. рублей с начислением сверх неё применяемых на соответствующей территории края районного коэффициента и надбавки за работу в особых климатических условиях, что соответствует приросту минимального размера оплаты труда (МРОТ) с 1 января 2024 года к уровню 2023 года</w:t>
      </w:r>
      <w:r w:rsidR="00EC65DC" w:rsidRPr="007E7831">
        <w:rPr>
          <w:szCs w:val="28"/>
        </w:rPr>
        <w:t>.</w:t>
      </w:r>
    </w:p>
    <w:p w:rsidR="000816D7" w:rsidRPr="007E7831" w:rsidRDefault="000816D7" w:rsidP="000816D7">
      <w:pPr>
        <w:pStyle w:val="27"/>
        <w:shd w:val="clear" w:color="auto" w:fill="auto"/>
        <w:spacing w:before="0" w:after="0"/>
        <w:ind w:firstLine="740"/>
      </w:pPr>
      <w:r w:rsidRPr="007E7831">
        <w:rPr>
          <w:lang w:bidi="ru-RU"/>
        </w:rPr>
        <w:t xml:space="preserve">Для выполнения вышеперечисленных задач в составе расходов краевого бюджета на </w:t>
      </w:r>
      <w:r w:rsidR="00A94EA2" w:rsidRPr="007E7831">
        <w:rPr>
          <w:lang w:bidi="ru-RU"/>
        </w:rPr>
        <w:t>2024</w:t>
      </w:r>
      <w:r w:rsidRPr="007E7831">
        <w:rPr>
          <w:lang w:bidi="ru-RU"/>
        </w:rPr>
        <w:t xml:space="preserve"> год и плановый период </w:t>
      </w:r>
      <w:r w:rsidR="00A94EA2" w:rsidRPr="007E7831">
        <w:rPr>
          <w:lang w:bidi="ru-RU"/>
        </w:rPr>
        <w:t>2025</w:t>
      </w:r>
      <w:r w:rsidRPr="007E7831">
        <w:rPr>
          <w:lang w:bidi="ru-RU"/>
        </w:rPr>
        <w:t>-</w:t>
      </w:r>
      <w:r w:rsidR="00A94EA2" w:rsidRPr="007E7831">
        <w:rPr>
          <w:lang w:bidi="ru-RU"/>
        </w:rPr>
        <w:t>2026</w:t>
      </w:r>
      <w:r w:rsidRPr="007E7831">
        <w:rPr>
          <w:lang w:bidi="ru-RU"/>
        </w:rPr>
        <w:t xml:space="preserve"> годов предусматриваются дополнительные бюджетные ассигнования, которые зарезервированы в составе лимитов бюджетных ассигнований министерства финансов Красноярского края для последующего распределения бюджетам муниципальных образований Красноярского края.</w:t>
      </w:r>
    </w:p>
    <w:p w:rsidR="00BA2870" w:rsidRPr="007E7831" w:rsidRDefault="00BA2870" w:rsidP="00BA2870">
      <w:pPr>
        <w:rPr>
          <w:color w:val="000000"/>
          <w:spacing w:val="-1"/>
          <w:szCs w:val="28"/>
        </w:rPr>
      </w:pPr>
      <w:r w:rsidRPr="007E7831">
        <w:rPr>
          <w:color w:val="000000"/>
          <w:szCs w:val="28"/>
        </w:rPr>
        <w:t xml:space="preserve">При формировании расходов на оплату труда работников муниципальных учреждений и работников органов местного самоуправления, </w:t>
      </w:r>
      <w:r w:rsidRPr="007E7831">
        <w:rPr>
          <w:color w:val="000000"/>
          <w:spacing w:val="-1"/>
          <w:szCs w:val="28"/>
        </w:rPr>
        <w:t xml:space="preserve">в расходах муниципальных образований района на </w:t>
      </w:r>
      <w:r w:rsidR="00A94EA2" w:rsidRPr="007E7831">
        <w:rPr>
          <w:color w:val="000000"/>
          <w:spacing w:val="-1"/>
          <w:szCs w:val="28"/>
        </w:rPr>
        <w:t>2024</w:t>
      </w:r>
      <w:r w:rsidRPr="007E7831">
        <w:rPr>
          <w:color w:val="000000"/>
          <w:spacing w:val="-1"/>
          <w:szCs w:val="28"/>
        </w:rPr>
        <w:t xml:space="preserve"> год учтены средства, предоставляемые в 202</w:t>
      </w:r>
      <w:r w:rsidR="0098621D" w:rsidRPr="007E7831">
        <w:rPr>
          <w:color w:val="000000"/>
          <w:spacing w:val="-1"/>
          <w:szCs w:val="28"/>
        </w:rPr>
        <w:t>3</w:t>
      </w:r>
      <w:r w:rsidRPr="007E7831">
        <w:rPr>
          <w:color w:val="000000"/>
          <w:spacing w:val="-1"/>
          <w:szCs w:val="28"/>
        </w:rPr>
        <w:t xml:space="preserve"> году за счет средств краевого бюджета:</w:t>
      </w:r>
    </w:p>
    <w:p w:rsidR="00BA2870" w:rsidRPr="007E7831" w:rsidRDefault="00BA2870" w:rsidP="00BA2870">
      <w:pPr>
        <w:rPr>
          <w:color w:val="000000"/>
          <w:szCs w:val="28"/>
        </w:rPr>
      </w:pPr>
      <w:r w:rsidRPr="007E7831">
        <w:rPr>
          <w:color w:val="000000"/>
          <w:szCs w:val="28"/>
        </w:rPr>
        <w:lastRenderedPageBreak/>
        <w:t>- в виде дотаци</w:t>
      </w:r>
      <w:r w:rsidR="0098621D" w:rsidRPr="007E7831">
        <w:rPr>
          <w:color w:val="000000"/>
          <w:szCs w:val="28"/>
        </w:rPr>
        <w:t>и</w:t>
      </w:r>
      <w:r w:rsidRPr="007E7831">
        <w:rPr>
          <w:color w:val="000000"/>
          <w:szCs w:val="28"/>
        </w:rPr>
        <w:t xml:space="preserve"> бюджетам муниципальных образований края на:</w:t>
      </w:r>
    </w:p>
    <w:p w:rsidR="00BA2870" w:rsidRPr="007E7831" w:rsidRDefault="00BA2870" w:rsidP="00BA2870">
      <w:pPr>
        <w:pStyle w:val="af7"/>
        <w:tabs>
          <w:tab w:val="left" w:pos="284"/>
        </w:tabs>
        <w:autoSpaceDE w:val="0"/>
        <w:autoSpaceDN w:val="0"/>
        <w:adjustRightInd w:val="0"/>
        <w:spacing w:after="0"/>
        <w:ind w:left="284" w:firstLine="567"/>
        <w:jc w:val="both"/>
        <w:rPr>
          <w:rFonts w:ascii="Times New Roman" w:eastAsia="Times New Roman" w:hAnsi="Times New Roman"/>
          <w:color w:val="000000"/>
          <w:sz w:val="28"/>
          <w:szCs w:val="28"/>
          <w:lang w:eastAsia="ru-RU"/>
        </w:rPr>
      </w:pPr>
      <w:r w:rsidRPr="007E7831">
        <w:rPr>
          <w:rFonts w:ascii="Times New Roman" w:eastAsia="Times New Roman" w:hAnsi="Times New Roman"/>
          <w:color w:val="000000"/>
          <w:sz w:val="28"/>
          <w:szCs w:val="28"/>
          <w:lang w:eastAsia="ru-RU"/>
        </w:rPr>
        <w:t>обеспечение целевых показателей соотношения средней заработной платы работников, обозначенных Указами, в соответствии с решениями, принятыми в 202</w:t>
      </w:r>
      <w:r w:rsidR="0098621D" w:rsidRPr="007E7831">
        <w:rPr>
          <w:rFonts w:ascii="Times New Roman" w:eastAsia="Times New Roman" w:hAnsi="Times New Roman"/>
          <w:color w:val="000000"/>
          <w:sz w:val="28"/>
          <w:szCs w:val="28"/>
          <w:lang w:val="ru-RU" w:eastAsia="ru-RU"/>
        </w:rPr>
        <w:t>3</w:t>
      </w:r>
      <w:r w:rsidRPr="007E7831">
        <w:rPr>
          <w:rFonts w:ascii="Times New Roman" w:eastAsia="Times New Roman" w:hAnsi="Times New Roman"/>
          <w:color w:val="000000"/>
          <w:sz w:val="28"/>
          <w:szCs w:val="28"/>
          <w:lang w:eastAsia="ru-RU"/>
        </w:rPr>
        <w:t xml:space="preserve"> году;</w:t>
      </w:r>
    </w:p>
    <w:p w:rsidR="00BA2870" w:rsidRPr="007E7831" w:rsidRDefault="00BA2870" w:rsidP="00BA2870">
      <w:pPr>
        <w:tabs>
          <w:tab w:val="left" w:pos="142"/>
          <w:tab w:val="left" w:pos="284"/>
          <w:tab w:val="left" w:pos="1134"/>
        </w:tabs>
        <w:autoSpaceDE w:val="0"/>
        <w:autoSpaceDN w:val="0"/>
        <w:adjustRightInd w:val="0"/>
        <w:ind w:left="284" w:firstLine="567"/>
        <w:rPr>
          <w:bCs/>
          <w:szCs w:val="28"/>
        </w:rPr>
      </w:pPr>
      <w:r w:rsidRPr="007E7831">
        <w:rPr>
          <w:bCs/>
          <w:szCs w:val="28"/>
        </w:rPr>
        <w:t>увеличение минимального уровня заработной платы работников бюджетной сферы с 1 января 202</w:t>
      </w:r>
      <w:r w:rsidR="0098621D" w:rsidRPr="007E7831">
        <w:rPr>
          <w:bCs/>
          <w:szCs w:val="28"/>
        </w:rPr>
        <w:t>3</w:t>
      </w:r>
      <w:r w:rsidRPr="007E7831">
        <w:rPr>
          <w:bCs/>
          <w:szCs w:val="28"/>
        </w:rPr>
        <w:t xml:space="preserve"> года;</w:t>
      </w:r>
    </w:p>
    <w:p w:rsidR="00BA2870" w:rsidRPr="007E7831" w:rsidRDefault="0098621D" w:rsidP="0098621D">
      <w:pPr>
        <w:autoSpaceDE w:val="0"/>
        <w:autoSpaceDN w:val="0"/>
        <w:adjustRightInd w:val="0"/>
        <w:ind w:firstLine="851"/>
        <w:rPr>
          <w:lang w:bidi="ru-RU"/>
        </w:rPr>
      </w:pPr>
      <w:r w:rsidRPr="007E7831">
        <w:rPr>
          <w:szCs w:val="28"/>
        </w:rPr>
        <w:t>увеличение фондов оплаты труда в связи с повышением с 1 июля 2023 года на 6,3 процента заработной платы лиц, замещающих муниципальные должности, муниципальных служащих, иных работников органов местного самоуправления, муниципальных органов, работников муниципальных учреждений, за исключением работников, увеличение оплаты труда которых осуществлено с 1 января 2023 года в связи с увеличением минимального уровня заработной платы</w:t>
      </w:r>
      <w:r w:rsidR="00BA2870" w:rsidRPr="007E7831">
        <w:t>.</w:t>
      </w:r>
    </w:p>
    <w:p w:rsidR="000816D7" w:rsidRPr="007E7831" w:rsidRDefault="000816D7" w:rsidP="000816D7">
      <w:pPr>
        <w:pStyle w:val="27"/>
        <w:shd w:val="clear" w:color="auto" w:fill="auto"/>
        <w:spacing w:before="0" w:after="0"/>
        <w:ind w:firstLine="740"/>
      </w:pPr>
      <w:r w:rsidRPr="007E7831">
        <w:rPr>
          <w:lang w:bidi="ru-RU"/>
        </w:rPr>
        <w:t>Объем расходов на оплату труда депутатов, выборных должностных лиц местного самоуправления, осуществляющих свои полномочия на постоянной основе, лиц, замещающих иные муниципальные должности, и муниципальных служащих в консолидированном бюджете Красноярского края на 202</w:t>
      </w:r>
      <w:r w:rsidR="0024360F" w:rsidRPr="007E7831">
        <w:rPr>
          <w:lang w:bidi="ru-RU"/>
        </w:rPr>
        <w:t>4</w:t>
      </w:r>
      <w:r w:rsidRPr="007E7831">
        <w:rPr>
          <w:lang w:bidi="ru-RU"/>
        </w:rPr>
        <w:t>-</w:t>
      </w:r>
      <w:r w:rsidR="00A94EA2" w:rsidRPr="007E7831">
        <w:rPr>
          <w:lang w:bidi="ru-RU"/>
        </w:rPr>
        <w:t>202</w:t>
      </w:r>
      <w:r w:rsidR="0024360F" w:rsidRPr="007E7831">
        <w:rPr>
          <w:lang w:bidi="ru-RU"/>
        </w:rPr>
        <w:t>6</w:t>
      </w:r>
      <w:r w:rsidRPr="007E7831">
        <w:rPr>
          <w:lang w:bidi="ru-RU"/>
        </w:rPr>
        <w:t xml:space="preserve"> годы определен в соответствии с нормативами, установленными постановлением Совета администрации края от 29.12.2007 № 512-п «О нормативах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лиц, замещающих иные муниципальные должности, и муниципальных служащих».</w:t>
      </w:r>
    </w:p>
    <w:p w:rsidR="000816D7" w:rsidRPr="007E7831" w:rsidRDefault="000816D7" w:rsidP="000816D7">
      <w:pPr>
        <w:pStyle w:val="27"/>
        <w:shd w:val="clear" w:color="auto" w:fill="auto"/>
        <w:spacing w:before="0" w:after="0"/>
        <w:ind w:firstLine="740"/>
      </w:pPr>
      <w:r w:rsidRPr="007E7831">
        <w:rPr>
          <w:lang w:bidi="ru-RU"/>
        </w:rPr>
        <w:t>Расходы на оплату труда указанной категории лиц определены с учетом предельной численности работников органов местного самоуправления по решению вопросов местного значения (за исключением персонала по охране и обслуживанию административных зданий и водителей), установленной постановлением Совета администрации края от 14.11.2006 № 348-п «О формировании прогноза расходов консолидированного бюджета Красноярского края на содержание органов местного самоуправления и муниципальных органов».</w:t>
      </w:r>
    </w:p>
    <w:p w:rsidR="00CA7E66" w:rsidRPr="007E7831" w:rsidRDefault="00CA7E66" w:rsidP="00CA7E66">
      <w:pPr>
        <w:pStyle w:val="2"/>
        <w:spacing w:afterLines="60" w:after="144"/>
        <w:ind w:left="741" w:firstLine="0"/>
        <w:jc w:val="center"/>
        <w:rPr>
          <w:rFonts w:ascii="Times New Roman" w:hAnsi="Times New Roman" w:cs="Times New Roman"/>
          <w:i w:val="0"/>
        </w:rPr>
      </w:pPr>
      <w:bookmarkStart w:id="19" w:name="_Toc463978834"/>
      <w:bookmarkEnd w:id="7"/>
      <w:bookmarkEnd w:id="18"/>
      <w:r w:rsidRPr="007E7831">
        <w:rPr>
          <w:rFonts w:ascii="Times New Roman" w:hAnsi="Times New Roman" w:cs="Times New Roman"/>
          <w:i w:val="0"/>
        </w:rPr>
        <w:t xml:space="preserve">Основные направления долговой политики Идринского района на </w:t>
      </w:r>
      <w:r w:rsidR="00A94EA2" w:rsidRPr="007E7831">
        <w:rPr>
          <w:rFonts w:ascii="Times New Roman" w:hAnsi="Times New Roman" w:cs="Times New Roman"/>
          <w:i w:val="0"/>
        </w:rPr>
        <w:t>2024</w:t>
      </w:r>
      <w:r w:rsidRPr="007E7831">
        <w:rPr>
          <w:rFonts w:ascii="Times New Roman" w:hAnsi="Times New Roman" w:cs="Times New Roman"/>
          <w:i w:val="0"/>
        </w:rPr>
        <w:t>-</w:t>
      </w:r>
      <w:r w:rsidR="00A94EA2" w:rsidRPr="007E7831">
        <w:rPr>
          <w:rFonts w:ascii="Times New Roman" w:hAnsi="Times New Roman" w:cs="Times New Roman"/>
          <w:i w:val="0"/>
        </w:rPr>
        <w:t>2026</w:t>
      </w:r>
      <w:r w:rsidRPr="007E7831">
        <w:rPr>
          <w:rFonts w:ascii="Times New Roman" w:hAnsi="Times New Roman" w:cs="Times New Roman"/>
          <w:i w:val="0"/>
        </w:rPr>
        <w:t xml:space="preserve"> годы</w:t>
      </w:r>
      <w:bookmarkEnd w:id="19"/>
    </w:p>
    <w:p w:rsidR="004D5102" w:rsidRPr="007E7831" w:rsidRDefault="004D5102" w:rsidP="00814853">
      <w:pPr>
        <w:ind w:firstLine="709"/>
        <w:rPr>
          <w:szCs w:val="28"/>
        </w:rPr>
      </w:pPr>
      <w:r w:rsidRPr="007E7831">
        <w:rPr>
          <w:szCs w:val="28"/>
        </w:rPr>
        <w:t xml:space="preserve">В </w:t>
      </w:r>
      <w:r w:rsidR="00A94EA2" w:rsidRPr="007E7831">
        <w:rPr>
          <w:szCs w:val="28"/>
        </w:rPr>
        <w:t>2024</w:t>
      </w:r>
      <w:r w:rsidRPr="007E7831">
        <w:rPr>
          <w:szCs w:val="28"/>
        </w:rPr>
        <w:t>–</w:t>
      </w:r>
      <w:r w:rsidR="00A94EA2" w:rsidRPr="007E7831">
        <w:rPr>
          <w:szCs w:val="28"/>
        </w:rPr>
        <w:t>2026</w:t>
      </w:r>
      <w:r w:rsidRPr="007E7831">
        <w:rPr>
          <w:szCs w:val="28"/>
        </w:rPr>
        <w:t xml:space="preserve"> годах целями долговой политики являются:</w:t>
      </w:r>
    </w:p>
    <w:p w:rsidR="004D5102" w:rsidRPr="007E7831" w:rsidRDefault="004D5102" w:rsidP="00814853">
      <w:pPr>
        <w:ind w:firstLine="709"/>
        <w:rPr>
          <w:szCs w:val="28"/>
        </w:rPr>
      </w:pPr>
      <w:r w:rsidRPr="007E7831">
        <w:rPr>
          <w:szCs w:val="28"/>
        </w:rPr>
        <w:t>обеспечение сбалансированности районного бюджета;</w:t>
      </w:r>
    </w:p>
    <w:p w:rsidR="004D5102" w:rsidRPr="007E7831" w:rsidRDefault="004D5102" w:rsidP="00814853">
      <w:pPr>
        <w:ind w:firstLine="709"/>
        <w:rPr>
          <w:szCs w:val="28"/>
        </w:rPr>
      </w:pPr>
      <w:r w:rsidRPr="007E7831">
        <w:rPr>
          <w:szCs w:val="28"/>
        </w:rPr>
        <w:t xml:space="preserve">поддержание объема и структуры муниципального долга Идринского района на экономически безопасном уровне с учетом всех ограничений, установленных бюджетным законодательством Российской Федерации. </w:t>
      </w:r>
    </w:p>
    <w:p w:rsidR="004D5102" w:rsidRPr="007E7831" w:rsidRDefault="004D5102" w:rsidP="00814853">
      <w:pPr>
        <w:ind w:firstLine="709"/>
        <w:rPr>
          <w:szCs w:val="28"/>
        </w:rPr>
      </w:pPr>
      <w:r w:rsidRPr="007E7831">
        <w:rPr>
          <w:szCs w:val="28"/>
        </w:rPr>
        <w:t>Задачами долговой политики, направленной на достижение поставленных целей, являются:</w:t>
      </w:r>
    </w:p>
    <w:p w:rsidR="004D5102" w:rsidRPr="007E7831" w:rsidRDefault="004D5102" w:rsidP="00814853">
      <w:pPr>
        <w:ind w:firstLine="709"/>
        <w:rPr>
          <w:szCs w:val="28"/>
        </w:rPr>
      </w:pPr>
      <w:r w:rsidRPr="007E7831">
        <w:rPr>
          <w:szCs w:val="28"/>
        </w:rPr>
        <w:t>планирование объемов и сроков привлечения заимствований в соответствии с программой муниципальных внутренних заимствований;</w:t>
      </w:r>
    </w:p>
    <w:p w:rsidR="004D5102" w:rsidRPr="007E7831" w:rsidRDefault="004D5102" w:rsidP="00814853">
      <w:pPr>
        <w:ind w:firstLine="709"/>
        <w:rPr>
          <w:szCs w:val="28"/>
        </w:rPr>
      </w:pPr>
      <w:r w:rsidRPr="007E7831">
        <w:rPr>
          <w:szCs w:val="28"/>
        </w:rPr>
        <w:t>своевременное погашение и обслуживание долговых обязательств Идринского района;</w:t>
      </w:r>
    </w:p>
    <w:p w:rsidR="004D5102" w:rsidRPr="007E7831" w:rsidRDefault="004D5102" w:rsidP="00814853">
      <w:pPr>
        <w:ind w:firstLine="709"/>
        <w:rPr>
          <w:szCs w:val="28"/>
        </w:rPr>
      </w:pPr>
      <w:r w:rsidRPr="007E7831">
        <w:rPr>
          <w:szCs w:val="28"/>
        </w:rPr>
        <w:lastRenderedPageBreak/>
        <w:t xml:space="preserve">соблюдение ограничений по объему </w:t>
      </w:r>
      <w:r w:rsidR="00243712" w:rsidRPr="007E7831">
        <w:rPr>
          <w:szCs w:val="28"/>
        </w:rPr>
        <w:t>муниципаль</w:t>
      </w:r>
      <w:r w:rsidRPr="007E7831">
        <w:rPr>
          <w:szCs w:val="28"/>
        </w:rPr>
        <w:t>ного долга и расходам на его обслуживание в соответствии с бюджетным законодательством Российской Федерации;</w:t>
      </w:r>
    </w:p>
    <w:p w:rsidR="004D5102" w:rsidRPr="007E7831" w:rsidRDefault="004D5102" w:rsidP="00814853">
      <w:pPr>
        <w:ind w:firstLine="709"/>
        <w:rPr>
          <w:szCs w:val="28"/>
        </w:rPr>
      </w:pPr>
      <w:r w:rsidRPr="007E7831">
        <w:rPr>
          <w:szCs w:val="28"/>
        </w:rPr>
        <w:t xml:space="preserve">ведение полного учета информации о </w:t>
      </w:r>
      <w:r w:rsidR="00243712" w:rsidRPr="007E7831">
        <w:rPr>
          <w:szCs w:val="28"/>
        </w:rPr>
        <w:t>муниципаль</w:t>
      </w:r>
      <w:r w:rsidRPr="007E7831">
        <w:rPr>
          <w:szCs w:val="28"/>
        </w:rPr>
        <w:t xml:space="preserve">ном долге и формирование достоверной отчетности о </w:t>
      </w:r>
      <w:r w:rsidR="00243712" w:rsidRPr="007E7831">
        <w:rPr>
          <w:szCs w:val="28"/>
        </w:rPr>
        <w:t>муниципальн</w:t>
      </w:r>
      <w:r w:rsidRPr="007E7831">
        <w:rPr>
          <w:szCs w:val="28"/>
        </w:rPr>
        <w:t xml:space="preserve">ых долговых обязательствах </w:t>
      </w:r>
      <w:r w:rsidR="00243712" w:rsidRPr="007E7831">
        <w:rPr>
          <w:szCs w:val="28"/>
        </w:rPr>
        <w:t>Идринского района</w:t>
      </w:r>
      <w:r w:rsidRPr="007E7831">
        <w:rPr>
          <w:szCs w:val="28"/>
        </w:rPr>
        <w:t>;</w:t>
      </w:r>
    </w:p>
    <w:p w:rsidR="004D5102" w:rsidRPr="007E7831" w:rsidRDefault="004D5102" w:rsidP="00814853">
      <w:pPr>
        <w:ind w:firstLine="709"/>
        <w:rPr>
          <w:szCs w:val="28"/>
        </w:rPr>
      </w:pPr>
      <w:r w:rsidRPr="007E7831">
        <w:rPr>
          <w:szCs w:val="28"/>
        </w:rPr>
        <w:t xml:space="preserve">прозрачность (открытость) управления </w:t>
      </w:r>
      <w:r w:rsidR="00243712" w:rsidRPr="007E7831">
        <w:rPr>
          <w:szCs w:val="28"/>
        </w:rPr>
        <w:t>муниципаль</w:t>
      </w:r>
      <w:r w:rsidRPr="007E7831">
        <w:rPr>
          <w:szCs w:val="28"/>
        </w:rPr>
        <w:t xml:space="preserve">ным долгом </w:t>
      </w:r>
      <w:r w:rsidR="00243712" w:rsidRPr="007E7831">
        <w:rPr>
          <w:szCs w:val="28"/>
        </w:rPr>
        <w:t>района</w:t>
      </w:r>
      <w:r w:rsidRPr="007E7831">
        <w:rPr>
          <w:szCs w:val="28"/>
        </w:rPr>
        <w:t>.</w:t>
      </w:r>
    </w:p>
    <w:p w:rsidR="00243712" w:rsidRPr="007E7831" w:rsidRDefault="00243712" w:rsidP="00814853">
      <w:pPr>
        <w:ind w:firstLine="709"/>
        <w:rPr>
          <w:szCs w:val="28"/>
        </w:rPr>
      </w:pPr>
      <w:r w:rsidRPr="007E7831">
        <w:rPr>
          <w:szCs w:val="28"/>
        </w:rPr>
        <w:t>Основными инструментами являются:</w:t>
      </w:r>
    </w:p>
    <w:p w:rsidR="00243712" w:rsidRPr="007E7831" w:rsidRDefault="00243712" w:rsidP="00814853">
      <w:pPr>
        <w:ind w:firstLine="709"/>
        <w:rPr>
          <w:szCs w:val="28"/>
        </w:rPr>
      </w:pPr>
      <w:r w:rsidRPr="007E7831">
        <w:rPr>
          <w:szCs w:val="28"/>
        </w:rPr>
        <w:t>направление дополнительных доходов, полученных при исполнении районного бюджета, на погашение долговых обязательств;</w:t>
      </w:r>
    </w:p>
    <w:p w:rsidR="00243712" w:rsidRPr="007E7831" w:rsidRDefault="00243712" w:rsidP="00814853">
      <w:pPr>
        <w:ind w:firstLine="709"/>
        <w:rPr>
          <w:szCs w:val="28"/>
        </w:rPr>
      </w:pPr>
      <w:r w:rsidRPr="007E7831">
        <w:rPr>
          <w:szCs w:val="28"/>
        </w:rPr>
        <w:t>обеспечение своевременного исполнения долговых обязательств района;</w:t>
      </w:r>
    </w:p>
    <w:p w:rsidR="00243712" w:rsidRPr="007E7831" w:rsidRDefault="00243712" w:rsidP="00814853">
      <w:pPr>
        <w:ind w:firstLine="709"/>
        <w:rPr>
          <w:szCs w:val="28"/>
        </w:rPr>
      </w:pPr>
      <w:r w:rsidRPr="007E7831">
        <w:rPr>
          <w:szCs w:val="28"/>
        </w:rPr>
        <w:t>осуществление мониторинга соответствия размера дефицита районного бюджета ограничениям, установленным бюджетным законодательством Российской Федерации;</w:t>
      </w:r>
    </w:p>
    <w:p w:rsidR="00243712" w:rsidRPr="007E7831" w:rsidRDefault="00243712" w:rsidP="00814853">
      <w:pPr>
        <w:ind w:firstLine="709"/>
        <w:rPr>
          <w:szCs w:val="28"/>
        </w:rPr>
      </w:pPr>
      <w:r w:rsidRPr="007E7831">
        <w:rPr>
          <w:szCs w:val="28"/>
        </w:rPr>
        <w:t>соблюдение сроков предоставления в Министерство финансов Красноярского края информации о долговых обязательствах, отраженной в муниципальной долговой книге Идринского района;</w:t>
      </w:r>
    </w:p>
    <w:p w:rsidR="00243712" w:rsidRPr="007E7831" w:rsidRDefault="00243712" w:rsidP="00814853">
      <w:pPr>
        <w:ind w:firstLine="709"/>
        <w:rPr>
          <w:szCs w:val="28"/>
        </w:rPr>
      </w:pPr>
      <w:r w:rsidRPr="007E7831">
        <w:rPr>
          <w:szCs w:val="28"/>
        </w:rPr>
        <w:t>размещение информации о муниципальном долге на официальном сайте администрации Идринского района.</w:t>
      </w:r>
    </w:p>
    <w:p w:rsidR="00CA7E66" w:rsidRPr="007E7831" w:rsidRDefault="00CA7E66" w:rsidP="00814853">
      <w:pPr>
        <w:ind w:firstLine="709"/>
        <w:rPr>
          <w:szCs w:val="28"/>
        </w:rPr>
      </w:pPr>
      <w:r w:rsidRPr="007E7831">
        <w:rPr>
          <w:szCs w:val="28"/>
        </w:rPr>
        <w:t xml:space="preserve">Долговая политика района в </w:t>
      </w:r>
      <w:r w:rsidR="00A94EA2" w:rsidRPr="007E7831">
        <w:rPr>
          <w:szCs w:val="28"/>
        </w:rPr>
        <w:t>2024</w:t>
      </w:r>
      <w:r w:rsidRPr="007E7831">
        <w:rPr>
          <w:szCs w:val="28"/>
        </w:rPr>
        <w:t>-</w:t>
      </w:r>
      <w:r w:rsidR="00A94EA2" w:rsidRPr="007E7831">
        <w:rPr>
          <w:szCs w:val="28"/>
        </w:rPr>
        <w:t>2026</w:t>
      </w:r>
      <w:r w:rsidRPr="007E7831">
        <w:rPr>
          <w:szCs w:val="28"/>
        </w:rPr>
        <w:t xml:space="preserve"> годах будет направлена на:</w:t>
      </w:r>
    </w:p>
    <w:p w:rsidR="00CA7E66" w:rsidRPr="007E7831" w:rsidRDefault="00CA7E66" w:rsidP="00814853">
      <w:pPr>
        <w:ind w:firstLine="709"/>
        <w:rPr>
          <w:szCs w:val="28"/>
        </w:rPr>
      </w:pPr>
      <w:r w:rsidRPr="007E7831">
        <w:rPr>
          <w:szCs w:val="28"/>
        </w:rPr>
        <w:t>- соблюдение ограничений, установленных бюджетным законодательством;</w:t>
      </w:r>
    </w:p>
    <w:p w:rsidR="00CA7E66" w:rsidRPr="007E7831" w:rsidRDefault="00CA7E66" w:rsidP="00814853">
      <w:pPr>
        <w:ind w:firstLine="709"/>
        <w:rPr>
          <w:szCs w:val="28"/>
        </w:rPr>
      </w:pPr>
      <w:r w:rsidRPr="007E7831">
        <w:rPr>
          <w:szCs w:val="28"/>
        </w:rPr>
        <w:t>- обеспечение исполнения долговых обязательств в полном объеме;</w:t>
      </w:r>
    </w:p>
    <w:p w:rsidR="00CA7E66" w:rsidRPr="007E7831" w:rsidRDefault="00CA7E66" w:rsidP="00814853">
      <w:pPr>
        <w:ind w:firstLine="709"/>
        <w:rPr>
          <w:szCs w:val="28"/>
        </w:rPr>
      </w:pPr>
      <w:r w:rsidRPr="007E7831">
        <w:rPr>
          <w:szCs w:val="28"/>
        </w:rPr>
        <w:t>- повышение эффективности управления долговыми обязательствами;</w:t>
      </w:r>
    </w:p>
    <w:p w:rsidR="00CA7E66" w:rsidRPr="007E7831" w:rsidRDefault="00CA7E66" w:rsidP="00814853">
      <w:pPr>
        <w:ind w:firstLine="709"/>
        <w:rPr>
          <w:szCs w:val="28"/>
        </w:rPr>
      </w:pPr>
      <w:r w:rsidRPr="007E7831">
        <w:rPr>
          <w:szCs w:val="28"/>
        </w:rPr>
        <w:t>- обеспечение минимально возможной стоимости обслуживания долговых обязательств.</w:t>
      </w:r>
    </w:p>
    <w:p w:rsidR="00CA7E66" w:rsidRPr="007E7831" w:rsidRDefault="00CA7E66" w:rsidP="000959EB">
      <w:pPr>
        <w:ind w:firstLine="709"/>
        <w:rPr>
          <w:szCs w:val="28"/>
        </w:rPr>
      </w:pPr>
    </w:p>
    <w:p w:rsidR="00CA7E66" w:rsidRPr="007E7831" w:rsidRDefault="00CA7E66" w:rsidP="00CA7E66">
      <w:pPr>
        <w:ind w:firstLine="709"/>
        <w:rPr>
          <w:b/>
          <w:szCs w:val="28"/>
        </w:rPr>
      </w:pPr>
      <w:r w:rsidRPr="007E7831">
        <w:rPr>
          <w:b/>
          <w:szCs w:val="28"/>
        </w:rPr>
        <w:t>Соблюдение ограничений, установленных бюджетным законодательством</w:t>
      </w:r>
    </w:p>
    <w:p w:rsidR="00CA7E66" w:rsidRPr="007E7831" w:rsidRDefault="00CA7E66" w:rsidP="00C43B84">
      <w:pPr>
        <w:autoSpaceDE w:val="0"/>
        <w:autoSpaceDN w:val="0"/>
        <w:adjustRightInd w:val="0"/>
        <w:ind w:firstLine="0"/>
        <w:rPr>
          <w:szCs w:val="28"/>
        </w:rPr>
      </w:pPr>
      <w:r w:rsidRPr="007E7831">
        <w:rPr>
          <w:szCs w:val="28"/>
        </w:rPr>
        <w:t>В соответствии со статьей 107 Бюджетного кодекса РФ  предельный объем муниципального долга</w:t>
      </w:r>
      <w:r w:rsidR="00C43B84" w:rsidRPr="007E7831">
        <w:rPr>
          <w:b/>
          <w:bCs/>
          <w:szCs w:val="28"/>
        </w:rPr>
        <w:t xml:space="preserve"> </w:t>
      </w:r>
      <w:r w:rsidR="00C43B84" w:rsidRPr="007E7831">
        <w:rPr>
          <w:bCs/>
          <w:szCs w:val="28"/>
        </w:rPr>
        <w:t xml:space="preserve">для муниципального образования, в отношении которого осуществляются меры, предусмотренные </w:t>
      </w:r>
      <w:hyperlink r:id="rId9" w:history="1">
        <w:r w:rsidR="00C43B84" w:rsidRPr="007E7831">
          <w:rPr>
            <w:bCs/>
            <w:color w:val="0000FF"/>
            <w:szCs w:val="28"/>
          </w:rPr>
          <w:t>пунктом 4 статьи 136</w:t>
        </w:r>
      </w:hyperlink>
      <w:r w:rsidR="00C43B84" w:rsidRPr="007E7831">
        <w:rPr>
          <w:bCs/>
          <w:szCs w:val="28"/>
        </w:rPr>
        <w:t xml:space="preserve"> Бюджетного Кодекса российской Федерации,</w:t>
      </w:r>
      <w:r w:rsidRPr="007E7831">
        <w:rPr>
          <w:szCs w:val="28"/>
        </w:rPr>
        <w:t xml:space="preserve"> не должен превышать </w:t>
      </w:r>
      <w:r w:rsidR="00C43B84" w:rsidRPr="007E7831">
        <w:rPr>
          <w:szCs w:val="28"/>
        </w:rPr>
        <w:t xml:space="preserve">50 % </w:t>
      </w:r>
      <w:r w:rsidRPr="007E7831">
        <w:rPr>
          <w:szCs w:val="28"/>
        </w:rPr>
        <w:t>утвержденн</w:t>
      </w:r>
      <w:r w:rsidR="00F82E49" w:rsidRPr="007E7831">
        <w:rPr>
          <w:szCs w:val="28"/>
        </w:rPr>
        <w:t>ого</w:t>
      </w:r>
      <w:r w:rsidRPr="007E7831">
        <w:rPr>
          <w:szCs w:val="28"/>
        </w:rPr>
        <w:t xml:space="preserve"> общ</w:t>
      </w:r>
      <w:r w:rsidR="00F82E49" w:rsidRPr="007E7831">
        <w:rPr>
          <w:szCs w:val="28"/>
        </w:rPr>
        <w:t>его</w:t>
      </w:r>
      <w:r w:rsidRPr="007E7831">
        <w:rPr>
          <w:szCs w:val="28"/>
        </w:rPr>
        <w:t xml:space="preserve"> годово</w:t>
      </w:r>
      <w:r w:rsidR="00F82E49" w:rsidRPr="007E7831">
        <w:rPr>
          <w:szCs w:val="28"/>
        </w:rPr>
        <w:t>го</w:t>
      </w:r>
      <w:r w:rsidRPr="007E7831">
        <w:rPr>
          <w:szCs w:val="28"/>
        </w:rPr>
        <w:t xml:space="preserve"> объем</w:t>
      </w:r>
      <w:r w:rsidR="00F82E49" w:rsidRPr="007E7831">
        <w:rPr>
          <w:szCs w:val="28"/>
        </w:rPr>
        <w:t>а</w:t>
      </w:r>
      <w:r w:rsidRPr="007E7831">
        <w:rPr>
          <w:szCs w:val="28"/>
        </w:rPr>
        <w:t xml:space="preserve"> доходов бюджета </w:t>
      </w:r>
      <w:r w:rsidR="00B97CD8" w:rsidRPr="007E7831">
        <w:rPr>
          <w:szCs w:val="28"/>
        </w:rPr>
        <w:t>района</w:t>
      </w:r>
      <w:r w:rsidRPr="007E7831">
        <w:rPr>
          <w:szCs w:val="28"/>
        </w:rPr>
        <w:t xml:space="preserve"> без учета утвержденного объема безвозмездных поступлений </w:t>
      </w:r>
      <w:r w:rsidR="00F82E49" w:rsidRPr="007E7831">
        <w:rPr>
          <w:szCs w:val="28"/>
        </w:rPr>
        <w:t>и (или)</w:t>
      </w:r>
      <w:r w:rsidRPr="007E7831">
        <w:rPr>
          <w:szCs w:val="28"/>
        </w:rPr>
        <w:t xml:space="preserve"> </w:t>
      </w:r>
      <w:r w:rsidR="00F82E49" w:rsidRPr="007E7831">
        <w:rPr>
          <w:szCs w:val="28"/>
        </w:rPr>
        <w:t xml:space="preserve">поступлений </w:t>
      </w:r>
      <w:r w:rsidRPr="007E7831">
        <w:rPr>
          <w:szCs w:val="28"/>
        </w:rPr>
        <w:t>налоговых  доходов</w:t>
      </w:r>
      <w:r w:rsidR="00F82E49" w:rsidRPr="007E7831">
        <w:rPr>
          <w:szCs w:val="28"/>
        </w:rPr>
        <w:t xml:space="preserve"> по дополнительным нормативам отчислений</w:t>
      </w:r>
      <w:r w:rsidRPr="007E7831">
        <w:rPr>
          <w:szCs w:val="28"/>
        </w:rPr>
        <w:t>.</w:t>
      </w:r>
    </w:p>
    <w:p w:rsidR="00CA7E66" w:rsidRPr="007E7831" w:rsidRDefault="00352F4C" w:rsidP="00814853">
      <w:pPr>
        <w:ind w:firstLine="709"/>
        <w:rPr>
          <w:szCs w:val="28"/>
        </w:rPr>
      </w:pPr>
      <w:r w:rsidRPr="007E7831">
        <w:rPr>
          <w:szCs w:val="28"/>
        </w:rPr>
        <w:t>Благодаря мерам по повышению эффективности расходов</w:t>
      </w:r>
      <w:r w:rsidR="003E0246" w:rsidRPr="007E7831">
        <w:rPr>
          <w:szCs w:val="28"/>
        </w:rPr>
        <w:t xml:space="preserve"> отношение муниципального долга к налоговым и неналоговым доходам в </w:t>
      </w:r>
      <w:r w:rsidR="00A94EA2" w:rsidRPr="007E7831">
        <w:rPr>
          <w:szCs w:val="28"/>
        </w:rPr>
        <w:t>2024</w:t>
      </w:r>
      <w:r w:rsidR="003E0246" w:rsidRPr="007E7831">
        <w:rPr>
          <w:szCs w:val="28"/>
        </w:rPr>
        <w:t xml:space="preserve"> году будет </w:t>
      </w:r>
      <w:r w:rsidR="001D0D68" w:rsidRPr="007E7831">
        <w:rPr>
          <w:szCs w:val="28"/>
        </w:rPr>
        <w:t>находиться на эк</w:t>
      </w:r>
      <w:r w:rsidR="00CB3DB5" w:rsidRPr="007E7831">
        <w:rPr>
          <w:szCs w:val="28"/>
        </w:rPr>
        <w:t>ономически безопасном уровне</w:t>
      </w:r>
      <w:r w:rsidR="001D0D68" w:rsidRPr="007E7831">
        <w:rPr>
          <w:szCs w:val="28"/>
        </w:rPr>
        <w:t>.</w:t>
      </w:r>
    </w:p>
    <w:p w:rsidR="00DD22DB" w:rsidRDefault="00DD22DB" w:rsidP="00814853">
      <w:pPr>
        <w:ind w:firstLine="709"/>
        <w:rPr>
          <w:szCs w:val="28"/>
        </w:rPr>
      </w:pPr>
    </w:p>
    <w:p w:rsidR="00616E6C" w:rsidRDefault="00616E6C" w:rsidP="00814853">
      <w:pPr>
        <w:ind w:firstLine="709"/>
        <w:rPr>
          <w:szCs w:val="28"/>
        </w:rPr>
      </w:pPr>
    </w:p>
    <w:p w:rsidR="00616E6C" w:rsidRDefault="00616E6C" w:rsidP="00814853">
      <w:pPr>
        <w:ind w:firstLine="709"/>
        <w:rPr>
          <w:szCs w:val="28"/>
        </w:rPr>
      </w:pPr>
    </w:p>
    <w:p w:rsidR="00616E6C" w:rsidRDefault="00616E6C" w:rsidP="00814853">
      <w:pPr>
        <w:ind w:firstLine="709"/>
        <w:rPr>
          <w:szCs w:val="28"/>
        </w:rPr>
      </w:pPr>
    </w:p>
    <w:p w:rsidR="00616E6C" w:rsidRDefault="00616E6C" w:rsidP="00814853">
      <w:pPr>
        <w:ind w:firstLine="709"/>
        <w:rPr>
          <w:szCs w:val="28"/>
        </w:rPr>
      </w:pPr>
    </w:p>
    <w:p w:rsidR="00616E6C" w:rsidRPr="007E7831" w:rsidRDefault="00616E6C" w:rsidP="00814853">
      <w:pPr>
        <w:ind w:firstLine="709"/>
        <w:rPr>
          <w:szCs w:val="28"/>
        </w:rPr>
      </w:pPr>
    </w:p>
    <w:p w:rsidR="00B23E66" w:rsidRPr="007E7831" w:rsidRDefault="00B23E66" w:rsidP="00B23E66">
      <w:pPr>
        <w:pStyle w:val="a5"/>
        <w:numPr>
          <w:ilvl w:val="0"/>
          <w:numId w:val="3"/>
        </w:numPr>
        <w:spacing w:after="0"/>
        <w:jc w:val="center"/>
        <w:rPr>
          <w:b/>
          <w:szCs w:val="28"/>
        </w:rPr>
      </w:pPr>
      <w:r w:rsidRPr="007E7831">
        <w:rPr>
          <w:b/>
          <w:sz w:val="32"/>
          <w:szCs w:val="32"/>
        </w:rPr>
        <w:lastRenderedPageBreak/>
        <w:t>Основные направления налоговой политики Идринского района на 202</w:t>
      </w:r>
      <w:r w:rsidRPr="007E7831">
        <w:rPr>
          <w:b/>
          <w:sz w:val="32"/>
          <w:szCs w:val="32"/>
          <w:lang w:val="ru-RU"/>
        </w:rPr>
        <w:t>4</w:t>
      </w:r>
      <w:r w:rsidRPr="007E7831">
        <w:rPr>
          <w:b/>
          <w:sz w:val="32"/>
          <w:szCs w:val="32"/>
        </w:rPr>
        <w:t xml:space="preserve"> год и плановый период 202</w:t>
      </w:r>
      <w:r w:rsidRPr="007E7831">
        <w:rPr>
          <w:b/>
          <w:sz w:val="32"/>
          <w:szCs w:val="32"/>
          <w:lang w:val="ru-RU"/>
        </w:rPr>
        <w:t>5</w:t>
      </w:r>
      <w:r w:rsidRPr="007E7831">
        <w:rPr>
          <w:b/>
          <w:sz w:val="32"/>
          <w:szCs w:val="32"/>
        </w:rPr>
        <w:t>-202</w:t>
      </w:r>
      <w:r w:rsidRPr="007E7831">
        <w:rPr>
          <w:b/>
          <w:sz w:val="32"/>
          <w:szCs w:val="32"/>
          <w:lang w:val="ru-RU"/>
        </w:rPr>
        <w:t>6</w:t>
      </w:r>
      <w:r w:rsidRPr="007E7831">
        <w:rPr>
          <w:b/>
          <w:sz w:val="32"/>
          <w:szCs w:val="32"/>
        </w:rPr>
        <w:t xml:space="preserve"> годов</w:t>
      </w:r>
      <w:r w:rsidRPr="007E7831">
        <w:rPr>
          <w:b/>
          <w:szCs w:val="28"/>
        </w:rPr>
        <w:t>.</w:t>
      </w:r>
    </w:p>
    <w:p w:rsidR="00B23E66" w:rsidRPr="007E7831" w:rsidRDefault="00B23E66" w:rsidP="008B582B">
      <w:pPr>
        <w:pStyle w:val="ConsPlusTitle"/>
        <w:widowControl/>
        <w:ind w:firstLine="567"/>
        <w:jc w:val="both"/>
        <w:rPr>
          <w:rFonts w:ascii="Times New Roman" w:hAnsi="Times New Roman" w:cs="Times New Roman"/>
          <w:b w:val="0"/>
          <w:sz w:val="28"/>
          <w:szCs w:val="28"/>
          <w:lang w:val="x-none"/>
        </w:rPr>
      </w:pPr>
    </w:p>
    <w:p w:rsidR="00B23E66" w:rsidRPr="00814495" w:rsidRDefault="00B23E66" w:rsidP="00B23E66">
      <w:pPr>
        <w:pStyle w:val="ConsPlusTitle"/>
        <w:widowControl/>
        <w:ind w:firstLine="567"/>
        <w:jc w:val="both"/>
        <w:rPr>
          <w:rFonts w:ascii="Times New Roman" w:hAnsi="Times New Roman" w:cs="Times New Roman"/>
          <w:b w:val="0"/>
          <w:color w:val="FF0000"/>
          <w:sz w:val="28"/>
          <w:szCs w:val="28"/>
        </w:rPr>
      </w:pPr>
      <w:r w:rsidRPr="007E7831">
        <w:rPr>
          <w:rFonts w:ascii="Times New Roman" w:hAnsi="Times New Roman" w:cs="Times New Roman"/>
          <w:b w:val="0"/>
          <w:sz w:val="28"/>
          <w:szCs w:val="28"/>
        </w:rPr>
        <w:t>Проект основных направлений налоговой политики на 2024 год и на плановый период 2025 и 2026 годов разработан в соответствии со статьёй 172 Бюджетного Российской Федерации, на основе федеральн</w:t>
      </w:r>
      <w:r>
        <w:rPr>
          <w:rFonts w:ascii="Times New Roman" w:hAnsi="Times New Roman" w:cs="Times New Roman"/>
          <w:b w:val="0"/>
          <w:sz w:val="28"/>
          <w:szCs w:val="28"/>
        </w:rPr>
        <w:t xml:space="preserve">ого и регионального законодательств, с учётом подходов к формированию проекта краевого бюджета, а также в соответствии </w:t>
      </w:r>
      <w:r w:rsidRPr="00A0777E">
        <w:rPr>
          <w:rFonts w:ascii="Times New Roman" w:hAnsi="Times New Roman" w:cs="Times New Roman"/>
          <w:b w:val="0"/>
          <w:sz w:val="28"/>
          <w:szCs w:val="28"/>
        </w:rPr>
        <w:t xml:space="preserve">постановлением </w:t>
      </w:r>
      <w:r w:rsidRPr="00BC11D3">
        <w:rPr>
          <w:rFonts w:ascii="Times New Roman" w:hAnsi="Times New Roman" w:cs="Times New Roman"/>
          <w:b w:val="0"/>
          <w:sz w:val="28"/>
          <w:szCs w:val="28"/>
        </w:rPr>
        <w:t xml:space="preserve">администрации района от </w:t>
      </w:r>
      <w:r w:rsidRPr="00814495">
        <w:rPr>
          <w:rFonts w:ascii="Times New Roman" w:hAnsi="Times New Roman" w:cs="Times New Roman"/>
          <w:b w:val="0"/>
          <w:sz w:val="28"/>
          <w:szCs w:val="28"/>
        </w:rPr>
        <w:t xml:space="preserve">26.08.2019 № </w:t>
      </w:r>
      <w:r>
        <w:rPr>
          <w:rFonts w:ascii="Times New Roman" w:hAnsi="Times New Roman" w:cs="Times New Roman"/>
          <w:b w:val="0"/>
          <w:sz w:val="28"/>
          <w:szCs w:val="28"/>
        </w:rPr>
        <w:t>650-</w:t>
      </w:r>
      <w:r w:rsidRPr="00814495">
        <w:rPr>
          <w:rFonts w:ascii="Times New Roman" w:hAnsi="Times New Roman" w:cs="Times New Roman"/>
          <w:b w:val="0"/>
          <w:sz w:val="28"/>
          <w:szCs w:val="28"/>
        </w:rPr>
        <w:t>п «Об утверждении Положения о порядке составления проекта решения о районном бюджете на очередной финансовый год и плановый период</w:t>
      </w:r>
      <w:r w:rsidRPr="00814495">
        <w:rPr>
          <w:b w:val="0"/>
          <w:sz w:val="28"/>
          <w:szCs w:val="28"/>
        </w:rPr>
        <w:t>» (</w:t>
      </w:r>
      <w:r w:rsidRPr="00814495">
        <w:rPr>
          <w:rFonts w:ascii="Times New Roman" w:hAnsi="Times New Roman" w:cs="Times New Roman"/>
          <w:b w:val="0"/>
          <w:sz w:val="28"/>
          <w:szCs w:val="28"/>
        </w:rPr>
        <w:t>в редакции постановления</w:t>
      </w:r>
      <w:r w:rsidRPr="00814495">
        <w:rPr>
          <w:b w:val="0"/>
          <w:sz w:val="28"/>
          <w:szCs w:val="28"/>
        </w:rPr>
        <w:t xml:space="preserve"> </w:t>
      </w:r>
      <w:r w:rsidRPr="00814495">
        <w:rPr>
          <w:rFonts w:ascii="Times New Roman" w:hAnsi="Times New Roman" w:cs="Times New Roman"/>
          <w:b w:val="0"/>
          <w:sz w:val="28"/>
          <w:szCs w:val="28"/>
        </w:rPr>
        <w:t>администрац</w:t>
      </w:r>
      <w:r>
        <w:rPr>
          <w:rFonts w:ascii="Times New Roman" w:hAnsi="Times New Roman" w:cs="Times New Roman"/>
          <w:b w:val="0"/>
          <w:sz w:val="28"/>
          <w:szCs w:val="28"/>
        </w:rPr>
        <w:t>ии района от 13.06.2023 № 338-</w:t>
      </w:r>
      <w:r w:rsidRPr="00814495">
        <w:rPr>
          <w:rFonts w:ascii="Times New Roman" w:hAnsi="Times New Roman" w:cs="Times New Roman"/>
          <w:b w:val="0"/>
          <w:sz w:val="28"/>
          <w:szCs w:val="28"/>
        </w:rPr>
        <w:t>п).</w:t>
      </w:r>
    </w:p>
    <w:p w:rsidR="00B23E66" w:rsidRDefault="00B23E66" w:rsidP="00B23E66">
      <w:pPr>
        <w:ind w:firstLine="567"/>
        <w:rPr>
          <w:szCs w:val="28"/>
        </w:rPr>
      </w:pPr>
      <w:r>
        <w:rPr>
          <w:szCs w:val="28"/>
        </w:rPr>
        <w:t>О</w:t>
      </w:r>
      <w:r w:rsidRPr="002E6037">
        <w:rPr>
          <w:szCs w:val="28"/>
        </w:rPr>
        <w:t xml:space="preserve">сновные направления подготовлены с целью составления проекта </w:t>
      </w:r>
      <w:r>
        <w:rPr>
          <w:szCs w:val="28"/>
        </w:rPr>
        <w:t xml:space="preserve">районного </w:t>
      </w:r>
      <w:r w:rsidRPr="002E6037">
        <w:rPr>
          <w:szCs w:val="28"/>
        </w:rPr>
        <w:t>бюджета на очередной финансовый год и двухлетний план</w:t>
      </w:r>
      <w:r>
        <w:rPr>
          <w:szCs w:val="28"/>
        </w:rPr>
        <w:t>овый период.</w:t>
      </w:r>
      <w:r w:rsidRPr="002E6037">
        <w:rPr>
          <w:szCs w:val="28"/>
        </w:rPr>
        <w:t xml:space="preserve"> </w:t>
      </w:r>
      <w:r>
        <w:rPr>
          <w:szCs w:val="28"/>
        </w:rPr>
        <w:t>Они отражают в целом тенденции краевой налоговой среды, с учетом сложившейся практики применения налоговых льгот и изменений федерального и регионального налогового законодательства.</w:t>
      </w:r>
      <w:r w:rsidRPr="00DC7EEC">
        <w:rPr>
          <w:szCs w:val="28"/>
        </w:rPr>
        <w:t xml:space="preserve"> </w:t>
      </w:r>
    </w:p>
    <w:p w:rsidR="00B23E66" w:rsidRDefault="00B23E66" w:rsidP="00B23E66">
      <w:pPr>
        <w:tabs>
          <w:tab w:val="left" w:pos="0"/>
        </w:tabs>
        <w:ind w:firstLine="567"/>
        <w:rPr>
          <w:szCs w:val="28"/>
        </w:rPr>
      </w:pPr>
      <w:r w:rsidRPr="002E6037">
        <w:rPr>
          <w:szCs w:val="28"/>
        </w:rPr>
        <w:t xml:space="preserve">Основные направления налоговой политики </w:t>
      </w:r>
      <w:r>
        <w:rPr>
          <w:szCs w:val="28"/>
        </w:rPr>
        <w:t xml:space="preserve">Идринского района (далее – основные направления) предусматривают преемственность </w:t>
      </w:r>
      <w:r w:rsidRPr="002E6037">
        <w:rPr>
          <w:szCs w:val="28"/>
        </w:rPr>
        <w:t>основны</w:t>
      </w:r>
      <w:r>
        <w:rPr>
          <w:szCs w:val="28"/>
        </w:rPr>
        <w:t>х</w:t>
      </w:r>
      <w:r w:rsidRPr="002E6037">
        <w:rPr>
          <w:szCs w:val="28"/>
        </w:rPr>
        <w:t xml:space="preserve"> направлени</w:t>
      </w:r>
      <w:r>
        <w:rPr>
          <w:szCs w:val="28"/>
        </w:rPr>
        <w:t>й</w:t>
      </w:r>
      <w:r w:rsidRPr="002E6037">
        <w:rPr>
          <w:szCs w:val="28"/>
        </w:rPr>
        <w:t xml:space="preserve"> налоговой политики</w:t>
      </w:r>
      <w:r>
        <w:rPr>
          <w:szCs w:val="28"/>
        </w:rPr>
        <w:t xml:space="preserve"> </w:t>
      </w:r>
      <w:r w:rsidRPr="00617256">
        <w:rPr>
          <w:szCs w:val="28"/>
        </w:rPr>
        <w:t>Красноярского края</w:t>
      </w:r>
      <w:r w:rsidRPr="002E6037">
        <w:rPr>
          <w:szCs w:val="28"/>
        </w:rPr>
        <w:t xml:space="preserve"> </w:t>
      </w:r>
      <w:r>
        <w:rPr>
          <w:szCs w:val="28"/>
        </w:rPr>
        <w:t xml:space="preserve">на 2024 год и плановый период 2025 и 2026 годов и ориентированы на рост экономики и сбалансированное развитие, имеющегося потенциала. </w:t>
      </w:r>
    </w:p>
    <w:p w:rsidR="00B23E66" w:rsidRPr="00F12121" w:rsidRDefault="00B23E66" w:rsidP="00B23E66">
      <w:pPr>
        <w:pStyle w:val="ConsPlusNormal"/>
        <w:ind w:firstLine="0"/>
        <w:jc w:val="both"/>
        <w:rPr>
          <w:rFonts w:ascii="Times New Roman" w:hAnsi="Times New Roman" w:cs="Times New Roman"/>
          <w:sz w:val="28"/>
          <w:szCs w:val="28"/>
        </w:rPr>
      </w:pPr>
      <w:r w:rsidRPr="007370EE">
        <w:rPr>
          <w:rFonts w:ascii="Times New Roman" w:hAnsi="Times New Roman" w:cs="Times New Roman"/>
          <w:color w:val="FF0000"/>
          <w:sz w:val="28"/>
          <w:szCs w:val="28"/>
        </w:rPr>
        <w:tab/>
      </w:r>
      <w:r w:rsidRPr="00F12121">
        <w:rPr>
          <w:rFonts w:ascii="Times New Roman" w:hAnsi="Times New Roman" w:cs="Times New Roman"/>
          <w:sz w:val="28"/>
          <w:szCs w:val="28"/>
        </w:rPr>
        <w:t>Основные направления бюджетной и налоговой политики должны обеспечить социальную и финансовую стабильность в Идринском муниципальном районе, создать условия для устойчивого социально-экономического развития в соответствии с национальными целями развития страны.</w:t>
      </w:r>
    </w:p>
    <w:p w:rsidR="00B23E66" w:rsidRDefault="00B23E66" w:rsidP="00B23E66">
      <w:pPr>
        <w:tabs>
          <w:tab w:val="left" w:pos="0"/>
        </w:tabs>
        <w:ind w:firstLine="567"/>
        <w:rPr>
          <w:szCs w:val="28"/>
        </w:rPr>
      </w:pPr>
      <w:r w:rsidRPr="004047A7">
        <w:rPr>
          <w:szCs w:val="28"/>
        </w:rPr>
        <w:t xml:space="preserve">Приоритетными направлениями налоговой политики района являются – </w:t>
      </w:r>
    </w:p>
    <w:p w:rsidR="00B23E66" w:rsidRDefault="00B23E66" w:rsidP="00B23E66">
      <w:pPr>
        <w:widowControl w:val="0"/>
        <w:autoSpaceDE w:val="0"/>
        <w:autoSpaceDN w:val="0"/>
        <w:adjustRightInd w:val="0"/>
        <w:contextualSpacing/>
        <w:rPr>
          <w:szCs w:val="28"/>
        </w:rPr>
      </w:pPr>
      <w:r>
        <w:rPr>
          <w:szCs w:val="28"/>
        </w:rPr>
        <w:t xml:space="preserve">- </w:t>
      </w:r>
      <w:r w:rsidRPr="004047A7">
        <w:rPr>
          <w:szCs w:val="28"/>
        </w:rPr>
        <w:t>мероприятий по росту доходов и оптимизации расходов</w:t>
      </w:r>
      <w:r>
        <w:rPr>
          <w:szCs w:val="28"/>
        </w:rPr>
        <w:t>;</w:t>
      </w:r>
    </w:p>
    <w:p w:rsidR="00B23E66" w:rsidRPr="00BF260B" w:rsidRDefault="00B23E66" w:rsidP="00B23E66">
      <w:pPr>
        <w:widowControl w:val="0"/>
        <w:autoSpaceDE w:val="0"/>
        <w:autoSpaceDN w:val="0"/>
        <w:adjustRightInd w:val="0"/>
        <w:contextualSpacing/>
        <w:rPr>
          <w:szCs w:val="28"/>
        </w:rPr>
      </w:pPr>
      <w:r w:rsidRPr="00BF260B">
        <w:rPr>
          <w:szCs w:val="28"/>
        </w:rPr>
        <w:t>- стимулирование инвестиционной и предпринимательской активности;</w:t>
      </w:r>
    </w:p>
    <w:p w:rsidR="00B23E66" w:rsidRPr="00BF260B" w:rsidRDefault="00B23E66" w:rsidP="00B23E66">
      <w:pPr>
        <w:widowControl w:val="0"/>
        <w:autoSpaceDE w:val="0"/>
        <w:autoSpaceDN w:val="0"/>
        <w:adjustRightInd w:val="0"/>
        <w:contextualSpacing/>
        <w:rPr>
          <w:szCs w:val="28"/>
        </w:rPr>
      </w:pPr>
      <w:r w:rsidRPr="00BF260B">
        <w:rPr>
          <w:szCs w:val="28"/>
        </w:rPr>
        <w:t>- поддержка развития субъектов малого и среднего предпринимательства;</w:t>
      </w:r>
    </w:p>
    <w:p w:rsidR="00B23E66" w:rsidRPr="00D10E9E" w:rsidRDefault="00B23E66" w:rsidP="00B23E66">
      <w:pPr>
        <w:tabs>
          <w:tab w:val="left" w:pos="0"/>
        </w:tabs>
      </w:pPr>
      <w:r w:rsidRPr="00BF260B">
        <w:rPr>
          <w:szCs w:val="28"/>
        </w:rPr>
        <w:t>- повышение эффективности использования объектов земельно-имущественного комплекса и доходного потенциала муниципального образования</w:t>
      </w:r>
      <w:r w:rsidRPr="00D10E9E">
        <w:t>.</w:t>
      </w:r>
    </w:p>
    <w:p w:rsidR="00B23E66" w:rsidRDefault="00B23E66" w:rsidP="00B23E66">
      <w:pPr>
        <w:ind w:firstLine="567"/>
        <w:rPr>
          <w:szCs w:val="28"/>
        </w:rPr>
      </w:pPr>
      <w:r>
        <w:rPr>
          <w:szCs w:val="28"/>
        </w:rPr>
        <w:t>П</w:t>
      </w:r>
      <w:r w:rsidRPr="00141327">
        <w:rPr>
          <w:szCs w:val="28"/>
        </w:rPr>
        <w:t xml:space="preserve">ри реализации основных направлений налоговой политики на </w:t>
      </w:r>
      <w:r w:rsidRPr="006E5E19">
        <w:rPr>
          <w:szCs w:val="28"/>
        </w:rPr>
        <w:t>20</w:t>
      </w:r>
      <w:r>
        <w:rPr>
          <w:szCs w:val="28"/>
        </w:rPr>
        <w:t>24</w:t>
      </w:r>
      <w:r w:rsidRPr="006E5E19">
        <w:rPr>
          <w:szCs w:val="28"/>
        </w:rPr>
        <w:t xml:space="preserve"> -</w:t>
      </w:r>
      <w:r w:rsidRPr="00022FB7">
        <w:rPr>
          <w:szCs w:val="28"/>
        </w:rPr>
        <w:t>202</w:t>
      </w:r>
      <w:r>
        <w:rPr>
          <w:szCs w:val="28"/>
        </w:rPr>
        <w:t>6</w:t>
      </w:r>
      <w:r w:rsidRPr="00022FB7">
        <w:rPr>
          <w:szCs w:val="28"/>
        </w:rPr>
        <w:t xml:space="preserve"> годы продолжат действовать меры налоговой поддержки, предоставленные ранее законами края и решениями  органов местного самоуправления о налогах.</w:t>
      </w:r>
    </w:p>
    <w:p w:rsidR="00B23E66" w:rsidRDefault="00B23E66" w:rsidP="00B23E66">
      <w:pPr>
        <w:ind w:firstLine="709"/>
        <w:rPr>
          <w:b/>
          <w:szCs w:val="28"/>
        </w:rPr>
      </w:pPr>
    </w:p>
    <w:p w:rsidR="00B23E66" w:rsidRDefault="00B23E66" w:rsidP="00B23E66">
      <w:pPr>
        <w:ind w:firstLine="709"/>
        <w:rPr>
          <w:b/>
          <w:szCs w:val="28"/>
        </w:rPr>
      </w:pPr>
      <w:r w:rsidRPr="00450F15">
        <w:rPr>
          <w:b/>
          <w:szCs w:val="28"/>
        </w:rPr>
        <w:t>1. Итоги реализации налоговой политики в 20</w:t>
      </w:r>
      <w:r>
        <w:rPr>
          <w:b/>
          <w:szCs w:val="28"/>
        </w:rPr>
        <w:t xml:space="preserve">23 </w:t>
      </w:r>
      <w:r w:rsidRPr="00450F15">
        <w:rPr>
          <w:b/>
          <w:szCs w:val="28"/>
        </w:rPr>
        <w:t xml:space="preserve">году </w:t>
      </w:r>
    </w:p>
    <w:p w:rsidR="00B23E66" w:rsidRPr="000B3994" w:rsidRDefault="00B23E66" w:rsidP="00B23E66">
      <w:pPr>
        <w:ind w:firstLine="709"/>
        <w:rPr>
          <w:b/>
        </w:rPr>
      </w:pPr>
    </w:p>
    <w:p w:rsidR="00B23E66" w:rsidRDefault="00B23E66" w:rsidP="00B23E66">
      <w:pPr>
        <w:numPr>
          <w:ilvl w:val="1"/>
          <w:numId w:val="4"/>
        </w:numPr>
        <w:rPr>
          <w:szCs w:val="28"/>
        </w:rPr>
      </w:pPr>
      <w:r>
        <w:rPr>
          <w:szCs w:val="28"/>
        </w:rPr>
        <w:t xml:space="preserve">Основными налогоплательщиками на территории района </w:t>
      </w:r>
    </w:p>
    <w:p w:rsidR="00B23E66" w:rsidRDefault="00B23E66" w:rsidP="00B23E66">
      <w:pPr>
        <w:rPr>
          <w:szCs w:val="28"/>
        </w:rPr>
      </w:pPr>
      <w:r>
        <w:rPr>
          <w:szCs w:val="28"/>
        </w:rPr>
        <w:t>являются предприятия сельского хозяйства.</w:t>
      </w:r>
    </w:p>
    <w:p w:rsidR="00B23E66" w:rsidRDefault="00B23E66" w:rsidP="00B23E66">
      <w:pPr>
        <w:ind w:firstLine="708"/>
        <w:rPr>
          <w:szCs w:val="28"/>
        </w:rPr>
      </w:pPr>
      <w:r w:rsidRPr="00141327">
        <w:rPr>
          <w:szCs w:val="28"/>
        </w:rPr>
        <w:t>Льготный режим налогообложения организаций, производящих и перерабатывающих сельскохозяйственную продукцию</w:t>
      </w:r>
      <w:r>
        <w:rPr>
          <w:szCs w:val="28"/>
        </w:rPr>
        <w:t>,</w:t>
      </w:r>
      <w:r w:rsidRPr="00141327">
        <w:rPr>
          <w:szCs w:val="28"/>
        </w:rPr>
        <w:t xml:space="preserve"> способствует </w:t>
      </w:r>
      <w:r w:rsidRPr="00141327">
        <w:rPr>
          <w:szCs w:val="28"/>
        </w:rPr>
        <w:lastRenderedPageBreak/>
        <w:t>обновлению основных средств, созданию новых рабочих мест, снижению безработицы в сельской местности, повышению финансовой стабильности сельскохозяйственных товаропроизводителей</w:t>
      </w:r>
      <w:r>
        <w:rPr>
          <w:szCs w:val="28"/>
        </w:rPr>
        <w:t>.</w:t>
      </w:r>
    </w:p>
    <w:p w:rsidR="00B23E66" w:rsidRPr="00B059FA" w:rsidRDefault="00B23E66" w:rsidP="00B23E66">
      <w:pPr>
        <w:ind w:firstLine="709"/>
        <w:rPr>
          <w:szCs w:val="28"/>
        </w:rPr>
      </w:pPr>
      <w:r w:rsidRPr="00B059FA">
        <w:rPr>
          <w:szCs w:val="28"/>
        </w:rPr>
        <w:t>В предстоящем периоде 202</w:t>
      </w:r>
      <w:r>
        <w:rPr>
          <w:szCs w:val="28"/>
        </w:rPr>
        <w:t>4</w:t>
      </w:r>
      <w:r w:rsidRPr="00B059FA">
        <w:rPr>
          <w:szCs w:val="28"/>
        </w:rPr>
        <w:t xml:space="preserve"> года будут сохранены действующие краевые льготы, предоставленные для поддержки сельскохозяйственных товаропроизводителей, производящих сельскохозяйственную продукцию, осуществляющих её первичную переработку и последующую (промышленную) переработку (в том числе на арендованных основных средствах и реализующих эту продукцию</w:t>
      </w:r>
      <w:r>
        <w:rPr>
          <w:szCs w:val="28"/>
        </w:rPr>
        <w:t>)</w:t>
      </w:r>
      <w:r w:rsidRPr="00B059FA">
        <w:rPr>
          <w:szCs w:val="28"/>
        </w:rPr>
        <w:t>.</w:t>
      </w:r>
    </w:p>
    <w:p w:rsidR="00B23E66" w:rsidRDefault="00B23E66" w:rsidP="00B23E66">
      <w:pPr>
        <w:ind w:firstLine="709"/>
        <w:rPr>
          <w:szCs w:val="28"/>
        </w:rPr>
      </w:pPr>
      <w:r w:rsidRPr="00A325C5">
        <w:rPr>
          <w:szCs w:val="28"/>
        </w:rPr>
        <w:t>1</w:t>
      </w:r>
      <w:r>
        <w:rPr>
          <w:szCs w:val="28"/>
        </w:rPr>
        <w:t>.</w:t>
      </w:r>
      <w:r w:rsidRPr="00A325C5">
        <w:rPr>
          <w:szCs w:val="28"/>
        </w:rPr>
        <w:t>2</w:t>
      </w:r>
      <w:r>
        <w:rPr>
          <w:szCs w:val="28"/>
        </w:rPr>
        <w:t>.</w:t>
      </w:r>
      <w:r>
        <w:rPr>
          <w:color w:val="00B0F0"/>
          <w:sz w:val="32"/>
          <w:szCs w:val="32"/>
        </w:rPr>
        <w:t xml:space="preserve"> </w:t>
      </w:r>
      <w:r w:rsidRPr="00B059FA">
        <w:rPr>
          <w:szCs w:val="28"/>
        </w:rPr>
        <w:t xml:space="preserve">К особенностям формирования налоговой политики текущего периода следует </w:t>
      </w:r>
      <w:r>
        <w:rPr>
          <w:szCs w:val="28"/>
        </w:rPr>
        <w:t xml:space="preserve">продолжить </w:t>
      </w:r>
      <w:r w:rsidRPr="00B059FA">
        <w:rPr>
          <w:szCs w:val="28"/>
        </w:rPr>
        <w:t>приняти</w:t>
      </w:r>
      <w:r>
        <w:rPr>
          <w:szCs w:val="28"/>
        </w:rPr>
        <w:t>е</w:t>
      </w:r>
      <w:r w:rsidRPr="00B059FA">
        <w:rPr>
          <w:szCs w:val="28"/>
        </w:rPr>
        <w:t xml:space="preserve"> оперативных решений</w:t>
      </w:r>
      <w:r>
        <w:rPr>
          <w:szCs w:val="28"/>
        </w:rPr>
        <w:t>,</w:t>
      </w:r>
      <w:r w:rsidRPr="00B059FA">
        <w:rPr>
          <w:szCs w:val="28"/>
        </w:rPr>
        <w:t xml:space="preserve"> с целью сохранения стабильного экономического состояния субъектов </w:t>
      </w:r>
      <w:r>
        <w:rPr>
          <w:szCs w:val="28"/>
        </w:rPr>
        <w:t>предпринимательства.</w:t>
      </w:r>
    </w:p>
    <w:p w:rsidR="00B23E66" w:rsidRDefault="00B23E66" w:rsidP="00B23E66">
      <w:pPr>
        <w:ind w:firstLine="709"/>
        <w:rPr>
          <w:szCs w:val="28"/>
        </w:rPr>
      </w:pPr>
      <w:r w:rsidRPr="005266C4">
        <w:rPr>
          <w:szCs w:val="28"/>
        </w:rPr>
        <w:t>Своевременное принятие решений, с учетом текущей экономической ситуаци</w:t>
      </w:r>
      <w:r>
        <w:rPr>
          <w:szCs w:val="28"/>
        </w:rPr>
        <w:t>и</w:t>
      </w:r>
      <w:r w:rsidRPr="005266C4">
        <w:rPr>
          <w:szCs w:val="28"/>
        </w:rPr>
        <w:t xml:space="preserve">, является важным механизмом сохранения финансовой устойчивости субъектов предпринимательской деятельности, обеспечения </w:t>
      </w:r>
      <w:r w:rsidRPr="005266C4">
        <w:rPr>
          <w:szCs w:val="28"/>
        </w:rPr>
        <w:br/>
        <w:t>их деятельности в долгосрочной перспективе, а также сохранения занятости в наиболее пострадавших сферах</w:t>
      </w:r>
      <w:r>
        <w:rPr>
          <w:szCs w:val="28"/>
        </w:rPr>
        <w:t>.</w:t>
      </w:r>
    </w:p>
    <w:p w:rsidR="00B23E66" w:rsidRPr="00B15A83" w:rsidRDefault="00B23E66" w:rsidP="00B23E66">
      <w:pPr>
        <w:ind w:firstLine="709"/>
        <w:rPr>
          <w:szCs w:val="28"/>
        </w:rPr>
      </w:pPr>
      <w:r w:rsidRPr="00B15A83">
        <w:rPr>
          <w:szCs w:val="28"/>
        </w:rPr>
        <w:t xml:space="preserve">В текущем году продолжены дополнительные меры поддержки, направленные на снижение издержек субъектов малого и среднего предпринимательства. </w:t>
      </w:r>
    </w:p>
    <w:p w:rsidR="00B23E66" w:rsidRPr="00B15A83" w:rsidRDefault="00B23E66" w:rsidP="00B23E66">
      <w:pPr>
        <w:ind w:firstLine="708"/>
        <w:rPr>
          <w:szCs w:val="28"/>
        </w:rPr>
      </w:pPr>
      <w:r w:rsidRPr="00B15A83">
        <w:rPr>
          <w:szCs w:val="28"/>
        </w:rPr>
        <w:t xml:space="preserve">В части федеральных налоговых мер поддержки субъектов МСП предусмотрены: </w:t>
      </w:r>
    </w:p>
    <w:p w:rsidR="00B23E66" w:rsidRPr="00DB6CA5" w:rsidRDefault="00B23E66" w:rsidP="00B23E66">
      <w:pPr>
        <w:ind w:firstLine="567"/>
        <w:rPr>
          <w:rFonts w:eastAsia="Calibri"/>
          <w:szCs w:val="28"/>
        </w:rPr>
      </w:pPr>
      <w:r w:rsidRPr="00B15A83">
        <w:rPr>
          <w:szCs w:val="28"/>
        </w:rPr>
        <w:t xml:space="preserve">- </w:t>
      </w:r>
      <w:r w:rsidRPr="00DB6CA5">
        <w:rPr>
          <w:szCs w:val="28"/>
        </w:rPr>
        <w:t>снижены страховые взносы для субъектов малого и среднего предпринимательства в части зарплат, превышающей МРОТ, до 15%;</w:t>
      </w:r>
    </w:p>
    <w:p w:rsidR="00B23E66" w:rsidRPr="00C4106E" w:rsidRDefault="00B23E66" w:rsidP="00B23E66">
      <w:pPr>
        <w:ind w:firstLine="709"/>
        <w:rPr>
          <w:rFonts w:eastAsia="Calibri"/>
          <w:szCs w:val="28"/>
        </w:rPr>
      </w:pPr>
      <w:r w:rsidRPr="00C4106E">
        <w:rPr>
          <w:rFonts w:eastAsia="Calibri"/>
          <w:szCs w:val="28"/>
        </w:rPr>
        <w:t>- установлен мораторий на выездные проверки малого и среднего бизнеса;</w:t>
      </w:r>
    </w:p>
    <w:p w:rsidR="00B23E66" w:rsidRPr="00C4106E" w:rsidRDefault="00B23E66" w:rsidP="00B23E66">
      <w:pPr>
        <w:ind w:firstLine="709"/>
        <w:rPr>
          <w:rFonts w:eastAsia="Calibri"/>
          <w:szCs w:val="28"/>
        </w:rPr>
      </w:pPr>
      <w:r w:rsidRPr="00C4106E">
        <w:rPr>
          <w:rFonts w:eastAsia="Calibri"/>
          <w:szCs w:val="28"/>
        </w:rPr>
        <w:t xml:space="preserve">- расширен перечень расходов, учитываемых при налогообложении </w:t>
      </w:r>
      <w:r w:rsidRPr="00C4106E">
        <w:rPr>
          <w:rFonts w:eastAsia="Calibri"/>
          <w:szCs w:val="28"/>
        </w:rPr>
        <w:br/>
        <w:t xml:space="preserve">по налогу на прибыль организаций; </w:t>
      </w:r>
    </w:p>
    <w:p w:rsidR="00B23E66" w:rsidRPr="00C4106E" w:rsidRDefault="00B23E66" w:rsidP="00B23E66">
      <w:pPr>
        <w:ind w:firstLine="709"/>
        <w:rPr>
          <w:rFonts w:eastAsia="Calibri"/>
          <w:szCs w:val="28"/>
        </w:rPr>
      </w:pPr>
      <w:r w:rsidRPr="00C4106E">
        <w:rPr>
          <w:rFonts w:eastAsia="Calibri"/>
          <w:szCs w:val="28"/>
        </w:rPr>
        <w:t>- продлен срок предоставления налоговой отчётности до 3 месяцев;</w:t>
      </w:r>
    </w:p>
    <w:p w:rsidR="00B23E66" w:rsidRDefault="00B23E66" w:rsidP="00B23E66">
      <w:pPr>
        <w:ind w:firstLine="709"/>
        <w:rPr>
          <w:rFonts w:eastAsia="Calibri"/>
          <w:szCs w:val="28"/>
        </w:rPr>
      </w:pPr>
      <w:r w:rsidRPr="00C4106E">
        <w:rPr>
          <w:rFonts w:eastAsia="Calibri"/>
          <w:szCs w:val="28"/>
        </w:rPr>
        <w:t xml:space="preserve">- установлена фиксированная ставка пенсионных взносов </w:t>
      </w:r>
      <w:r w:rsidRPr="00C4106E">
        <w:rPr>
          <w:rFonts w:eastAsia="Calibri"/>
          <w:szCs w:val="28"/>
        </w:rPr>
        <w:br/>
        <w:t xml:space="preserve">для индивидуальных предпринимателей из пострадавших отраслей; </w:t>
      </w:r>
    </w:p>
    <w:p w:rsidR="00B23E66" w:rsidRPr="00F5532F" w:rsidRDefault="00B23E66" w:rsidP="00B23E66">
      <w:pPr>
        <w:ind w:firstLine="709"/>
        <w:rPr>
          <w:szCs w:val="28"/>
        </w:rPr>
      </w:pPr>
      <w:r w:rsidRPr="00F5532F">
        <w:rPr>
          <w:rFonts w:eastAsia="Calibri"/>
          <w:szCs w:val="28"/>
        </w:rPr>
        <w:t xml:space="preserve">- </w:t>
      </w:r>
      <w:r w:rsidRPr="00F5532F">
        <w:rPr>
          <w:szCs w:val="28"/>
        </w:rPr>
        <w:t>освобождены с 2022 года от налога на добавленную стоимость (НДС) налогоплательщики, оказывающие услуги общественного питания</w:t>
      </w:r>
      <w:r>
        <w:rPr>
          <w:szCs w:val="28"/>
        </w:rPr>
        <w:t>.</w:t>
      </w:r>
      <w:r w:rsidRPr="00F5532F">
        <w:rPr>
          <w:szCs w:val="28"/>
        </w:rPr>
        <w:t xml:space="preserve"> </w:t>
      </w:r>
    </w:p>
    <w:p w:rsidR="00B23E66" w:rsidRPr="00C4106E" w:rsidRDefault="00B23E66" w:rsidP="00B23E66">
      <w:pPr>
        <w:ind w:firstLine="709"/>
        <w:rPr>
          <w:szCs w:val="28"/>
        </w:rPr>
      </w:pPr>
      <w:r w:rsidRPr="00C4106E">
        <w:rPr>
          <w:szCs w:val="28"/>
        </w:rPr>
        <w:t xml:space="preserve">Федеральные меры поддержки сопровождались региональными решениями налоговой политики в части снижения налоговой нагрузки </w:t>
      </w:r>
      <w:r w:rsidRPr="00C4106E">
        <w:rPr>
          <w:szCs w:val="28"/>
        </w:rPr>
        <w:br/>
        <w:t>для наиболее пострадавших отраслей экономики по специальным налоговым режимам, налогу на имущество организаций, арендным платежам, упрощения административных процедур для бизнеса и населения.</w:t>
      </w:r>
    </w:p>
    <w:p w:rsidR="00B23E66" w:rsidRPr="00A93425" w:rsidRDefault="00B23E66" w:rsidP="00B23E66">
      <w:pPr>
        <w:ind w:firstLine="708"/>
        <w:rPr>
          <w:color w:val="0070C0"/>
          <w:szCs w:val="28"/>
        </w:rPr>
      </w:pPr>
      <w:r w:rsidRPr="00B15A83">
        <w:rPr>
          <w:szCs w:val="28"/>
        </w:rPr>
        <w:t>Ожидается, что предоставление вышеуказанных налоговых преференций наряду с федеральными мерами поддержки позволит субъектам МСП снизить негативные последствия ограничительных мер, введённых из-за распространения коронавирусной инфекции, и сохранить бизнес.</w:t>
      </w:r>
    </w:p>
    <w:p w:rsidR="00B23E66" w:rsidRPr="0083554F" w:rsidRDefault="00B23E66" w:rsidP="00B23E66">
      <w:pPr>
        <w:ind w:firstLine="709"/>
        <w:rPr>
          <w:szCs w:val="28"/>
        </w:rPr>
      </w:pPr>
      <w:r w:rsidRPr="00513BC9">
        <w:rPr>
          <w:color w:val="000000"/>
          <w:szCs w:val="28"/>
        </w:rPr>
        <w:t>1.3</w:t>
      </w:r>
      <w:r w:rsidRPr="0083554F">
        <w:rPr>
          <w:szCs w:val="28"/>
        </w:rPr>
        <w:t>. В целях поддержки доходности и сохранения сбережений населения были приняты следующие решения:</w:t>
      </w:r>
    </w:p>
    <w:p w:rsidR="00B23E66" w:rsidRPr="0083554F" w:rsidRDefault="00B23E66" w:rsidP="00B23E66">
      <w:pPr>
        <w:pStyle w:val="af7"/>
        <w:spacing w:after="0" w:line="240" w:lineRule="auto"/>
        <w:ind w:left="0" w:firstLine="709"/>
        <w:contextualSpacing w:val="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 </w:t>
      </w:r>
      <w:r w:rsidRPr="0083554F">
        <w:rPr>
          <w:rFonts w:ascii="Times New Roman" w:eastAsia="Times New Roman" w:hAnsi="Times New Roman"/>
          <w:sz w:val="28"/>
          <w:szCs w:val="28"/>
          <w:lang w:eastAsia="ru-RU"/>
        </w:rPr>
        <w:t xml:space="preserve">предоставлено право на получение стандартного налогового вычета </w:t>
      </w:r>
      <w:r w:rsidRPr="0083554F">
        <w:rPr>
          <w:rFonts w:ascii="Times New Roman" w:eastAsia="Times New Roman" w:hAnsi="Times New Roman"/>
          <w:sz w:val="28"/>
          <w:szCs w:val="28"/>
          <w:lang w:eastAsia="ru-RU"/>
        </w:rPr>
        <w:br/>
        <w:t>по НДФЛ родителям, чьи дети или подопечные признаны недееспособными, независимо от возраста детей (</w:t>
      </w:r>
      <w:r w:rsidRPr="0083554F">
        <w:rPr>
          <w:rFonts w:ascii="Times New Roman" w:eastAsia="Times New Roman" w:hAnsi="Times New Roman"/>
          <w:i/>
          <w:sz w:val="28"/>
          <w:szCs w:val="28"/>
          <w:lang w:eastAsia="ru-RU"/>
        </w:rPr>
        <w:t>касается доходов, полученных с 1 января 2023 года</w:t>
      </w:r>
      <w:r w:rsidRPr="0083554F">
        <w:rPr>
          <w:rFonts w:ascii="Times New Roman" w:eastAsia="Times New Roman" w:hAnsi="Times New Roman"/>
          <w:sz w:val="28"/>
          <w:szCs w:val="28"/>
          <w:lang w:eastAsia="ru-RU"/>
        </w:rPr>
        <w:t>);</w:t>
      </w:r>
    </w:p>
    <w:p w:rsidR="00B23E66" w:rsidRPr="0083554F" w:rsidRDefault="00B23E66" w:rsidP="00B23E66">
      <w:pPr>
        <w:ind w:firstLine="709"/>
        <w:rPr>
          <w:szCs w:val="28"/>
        </w:rPr>
      </w:pPr>
      <w:r>
        <w:rPr>
          <w:szCs w:val="28"/>
        </w:rPr>
        <w:t xml:space="preserve">- </w:t>
      </w:r>
      <w:r w:rsidRPr="0083554F">
        <w:rPr>
          <w:szCs w:val="28"/>
        </w:rPr>
        <w:t xml:space="preserve">увеличен предельный возраст детей налогоплательщика до 24 лет (для предоставления социального налогового вычета в сумме расходов на оплату медицинских услуг и приобретение лекарственных препаратов, </w:t>
      </w:r>
      <w:r w:rsidRPr="0083554F">
        <w:rPr>
          <w:szCs w:val="28"/>
        </w:rPr>
        <w:br/>
        <w:t>за физкультурно-оздоровительные услуги для детей);</w:t>
      </w:r>
    </w:p>
    <w:p w:rsidR="00B23E66" w:rsidRPr="0083554F" w:rsidRDefault="00B23E66" w:rsidP="00B23E66">
      <w:pPr>
        <w:ind w:firstLine="709"/>
        <w:rPr>
          <w:szCs w:val="28"/>
        </w:rPr>
      </w:pPr>
      <w:r>
        <w:rPr>
          <w:szCs w:val="28"/>
        </w:rPr>
        <w:t xml:space="preserve">- </w:t>
      </w:r>
      <w:r w:rsidRPr="0083554F">
        <w:rPr>
          <w:szCs w:val="28"/>
        </w:rPr>
        <w:t xml:space="preserve">освобождены от уплаты НДФЛ доходы по банковским вкладам, полученные в 2021–2022 годах, а также доходы в виде материальной выгоды </w:t>
      </w:r>
      <w:r w:rsidRPr="0083554F">
        <w:rPr>
          <w:szCs w:val="28"/>
        </w:rPr>
        <w:br/>
        <w:t xml:space="preserve">от экономии на процентах за пользование заемными средствами, полученной </w:t>
      </w:r>
      <w:r w:rsidRPr="0083554F">
        <w:rPr>
          <w:szCs w:val="28"/>
        </w:rPr>
        <w:br/>
        <w:t>в 2021–2023 годах;</w:t>
      </w:r>
    </w:p>
    <w:p w:rsidR="00B23E66" w:rsidRPr="0083554F" w:rsidRDefault="00B23E66" w:rsidP="00B23E66">
      <w:pPr>
        <w:ind w:firstLine="709"/>
        <w:rPr>
          <w:i/>
          <w:szCs w:val="28"/>
        </w:rPr>
      </w:pPr>
      <w:r>
        <w:rPr>
          <w:szCs w:val="28"/>
        </w:rPr>
        <w:t xml:space="preserve">- </w:t>
      </w:r>
      <w:r w:rsidRPr="0083554F">
        <w:rPr>
          <w:szCs w:val="28"/>
        </w:rPr>
        <w:t xml:space="preserve">уточнены особенности определения налоговой базы по доходам </w:t>
      </w:r>
      <w:r w:rsidRPr="0083554F">
        <w:rPr>
          <w:szCs w:val="28"/>
        </w:rPr>
        <w:br/>
        <w:t xml:space="preserve">от продажи недвижимости </w:t>
      </w:r>
      <w:r w:rsidRPr="0083554F">
        <w:rPr>
          <w:i/>
          <w:szCs w:val="28"/>
        </w:rPr>
        <w:t>(изменение кадастровой стоимости объекта недвижимого имущества в результате установления по рыночной стоимости в течение налогового периода учитывается при определении налоговой базы в этом и предыдущих налоговых периодах в отношении доходов, полученных с 1 января 2023 года);</w:t>
      </w:r>
    </w:p>
    <w:p w:rsidR="00B23E66" w:rsidRPr="0083554F" w:rsidRDefault="00B23E66" w:rsidP="00B23E66">
      <w:pPr>
        <w:ind w:firstLine="709"/>
        <w:rPr>
          <w:szCs w:val="28"/>
        </w:rPr>
      </w:pPr>
      <w:r>
        <w:rPr>
          <w:szCs w:val="28"/>
        </w:rPr>
        <w:t xml:space="preserve">- </w:t>
      </w:r>
      <w:r w:rsidRPr="0083554F">
        <w:rPr>
          <w:szCs w:val="28"/>
        </w:rPr>
        <w:t>с 31 августа 2023 года установлены:</w:t>
      </w:r>
    </w:p>
    <w:p w:rsidR="00B23E66" w:rsidRPr="0083554F" w:rsidRDefault="00B23E66" w:rsidP="00B23E66">
      <w:pPr>
        <w:ind w:firstLine="709"/>
        <w:rPr>
          <w:szCs w:val="28"/>
        </w:rPr>
      </w:pPr>
      <w:r w:rsidRPr="0083554F">
        <w:rPr>
          <w:szCs w:val="28"/>
        </w:rPr>
        <w:t>новый имущественный вычет при продаже доли в объекте недвижимости, приобретенной в качестве обязательного условия использования средств бюджетов;</w:t>
      </w:r>
    </w:p>
    <w:p w:rsidR="00B23E66" w:rsidRPr="0083554F" w:rsidRDefault="00B23E66" w:rsidP="00B23E66">
      <w:pPr>
        <w:pStyle w:val="af7"/>
        <w:spacing w:after="0" w:line="240" w:lineRule="auto"/>
        <w:ind w:left="0" w:firstLine="709"/>
        <w:jc w:val="both"/>
        <w:rPr>
          <w:rFonts w:ascii="Times New Roman" w:eastAsia="Times New Roman" w:hAnsi="Times New Roman"/>
          <w:sz w:val="28"/>
          <w:szCs w:val="28"/>
          <w:lang w:eastAsia="ru-RU"/>
        </w:rPr>
      </w:pPr>
      <w:r w:rsidRPr="0083554F">
        <w:rPr>
          <w:rFonts w:ascii="Times New Roman" w:eastAsia="Times New Roman" w:hAnsi="Times New Roman"/>
          <w:sz w:val="28"/>
          <w:szCs w:val="28"/>
          <w:lang w:eastAsia="ru-RU"/>
        </w:rPr>
        <w:t>право налогоплательщика уменьшить доходы, облагаемые НДФЛ,</w:t>
      </w:r>
      <w:r w:rsidRPr="0083554F">
        <w:rPr>
          <w:rFonts w:ascii="Times New Roman" w:eastAsia="Times New Roman" w:hAnsi="Times New Roman"/>
          <w:sz w:val="28"/>
          <w:szCs w:val="28"/>
          <w:lang w:eastAsia="ru-RU"/>
        </w:rPr>
        <w:br/>
        <w:t>на фактические расходы по приобретению имущественных прав (ранее только имущественный вычет)</w:t>
      </w:r>
      <w:r>
        <w:rPr>
          <w:rFonts w:ascii="Times New Roman" w:eastAsia="Times New Roman" w:hAnsi="Times New Roman"/>
          <w:sz w:val="28"/>
          <w:szCs w:val="28"/>
          <w:lang w:eastAsia="ru-RU"/>
        </w:rPr>
        <w:t>.</w:t>
      </w:r>
    </w:p>
    <w:p w:rsidR="00B23E66" w:rsidRPr="00152F61" w:rsidRDefault="00B23E66" w:rsidP="00B23E66">
      <w:pPr>
        <w:ind w:firstLine="709"/>
        <w:rPr>
          <w:szCs w:val="28"/>
        </w:rPr>
      </w:pPr>
      <w:r>
        <w:rPr>
          <w:szCs w:val="28"/>
        </w:rPr>
        <w:t xml:space="preserve">1.4. </w:t>
      </w:r>
      <w:r w:rsidRPr="00152F61">
        <w:rPr>
          <w:szCs w:val="28"/>
        </w:rPr>
        <w:t xml:space="preserve">С 1 января 2020 года в Красноярском крае в соответствии </w:t>
      </w:r>
      <w:r w:rsidRPr="00152F61">
        <w:rPr>
          <w:szCs w:val="28"/>
        </w:rPr>
        <w:br/>
        <w:t xml:space="preserve">с Федеральным законом от 27.11.2018 № 422-ФЗ «О проведении эксперимента по установлению специального налогового режима «Налог на профессиональный доход» действует специальный налоговый режим «Налог на профессиональный доход» (далее – НПД). </w:t>
      </w:r>
    </w:p>
    <w:p w:rsidR="00B23E66" w:rsidRPr="00152F61" w:rsidRDefault="00B23E66" w:rsidP="00B23E66">
      <w:pPr>
        <w:ind w:right="-2" w:firstLine="708"/>
        <w:rPr>
          <w:szCs w:val="28"/>
        </w:rPr>
      </w:pPr>
      <w:r w:rsidRPr="00152F61">
        <w:rPr>
          <w:szCs w:val="28"/>
        </w:rPr>
        <w:t>В первую очередь режим НПД ориентирован на малый бизнес, занимающийся оказанием услуг без привлечения наёмных работников и годовым доходом до 2,4 млн</w:t>
      </w:r>
      <w:r>
        <w:rPr>
          <w:szCs w:val="28"/>
        </w:rPr>
        <w:t>.</w:t>
      </w:r>
      <w:r w:rsidRPr="00152F61">
        <w:rPr>
          <w:szCs w:val="28"/>
        </w:rPr>
        <w:t xml:space="preserve"> рублей. Примером могут являться репетиторство, парикмахерские услуги, ремонт и пошив изделий, перевозка грузов, сдача в аренду имущества и другие.</w:t>
      </w:r>
    </w:p>
    <w:p w:rsidR="00B23E66" w:rsidRDefault="00B23E66" w:rsidP="00B23E66">
      <w:pPr>
        <w:ind w:firstLine="709"/>
        <w:rPr>
          <w:szCs w:val="28"/>
        </w:rPr>
      </w:pPr>
      <w:r w:rsidRPr="00152F61">
        <w:rPr>
          <w:szCs w:val="28"/>
        </w:rPr>
        <w:t xml:space="preserve">Специалистами администрации района, курирующими развитие предпринимательства в районе, при участии специалистов налогового органа, </w:t>
      </w:r>
      <w:r>
        <w:rPr>
          <w:szCs w:val="28"/>
        </w:rPr>
        <w:t>на данную тему велась разъяснительная работа с самозанятым населением.</w:t>
      </w:r>
    </w:p>
    <w:p w:rsidR="00B23E66" w:rsidRDefault="00B23E66" w:rsidP="00B23E66">
      <w:pPr>
        <w:ind w:firstLine="709"/>
        <w:rPr>
          <w:szCs w:val="28"/>
        </w:rPr>
      </w:pPr>
      <w:r w:rsidRPr="0020260C">
        <w:rPr>
          <w:szCs w:val="28"/>
        </w:rPr>
        <w:t>В прогнозном периоде в районе ожидается дальнейшее увеличение количества граждан, вставших на налоговый учет в качестве плательщиков НПД.</w:t>
      </w:r>
    </w:p>
    <w:p w:rsidR="00B23E66" w:rsidRPr="008B28D9" w:rsidRDefault="00B23E66" w:rsidP="00B23E66">
      <w:pPr>
        <w:ind w:firstLine="709"/>
        <w:rPr>
          <w:szCs w:val="28"/>
        </w:rPr>
      </w:pPr>
      <w:r>
        <w:rPr>
          <w:szCs w:val="28"/>
        </w:rPr>
        <w:t>1.5</w:t>
      </w:r>
      <w:r w:rsidRPr="008B28D9">
        <w:rPr>
          <w:szCs w:val="28"/>
        </w:rPr>
        <w:t xml:space="preserve">. На территории Красноярского края с 2013 года Законом Красноярского края от 27.11.2012 № 3-756 «О патентной системе налогообложения в Красноярском крае» введена патентная система налогообложения, а также установлены </w:t>
      </w:r>
      <w:hyperlink r:id="rId10" w:history="1">
        <w:r w:rsidRPr="008B28D9">
          <w:rPr>
            <w:szCs w:val="28"/>
          </w:rPr>
          <w:t>размер</w:t>
        </w:r>
      </w:hyperlink>
      <w:r w:rsidRPr="008B28D9">
        <w:rPr>
          <w:szCs w:val="28"/>
        </w:rPr>
        <w:t xml:space="preserve">ы потенциально возможного к получению индивидуальным предпринимателем годового дохода (ПВД). </w:t>
      </w:r>
    </w:p>
    <w:p w:rsidR="00B23E66" w:rsidRPr="008B28D9" w:rsidRDefault="00B23E66" w:rsidP="00B23E66">
      <w:pPr>
        <w:suppressAutoHyphens/>
        <w:rPr>
          <w:szCs w:val="28"/>
        </w:rPr>
      </w:pPr>
      <w:r w:rsidRPr="008B28D9">
        <w:rPr>
          <w:szCs w:val="28"/>
        </w:rPr>
        <w:lastRenderedPageBreak/>
        <w:t>В 2021 году введена дополнительная дифференциация размера ПВД для второй группы муниципальных образований края в отношении розничной торговли через объекты стационарной торговой сети, имеющие торговые залы, и услуг общественного питания через объекты организации общественного питания с залом обслуживания посетителей.</w:t>
      </w:r>
    </w:p>
    <w:p w:rsidR="00B23E66" w:rsidRPr="008B28D9" w:rsidRDefault="00B23E66" w:rsidP="00B23E66">
      <w:pPr>
        <w:ind w:right="-2" w:firstLine="708"/>
        <w:rPr>
          <w:szCs w:val="28"/>
        </w:rPr>
      </w:pPr>
      <w:r w:rsidRPr="008B28D9">
        <w:rPr>
          <w:szCs w:val="28"/>
        </w:rPr>
        <w:t xml:space="preserve">В период 2021–2022 годов в условиях введения ограничительных мер в связи с предотвращением распространения коронавирусной инфекции, а также в целях адаптации предпринимателей к новому порядку налогообложения в условиях перехода с ЕНВД на ПСН </w:t>
      </w:r>
      <w:r>
        <w:rPr>
          <w:szCs w:val="28"/>
        </w:rPr>
        <w:t xml:space="preserve">к </w:t>
      </w:r>
      <w:r w:rsidRPr="008B28D9">
        <w:rPr>
          <w:szCs w:val="28"/>
        </w:rPr>
        <w:t>установленным в крае размерам ПВД применялись корректирующие коэффициенты, учитывающие место осуществления предпринимательской деятельности (К1) и площадь объекта стационарной торговой сети и объекта организации общественного питания (К2).</w:t>
      </w:r>
    </w:p>
    <w:p w:rsidR="00B23E66" w:rsidRPr="008B28D9" w:rsidRDefault="00B23E66" w:rsidP="00B23E66">
      <w:pPr>
        <w:autoSpaceDE w:val="0"/>
        <w:autoSpaceDN w:val="0"/>
        <w:adjustRightInd w:val="0"/>
        <w:ind w:firstLine="708"/>
        <w:rPr>
          <w:szCs w:val="28"/>
        </w:rPr>
      </w:pPr>
      <w:r w:rsidRPr="008B28D9">
        <w:rPr>
          <w:szCs w:val="28"/>
        </w:rPr>
        <w:t>Учитывая востребованность ПСН индивидуальными предпринимателями, осуществляющими розничную торговлю и услуги общественного питания, продление действия корректирующего коэффициента К2 позволило сохранить количество индивидуальных предпринимателей, занятых в указанных сферах, численность занятого в экономике населения и в целом снизить негативные последствия для субъектов МСП.</w:t>
      </w:r>
    </w:p>
    <w:p w:rsidR="00B23E66" w:rsidRPr="00397D10" w:rsidRDefault="00B23E66" w:rsidP="00B23E66">
      <w:pPr>
        <w:ind w:firstLine="708"/>
        <w:rPr>
          <w:bCs/>
          <w:szCs w:val="28"/>
        </w:rPr>
      </w:pPr>
      <w:r w:rsidRPr="00397D10">
        <w:rPr>
          <w:bCs/>
          <w:szCs w:val="28"/>
        </w:rPr>
        <w:t>1.</w:t>
      </w:r>
      <w:r>
        <w:rPr>
          <w:bCs/>
          <w:szCs w:val="28"/>
        </w:rPr>
        <w:t>6. Продолжили действовать</w:t>
      </w:r>
      <w:r w:rsidRPr="00397D10">
        <w:rPr>
          <w:bCs/>
          <w:szCs w:val="28"/>
        </w:rPr>
        <w:t xml:space="preserve"> нулевые ставки</w:t>
      </w:r>
      <w:r>
        <w:rPr>
          <w:bCs/>
          <w:szCs w:val="28"/>
        </w:rPr>
        <w:t xml:space="preserve"> </w:t>
      </w:r>
      <w:r w:rsidRPr="00397D10">
        <w:rPr>
          <w:bCs/>
          <w:szCs w:val="28"/>
        </w:rPr>
        <w:t>при применении упрощенной и патентной систем налогообложения для вновь зарегистрированных индивидуальных предпринимателей, осуществляющих деятельность в производственной, социальной, научной сферах и сфере бытовых услуг</w:t>
      </w:r>
      <w:r>
        <w:rPr>
          <w:bCs/>
          <w:szCs w:val="28"/>
        </w:rPr>
        <w:t>.</w:t>
      </w:r>
    </w:p>
    <w:p w:rsidR="00B23E66" w:rsidRPr="00397D10" w:rsidRDefault="00B23E66" w:rsidP="00B23E66">
      <w:pPr>
        <w:ind w:firstLine="709"/>
        <w:rPr>
          <w:bCs/>
          <w:szCs w:val="28"/>
        </w:rPr>
      </w:pPr>
      <w:r w:rsidRPr="00397D10">
        <w:rPr>
          <w:szCs w:val="28"/>
        </w:rPr>
        <w:t>Установление «налоговых каникул» способствовало легализации малого бизнеса, за период с 2015 по 202</w:t>
      </w:r>
      <w:r>
        <w:rPr>
          <w:szCs w:val="28"/>
        </w:rPr>
        <w:t>3</w:t>
      </w:r>
      <w:r w:rsidRPr="00397D10">
        <w:rPr>
          <w:szCs w:val="28"/>
        </w:rPr>
        <w:t xml:space="preserve"> год количество вновь зарегистрированных индивидуальных предпринимателей в районе возросло на </w:t>
      </w:r>
      <w:r>
        <w:rPr>
          <w:szCs w:val="28"/>
        </w:rPr>
        <w:t>52 единицы.</w:t>
      </w:r>
      <w:r w:rsidRPr="00397D10">
        <w:rPr>
          <w:szCs w:val="28"/>
        </w:rPr>
        <w:t xml:space="preserve"> </w:t>
      </w:r>
    </w:p>
    <w:p w:rsidR="00B23E66" w:rsidRPr="00162BA0" w:rsidRDefault="00B23E66" w:rsidP="00B23E66">
      <w:pPr>
        <w:ind w:right="-30" w:firstLine="567"/>
        <w:rPr>
          <w:szCs w:val="28"/>
        </w:rPr>
      </w:pPr>
      <w:r>
        <w:rPr>
          <w:rFonts w:ascii="Times New Roman CYR" w:hAnsi="Times New Roman CYR" w:cs="Times New Roman CYR"/>
          <w:szCs w:val="28"/>
        </w:rPr>
        <w:t>1.7.</w:t>
      </w:r>
      <w:r>
        <w:rPr>
          <w:szCs w:val="28"/>
        </w:rPr>
        <w:t xml:space="preserve"> В сфере осуществления регулирования земельных отношений проводились следующие мероприятия:</w:t>
      </w:r>
    </w:p>
    <w:p w:rsidR="00B23E66" w:rsidRDefault="00B23E66" w:rsidP="00B23E66">
      <w:pPr>
        <w:ind w:firstLine="567"/>
        <w:rPr>
          <w:color w:val="000000"/>
        </w:rPr>
      </w:pPr>
      <w:r>
        <w:rPr>
          <w:color w:val="000000"/>
        </w:rPr>
        <w:t xml:space="preserve">- </w:t>
      </w:r>
      <w:r>
        <w:rPr>
          <w:color w:val="000000"/>
          <w:szCs w:val="28"/>
        </w:rPr>
        <w:t>продолжалась</w:t>
      </w:r>
      <w:r w:rsidRPr="0050296C">
        <w:rPr>
          <w:color w:val="000000"/>
          <w:szCs w:val="28"/>
        </w:rPr>
        <w:t xml:space="preserve"> работа по выявлению фактически используемых, но не поставленных на кадастровый учет земельных участков, установление (уточнение) категорий и/или видов разрешенного использования земельных участков;</w:t>
      </w:r>
      <w:r>
        <w:rPr>
          <w:color w:val="000000"/>
        </w:rPr>
        <w:t xml:space="preserve"> </w:t>
      </w:r>
    </w:p>
    <w:p w:rsidR="00B23E66" w:rsidRDefault="00B23E66" w:rsidP="00B23E66">
      <w:pPr>
        <w:ind w:firstLine="567"/>
        <w:rPr>
          <w:color w:val="000000"/>
          <w:szCs w:val="28"/>
        </w:rPr>
      </w:pPr>
      <w:r>
        <w:rPr>
          <w:color w:val="000000"/>
        </w:rPr>
        <w:t xml:space="preserve">- </w:t>
      </w:r>
      <w:r w:rsidRPr="0050296C">
        <w:rPr>
          <w:color w:val="000000"/>
          <w:szCs w:val="28"/>
        </w:rPr>
        <w:t xml:space="preserve">совместно с органами местного самоуправления поселений проводилась работа по уточнению сведений о земельных участках и иных объектах недвижимого имущества и их правообладателях для формирования </w:t>
      </w:r>
      <w:r>
        <w:rPr>
          <w:color w:val="000000"/>
          <w:szCs w:val="28"/>
        </w:rPr>
        <w:t>и уточнения налогооблагаемой базы в системе ФИАС;</w:t>
      </w:r>
    </w:p>
    <w:p w:rsidR="00B23E66" w:rsidRDefault="00B23E66" w:rsidP="00B23E66">
      <w:pPr>
        <w:ind w:firstLine="567"/>
        <w:rPr>
          <w:bCs/>
          <w:szCs w:val="28"/>
        </w:rPr>
      </w:pPr>
      <w:r>
        <w:rPr>
          <w:bCs/>
          <w:szCs w:val="28"/>
        </w:rPr>
        <w:t xml:space="preserve">- </w:t>
      </w:r>
      <w:r w:rsidRPr="00953231">
        <w:rPr>
          <w:bCs/>
          <w:szCs w:val="28"/>
        </w:rPr>
        <w:t xml:space="preserve">уточнение данных в Едином государственном реестре </w:t>
      </w:r>
    </w:p>
    <w:p w:rsidR="00B23E66" w:rsidRDefault="00B23E66" w:rsidP="00B23E66">
      <w:pPr>
        <w:pStyle w:val="af7"/>
        <w:widowControl w:val="0"/>
        <w:autoSpaceDE w:val="0"/>
        <w:autoSpaceDN w:val="0"/>
        <w:adjustRightInd w:val="0"/>
        <w:spacing w:after="0" w:line="240" w:lineRule="auto"/>
        <w:ind w:left="0"/>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не</w:t>
      </w:r>
      <w:r w:rsidRPr="00953231">
        <w:rPr>
          <w:rFonts w:ascii="Times New Roman" w:eastAsia="Times New Roman" w:hAnsi="Times New Roman"/>
          <w:bCs/>
          <w:sz w:val="28"/>
          <w:szCs w:val="28"/>
          <w:lang w:eastAsia="ru-RU"/>
        </w:rPr>
        <w:t>движимости о земельных участках без кадастровой стоимости;</w:t>
      </w:r>
    </w:p>
    <w:p w:rsidR="00B23E66" w:rsidRPr="00B57FF8" w:rsidRDefault="00B23E66" w:rsidP="00B23E66">
      <w:pPr>
        <w:widowControl w:val="0"/>
        <w:autoSpaceDE w:val="0"/>
        <w:autoSpaceDN w:val="0"/>
        <w:adjustRightInd w:val="0"/>
        <w:ind w:firstLine="567"/>
        <w:rPr>
          <w:bCs/>
          <w:szCs w:val="28"/>
        </w:rPr>
      </w:pPr>
      <w:r w:rsidRPr="00B57FF8">
        <w:rPr>
          <w:bCs/>
          <w:szCs w:val="28"/>
        </w:rPr>
        <w:t xml:space="preserve">- в связи с принятием Федерального закона от 30.12.2020 № 518-ФЗ </w:t>
      </w:r>
      <w:r w:rsidRPr="00B57FF8">
        <w:rPr>
          <w:szCs w:val="28"/>
        </w:rPr>
        <w:t xml:space="preserve">«О внесении изменений в отдельные законодательные акты РФ» (далее – Закон № 518-ФЗ) в части дополнения Федерального закона № 218-ФЗ от 13.07.2015 «О государственной регистрации недвижимости» статьей 69.1 «Выявление правообладателей ранее учтенных объектов недвижимости» органы местного самоуправления наделены полномочиями по проведению мероприятий по выявлению правообладателей ранее учтенных объектов недвижимости. </w:t>
      </w:r>
    </w:p>
    <w:p w:rsidR="00B23E66" w:rsidRPr="00553F48" w:rsidRDefault="00B23E66" w:rsidP="00B23E66">
      <w:pPr>
        <w:pStyle w:val="af7"/>
        <w:widowControl w:val="0"/>
        <w:numPr>
          <w:ilvl w:val="0"/>
          <w:numId w:val="5"/>
        </w:numPr>
        <w:autoSpaceDE w:val="0"/>
        <w:autoSpaceDN w:val="0"/>
        <w:adjustRightInd w:val="0"/>
        <w:spacing w:after="0" w:line="240" w:lineRule="auto"/>
        <w:ind w:left="1134" w:hanging="425"/>
        <w:jc w:val="both"/>
        <w:rPr>
          <w:rFonts w:ascii="Times New Roman" w:eastAsia="Times New Roman" w:hAnsi="Times New Roman"/>
          <w:bCs/>
          <w:sz w:val="28"/>
          <w:szCs w:val="28"/>
          <w:lang w:eastAsia="ru-RU"/>
        </w:rPr>
      </w:pPr>
      <w:r w:rsidRPr="00953231">
        <w:rPr>
          <w:rFonts w:ascii="Times New Roman" w:eastAsia="Times New Roman" w:hAnsi="Times New Roman"/>
          <w:bCs/>
          <w:sz w:val="28"/>
          <w:szCs w:val="28"/>
          <w:lang w:eastAsia="ru-RU"/>
        </w:rPr>
        <w:lastRenderedPageBreak/>
        <w:t>осуществление земельного контроля</w:t>
      </w:r>
      <w:r>
        <w:rPr>
          <w:rFonts w:ascii="Times New Roman" w:eastAsia="Times New Roman" w:hAnsi="Times New Roman"/>
          <w:bCs/>
          <w:sz w:val="28"/>
          <w:szCs w:val="28"/>
          <w:lang w:eastAsia="ru-RU"/>
        </w:rPr>
        <w:t xml:space="preserve">, выявление </w:t>
      </w:r>
      <w:r w:rsidRPr="00553F48">
        <w:rPr>
          <w:rFonts w:ascii="Times New Roman" w:hAnsi="Times New Roman"/>
          <w:bCs/>
          <w:color w:val="0070C0"/>
          <w:szCs w:val="28"/>
        </w:rPr>
        <w:t xml:space="preserve"> </w:t>
      </w:r>
      <w:r w:rsidRPr="00553F48">
        <w:rPr>
          <w:rFonts w:ascii="Times New Roman" w:hAnsi="Times New Roman"/>
          <w:bCs/>
          <w:sz w:val="28"/>
          <w:szCs w:val="28"/>
        </w:rPr>
        <w:t>земельных</w:t>
      </w:r>
    </w:p>
    <w:p w:rsidR="00B23E66" w:rsidRPr="00553F48" w:rsidRDefault="00B23E66" w:rsidP="00B23E66">
      <w:pPr>
        <w:pStyle w:val="af7"/>
        <w:widowControl w:val="0"/>
        <w:autoSpaceDE w:val="0"/>
        <w:autoSpaceDN w:val="0"/>
        <w:adjustRightInd w:val="0"/>
        <w:spacing w:after="0" w:line="240" w:lineRule="auto"/>
        <w:ind w:left="0"/>
        <w:jc w:val="both"/>
        <w:rPr>
          <w:rFonts w:ascii="Times New Roman" w:eastAsia="Times New Roman" w:hAnsi="Times New Roman"/>
          <w:bCs/>
          <w:sz w:val="28"/>
          <w:szCs w:val="28"/>
          <w:lang w:eastAsia="ru-RU"/>
        </w:rPr>
      </w:pPr>
      <w:r w:rsidRPr="00553F48">
        <w:rPr>
          <w:rFonts w:ascii="Times New Roman" w:hAnsi="Times New Roman"/>
          <w:bCs/>
          <w:sz w:val="28"/>
          <w:szCs w:val="28"/>
        </w:rPr>
        <w:t xml:space="preserve"> участков сельскохозяйственного назначения, используемых</w:t>
      </w:r>
      <w:r w:rsidR="00AB0354">
        <w:rPr>
          <w:rFonts w:ascii="Times New Roman" w:hAnsi="Times New Roman"/>
          <w:bCs/>
          <w:sz w:val="28"/>
          <w:szCs w:val="28"/>
          <w:lang w:val="ru-RU"/>
        </w:rPr>
        <w:t xml:space="preserve"> </w:t>
      </w:r>
      <w:r w:rsidRPr="00553F48">
        <w:rPr>
          <w:rFonts w:ascii="Times New Roman" w:hAnsi="Times New Roman"/>
          <w:bCs/>
          <w:sz w:val="28"/>
          <w:szCs w:val="28"/>
        </w:rPr>
        <w:t>не по целевому назначению</w:t>
      </w:r>
      <w:r w:rsidRPr="00553F48">
        <w:rPr>
          <w:rFonts w:ascii="Times New Roman" w:eastAsia="Times New Roman" w:hAnsi="Times New Roman"/>
          <w:bCs/>
          <w:sz w:val="28"/>
          <w:szCs w:val="28"/>
          <w:lang w:eastAsia="ru-RU"/>
        </w:rPr>
        <w:t>;</w:t>
      </w:r>
    </w:p>
    <w:p w:rsidR="00B23E66" w:rsidRDefault="00B23E66" w:rsidP="00B23E66">
      <w:pPr>
        <w:ind w:firstLine="709"/>
        <w:rPr>
          <w:szCs w:val="28"/>
        </w:rPr>
      </w:pPr>
      <w:r>
        <w:rPr>
          <w:szCs w:val="28"/>
        </w:rPr>
        <w:t xml:space="preserve">- </w:t>
      </w:r>
      <w:r w:rsidRPr="00130CEA">
        <w:rPr>
          <w:szCs w:val="28"/>
        </w:rPr>
        <w:t>объекты, имеющие некорректные данные об адресах в Федеральной адресной информационной системе, что не позволяет их идентифицировать для налогового учета и привлечь владельцев недвижимости к уплате имущественных налогов физическими лицами</w:t>
      </w:r>
      <w:r>
        <w:rPr>
          <w:szCs w:val="28"/>
        </w:rPr>
        <w:t>;</w:t>
      </w:r>
    </w:p>
    <w:p w:rsidR="00B23E66" w:rsidRDefault="00B23E66" w:rsidP="00B23E66">
      <w:pPr>
        <w:ind w:firstLine="709"/>
        <w:rPr>
          <w:bCs/>
          <w:szCs w:val="28"/>
        </w:rPr>
      </w:pPr>
      <w:r>
        <w:rPr>
          <w:szCs w:val="28"/>
        </w:rPr>
        <w:t xml:space="preserve">- </w:t>
      </w:r>
      <w:r w:rsidRPr="009F0AF5">
        <w:rPr>
          <w:bCs/>
          <w:szCs w:val="28"/>
        </w:rPr>
        <w:t>на постоянной основе  осуществляется мониторинг данных о начислении и задолженности по договорам аренды земли.</w:t>
      </w:r>
    </w:p>
    <w:p w:rsidR="00B23E66" w:rsidRDefault="00B23E66" w:rsidP="00B23E66">
      <w:pPr>
        <w:ind w:firstLine="709"/>
        <w:rPr>
          <w:bCs/>
          <w:szCs w:val="28"/>
        </w:rPr>
      </w:pPr>
      <w:r>
        <w:rPr>
          <w:bCs/>
          <w:szCs w:val="28"/>
        </w:rPr>
        <w:t xml:space="preserve">- по результатам проведения ГКО объектов капитального строительства в 2023 году проведён анализ изменения кадастровой стоимости зданий, помещений сооружений, объектов незавершённого строительств и </w:t>
      </w:r>
      <w:proofErr w:type="spellStart"/>
      <w:r>
        <w:rPr>
          <w:bCs/>
          <w:szCs w:val="28"/>
        </w:rPr>
        <w:t>машино</w:t>
      </w:r>
      <w:proofErr w:type="spellEnd"/>
      <w:r>
        <w:rPr>
          <w:bCs/>
          <w:szCs w:val="28"/>
        </w:rPr>
        <w:t>-мест. По результатам анализа проведена оценка изменения налоговой нагрузки на владельцев объектов недвижимости,  поступления налоговых платежей в бюджет района. Представительным органам поселений района рекомендовано, в сроки, установленные законодательством, внести изменения в нормативные правовые акты «О налоге на имущество».</w:t>
      </w:r>
    </w:p>
    <w:p w:rsidR="00B23E66" w:rsidRDefault="00B23E66" w:rsidP="00B23E66">
      <w:pPr>
        <w:ind w:firstLine="567"/>
        <w:rPr>
          <w:szCs w:val="28"/>
        </w:rPr>
      </w:pPr>
      <w:r>
        <w:rPr>
          <w:szCs w:val="28"/>
        </w:rPr>
        <w:t>1.8.</w:t>
      </w:r>
      <w:r w:rsidRPr="00B33C6B">
        <w:rPr>
          <w:color w:val="FF0000"/>
          <w:szCs w:val="28"/>
        </w:rPr>
        <w:t xml:space="preserve"> </w:t>
      </w:r>
      <w:r w:rsidRPr="004E467D">
        <w:rPr>
          <w:szCs w:val="28"/>
        </w:rPr>
        <w:t>С целью</w:t>
      </w:r>
      <w:r>
        <w:rPr>
          <w:szCs w:val="28"/>
        </w:rPr>
        <w:t>,</w:t>
      </w:r>
      <w:r w:rsidRPr="004E467D">
        <w:rPr>
          <w:szCs w:val="28"/>
        </w:rPr>
        <w:t xml:space="preserve"> увеличения налогооблагаемой базы по налогу на имущество физических лиц </w:t>
      </w:r>
      <w:r>
        <w:rPr>
          <w:szCs w:val="28"/>
        </w:rPr>
        <w:t xml:space="preserve">продолжена </w:t>
      </w:r>
      <w:r w:rsidRPr="004E467D">
        <w:rPr>
          <w:szCs w:val="28"/>
        </w:rPr>
        <w:t xml:space="preserve">работа по уточнению сведений об объектах недвижимости по поселениям района. Специалисты поселений ориентированы на совместную работу с налоговыми органами по выявлению неучтенных объектов и их размещение в адресной системе ФИАС. </w:t>
      </w:r>
    </w:p>
    <w:p w:rsidR="00B23E66" w:rsidRDefault="00B23E66" w:rsidP="00B23E66">
      <w:pPr>
        <w:ind w:firstLine="567"/>
        <w:rPr>
          <w:szCs w:val="28"/>
        </w:rPr>
      </w:pPr>
      <w:r w:rsidRPr="00BF55BE">
        <w:rPr>
          <w:bCs/>
          <w:szCs w:val="28"/>
        </w:rPr>
        <w:t xml:space="preserve">Совместно с налоговыми органами осуществляется координация деятельности поселений по проведению инвентаризации адресации </w:t>
      </w:r>
      <w:r>
        <w:rPr>
          <w:bCs/>
          <w:szCs w:val="28"/>
        </w:rPr>
        <w:t>объектов недвижимости</w:t>
      </w:r>
      <w:r w:rsidRPr="00BF55BE">
        <w:rPr>
          <w:bCs/>
          <w:szCs w:val="28"/>
        </w:rPr>
        <w:t xml:space="preserve"> на территории района и оперативному внесению сведений об адресах в Государственный адресный реестр (ГАР).</w:t>
      </w:r>
    </w:p>
    <w:p w:rsidR="00B23E66" w:rsidRDefault="00B23E66" w:rsidP="00B23E66">
      <w:pPr>
        <w:ind w:firstLine="567"/>
        <w:rPr>
          <w:szCs w:val="28"/>
        </w:rPr>
      </w:pPr>
      <w:r>
        <w:rPr>
          <w:szCs w:val="28"/>
        </w:rPr>
        <w:t>1</w:t>
      </w:r>
      <w:r w:rsidRPr="0057100C">
        <w:rPr>
          <w:szCs w:val="28"/>
        </w:rPr>
        <w:t>.</w:t>
      </w:r>
      <w:r>
        <w:rPr>
          <w:szCs w:val="28"/>
        </w:rPr>
        <w:t>9</w:t>
      </w:r>
      <w:r w:rsidRPr="0057100C">
        <w:rPr>
          <w:szCs w:val="28"/>
        </w:rPr>
        <w:t>. В целях увеличения поступлений в консолидированный бюджет района по налогу на доходы физических лиц, проводилась работа с обособленными подразделениями предприятий и организаций, осуществляющими деятельность на территории района, по уточнению сумм зач</w:t>
      </w:r>
      <w:r>
        <w:rPr>
          <w:szCs w:val="28"/>
        </w:rPr>
        <w:t>ислений налога в бюджет района.</w:t>
      </w:r>
    </w:p>
    <w:p w:rsidR="00B23E66" w:rsidRDefault="00B23E66" w:rsidP="00B23E66">
      <w:pPr>
        <w:ind w:firstLine="709"/>
        <w:rPr>
          <w:szCs w:val="28"/>
        </w:rPr>
      </w:pPr>
      <w:r>
        <w:rPr>
          <w:szCs w:val="28"/>
        </w:rPr>
        <w:t>Работа «</w:t>
      </w:r>
      <w:r w:rsidRPr="007771A7">
        <w:rPr>
          <w:szCs w:val="28"/>
        </w:rPr>
        <w:t xml:space="preserve">Межведомственной комиссии по обеспечению прав граждан на вознаграждение за труд, по снижению задолженности и взысканию недоимки по налогам и сборам в консолидированный бюджет </w:t>
      </w:r>
      <w:r>
        <w:rPr>
          <w:szCs w:val="28"/>
        </w:rPr>
        <w:t xml:space="preserve">района и </w:t>
      </w:r>
      <w:r w:rsidRPr="007771A7">
        <w:rPr>
          <w:szCs w:val="28"/>
        </w:rPr>
        <w:t>края, и по проведению работы по легализа</w:t>
      </w:r>
      <w:r>
        <w:rPr>
          <w:szCs w:val="28"/>
        </w:rPr>
        <w:t xml:space="preserve">ции </w:t>
      </w:r>
      <w:r w:rsidRPr="007771A7">
        <w:rPr>
          <w:szCs w:val="28"/>
        </w:rPr>
        <w:t>«теневой» заработной платы во внебюджетном секторе экономики</w:t>
      </w:r>
      <w:r>
        <w:rPr>
          <w:szCs w:val="28"/>
        </w:rPr>
        <w:t xml:space="preserve">», как и в предыдущие годы, была направлена на пополнение </w:t>
      </w:r>
      <w:r w:rsidRPr="004F2421">
        <w:rPr>
          <w:szCs w:val="28"/>
        </w:rPr>
        <w:t xml:space="preserve"> доходной части бюджетов</w:t>
      </w:r>
      <w:r>
        <w:rPr>
          <w:szCs w:val="28"/>
        </w:rPr>
        <w:t xml:space="preserve"> всех уровней, обеспечение полного и своевременного взимания налогов и других обязательных платежей, а так же обеспечение социальных гарантий граждан, проживающих на территории района.</w:t>
      </w:r>
    </w:p>
    <w:p w:rsidR="00B23E66" w:rsidRPr="00932C13" w:rsidRDefault="00B23E66" w:rsidP="00B23E66">
      <w:pPr>
        <w:tabs>
          <w:tab w:val="left" w:pos="720"/>
        </w:tabs>
        <w:ind w:firstLine="709"/>
        <w:rPr>
          <w:szCs w:val="28"/>
        </w:rPr>
      </w:pPr>
      <w:r w:rsidRPr="00932C13">
        <w:rPr>
          <w:szCs w:val="28"/>
        </w:rPr>
        <w:t>Работа комиссии осуществляется в рамках утвержденного плана мероприятий по мобилизации доходов и наращиванию налогового потенциала Идринского района на 20</w:t>
      </w:r>
      <w:r>
        <w:rPr>
          <w:szCs w:val="28"/>
        </w:rPr>
        <w:t>23</w:t>
      </w:r>
      <w:r w:rsidRPr="00932C13">
        <w:rPr>
          <w:szCs w:val="28"/>
        </w:rPr>
        <w:t xml:space="preserve"> год. </w:t>
      </w:r>
    </w:p>
    <w:p w:rsidR="00B23E66" w:rsidRPr="0012321F" w:rsidRDefault="00B23E66" w:rsidP="00B23E66">
      <w:pPr>
        <w:tabs>
          <w:tab w:val="left" w:pos="720"/>
        </w:tabs>
        <w:ind w:firstLine="709"/>
        <w:rPr>
          <w:szCs w:val="28"/>
        </w:rPr>
      </w:pPr>
      <w:r w:rsidRPr="0012321F">
        <w:rPr>
          <w:szCs w:val="28"/>
        </w:rPr>
        <w:t>На заседаниях комиссии в текущем году рассматривались следующие вопросы:</w:t>
      </w:r>
    </w:p>
    <w:p w:rsidR="00B23E66" w:rsidRPr="0012321F" w:rsidRDefault="00B23E66" w:rsidP="00B23E66">
      <w:pPr>
        <w:pStyle w:val="af7"/>
        <w:numPr>
          <w:ilvl w:val="0"/>
          <w:numId w:val="9"/>
        </w:numPr>
        <w:tabs>
          <w:tab w:val="left" w:pos="720"/>
        </w:tabs>
        <w:spacing w:after="0" w:line="240" w:lineRule="auto"/>
        <w:ind w:left="0" w:firstLine="709"/>
        <w:jc w:val="both"/>
        <w:rPr>
          <w:rFonts w:ascii="Times New Roman" w:hAnsi="Times New Roman"/>
          <w:sz w:val="28"/>
          <w:szCs w:val="28"/>
        </w:rPr>
      </w:pPr>
      <w:r w:rsidRPr="0012321F">
        <w:rPr>
          <w:rFonts w:ascii="Times New Roman" w:hAnsi="Times New Roman"/>
          <w:sz w:val="28"/>
          <w:szCs w:val="28"/>
        </w:rPr>
        <w:lastRenderedPageBreak/>
        <w:t>динамика задолженности по налогам и сборам в консолидированный бюджет района и края;</w:t>
      </w:r>
    </w:p>
    <w:p w:rsidR="00B23E66" w:rsidRPr="0012321F" w:rsidRDefault="00B23E66" w:rsidP="00B23E66">
      <w:pPr>
        <w:pStyle w:val="af7"/>
        <w:numPr>
          <w:ilvl w:val="0"/>
          <w:numId w:val="9"/>
        </w:numPr>
        <w:tabs>
          <w:tab w:val="left" w:pos="720"/>
        </w:tabs>
        <w:spacing w:after="0" w:line="240" w:lineRule="auto"/>
        <w:ind w:left="0" w:firstLine="709"/>
        <w:jc w:val="both"/>
        <w:rPr>
          <w:rFonts w:ascii="Times New Roman" w:hAnsi="Times New Roman"/>
          <w:sz w:val="28"/>
          <w:szCs w:val="28"/>
        </w:rPr>
      </w:pPr>
      <w:r w:rsidRPr="0012321F">
        <w:rPr>
          <w:rFonts w:ascii="Times New Roman" w:hAnsi="Times New Roman"/>
          <w:sz w:val="28"/>
          <w:szCs w:val="28"/>
        </w:rPr>
        <w:t>состояние работы с задолженностью по уплате арендных платежей за пользование земельных участков;</w:t>
      </w:r>
    </w:p>
    <w:p w:rsidR="00B23E66" w:rsidRPr="005D65C4" w:rsidRDefault="00B23E66" w:rsidP="00B23E66">
      <w:pPr>
        <w:autoSpaceDE w:val="0"/>
        <w:autoSpaceDN w:val="0"/>
        <w:adjustRightInd w:val="0"/>
        <w:ind w:firstLine="709"/>
        <w:rPr>
          <w:sz w:val="32"/>
          <w:szCs w:val="32"/>
        </w:rPr>
      </w:pPr>
      <w:r>
        <w:rPr>
          <w:szCs w:val="28"/>
        </w:rPr>
        <w:t>-</w:t>
      </w:r>
      <w:r>
        <w:rPr>
          <w:szCs w:val="28"/>
        </w:rPr>
        <w:tab/>
        <w:t>за девять месяцев 2023</w:t>
      </w:r>
      <w:r w:rsidRPr="0063461A">
        <w:rPr>
          <w:szCs w:val="28"/>
        </w:rPr>
        <w:t xml:space="preserve"> года проведено </w:t>
      </w:r>
      <w:r>
        <w:rPr>
          <w:szCs w:val="28"/>
        </w:rPr>
        <w:t>3</w:t>
      </w:r>
      <w:r w:rsidRPr="0063461A">
        <w:rPr>
          <w:szCs w:val="28"/>
        </w:rPr>
        <w:t xml:space="preserve"> заседани</w:t>
      </w:r>
      <w:r>
        <w:rPr>
          <w:szCs w:val="28"/>
        </w:rPr>
        <w:t xml:space="preserve">я </w:t>
      </w:r>
      <w:r w:rsidRPr="0063461A">
        <w:rPr>
          <w:szCs w:val="28"/>
        </w:rPr>
        <w:t xml:space="preserve">комиссии по вопросам легализации заработной платы во внебюджетном секторе экономики, заслушано </w:t>
      </w:r>
      <w:r>
        <w:rPr>
          <w:szCs w:val="28"/>
        </w:rPr>
        <w:t>6</w:t>
      </w:r>
      <w:r w:rsidRPr="0063461A">
        <w:rPr>
          <w:szCs w:val="28"/>
        </w:rPr>
        <w:t xml:space="preserve"> индивидуальных предпринимателей, выплачивающих заработную плату работникам ниже минимального размера оплаты труда. В результате повысили заработную плату до минимального размера оплаты труда – </w:t>
      </w:r>
      <w:r>
        <w:rPr>
          <w:szCs w:val="28"/>
        </w:rPr>
        <w:t>3</w:t>
      </w:r>
      <w:r w:rsidRPr="0063461A">
        <w:rPr>
          <w:szCs w:val="28"/>
        </w:rPr>
        <w:t xml:space="preserve"> </w:t>
      </w:r>
      <w:r w:rsidRPr="005D65C4">
        <w:rPr>
          <w:szCs w:val="28"/>
        </w:rPr>
        <w:t>работодателя.</w:t>
      </w:r>
      <w:r w:rsidRPr="005D65C4">
        <w:rPr>
          <w:sz w:val="32"/>
          <w:szCs w:val="32"/>
        </w:rPr>
        <w:t xml:space="preserve"> </w:t>
      </w:r>
    </w:p>
    <w:p w:rsidR="00B23E66" w:rsidRDefault="00B23E66" w:rsidP="00B23E66">
      <w:pPr>
        <w:autoSpaceDE w:val="0"/>
        <w:autoSpaceDN w:val="0"/>
        <w:adjustRightInd w:val="0"/>
        <w:ind w:firstLine="709"/>
      </w:pPr>
      <w:r w:rsidRPr="00FD5EB5">
        <w:rPr>
          <w:szCs w:val="28"/>
        </w:rPr>
        <w:t>Основным направлением в работе по выявлению и снижению неформальной занятости остается проведение информационно-разъяснительной (пропагандистской) работы с населением о негативных последствиях неформальной занятости</w:t>
      </w:r>
      <w:r w:rsidRPr="00D866F3">
        <w:t>;</w:t>
      </w:r>
    </w:p>
    <w:p w:rsidR="00B23E66" w:rsidRPr="0043694B" w:rsidRDefault="00B23E66" w:rsidP="00B23E66">
      <w:pPr>
        <w:autoSpaceDE w:val="0"/>
        <w:autoSpaceDN w:val="0"/>
        <w:adjustRightInd w:val="0"/>
        <w:ind w:firstLine="709"/>
        <w:rPr>
          <w:szCs w:val="28"/>
        </w:rPr>
      </w:pPr>
      <w:r w:rsidRPr="0043694B">
        <w:rPr>
          <w:szCs w:val="28"/>
        </w:rPr>
        <w:t xml:space="preserve">Выработанные комиссией решения доводятся до муниципальных образований района, обеспечивают единые подходы к налоговой политике в целом по муниципальному району, упорядочивают межведомственное взаимодействие с налоговыми органами, а также органами, имеющими полномочия, или рычаги воздействия, способствующие взысканию или уплате недоимки. </w:t>
      </w:r>
    </w:p>
    <w:p w:rsidR="00B23E66" w:rsidRPr="00AB7F1A" w:rsidRDefault="00B23E66" w:rsidP="00B23E66">
      <w:pPr>
        <w:autoSpaceDE w:val="0"/>
        <w:autoSpaceDN w:val="0"/>
        <w:adjustRightInd w:val="0"/>
        <w:ind w:firstLine="709"/>
        <w:rPr>
          <w:szCs w:val="28"/>
        </w:rPr>
      </w:pPr>
      <w:r w:rsidRPr="00AB7F1A">
        <w:rPr>
          <w:szCs w:val="28"/>
        </w:rPr>
        <w:t xml:space="preserve">Работа по наметившейся положительной динамике снижения недоимки во </w:t>
      </w:r>
      <w:r>
        <w:rPr>
          <w:szCs w:val="28"/>
        </w:rPr>
        <w:t>в</w:t>
      </w:r>
      <w:r w:rsidRPr="00AB7F1A">
        <w:rPr>
          <w:szCs w:val="28"/>
        </w:rPr>
        <w:t xml:space="preserve">се уровни бюджетов будет продолжена </w:t>
      </w:r>
      <w:r>
        <w:rPr>
          <w:szCs w:val="28"/>
        </w:rPr>
        <w:t xml:space="preserve">и </w:t>
      </w:r>
      <w:r w:rsidRPr="00AB7F1A">
        <w:rPr>
          <w:szCs w:val="28"/>
        </w:rPr>
        <w:t xml:space="preserve">в очередном финансовом году. </w:t>
      </w:r>
    </w:p>
    <w:p w:rsidR="00B23E66" w:rsidRPr="00F549CE" w:rsidRDefault="00B23E66" w:rsidP="00B23E66">
      <w:pPr>
        <w:autoSpaceDE w:val="0"/>
        <w:autoSpaceDN w:val="0"/>
        <w:adjustRightInd w:val="0"/>
        <w:ind w:firstLine="709"/>
        <w:rPr>
          <w:bCs/>
          <w:szCs w:val="28"/>
        </w:rPr>
      </w:pPr>
      <w:r w:rsidRPr="00F549CE">
        <w:rPr>
          <w:bCs/>
          <w:szCs w:val="28"/>
        </w:rPr>
        <w:t xml:space="preserve">В целях повышения качества и ответственности органов местного самоуправления по наращиванию </w:t>
      </w:r>
      <w:r w:rsidRPr="00F549CE">
        <w:rPr>
          <w:szCs w:val="28"/>
        </w:rPr>
        <w:t>доходного потенциала местных бюджетов</w:t>
      </w:r>
      <w:r>
        <w:rPr>
          <w:szCs w:val="28"/>
        </w:rPr>
        <w:t>,</w:t>
      </w:r>
      <w:r w:rsidRPr="00F549CE">
        <w:rPr>
          <w:bCs/>
          <w:szCs w:val="28"/>
        </w:rPr>
        <w:t xml:space="preserve"> в текущем году </w:t>
      </w:r>
      <w:r>
        <w:rPr>
          <w:bCs/>
          <w:szCs w:val="28"/>
        </w:rPr>
        <w:t xml:space="preserve">Министерством финансов края  </w:t>
      </w:r>
      <w:r w:rsidRPr="00F549CE">
        <w:rPr>
          <w:bCs/>
          <w:szCs w:val="28"/>
        </w:rPr>
        <w:t>проводи</w:t>
      </w:r>
      <w:r>
        <w:rPr>
          <w:bCs/>
          <w:szCs w:val="28"/>
        </w:rPr>
        <w:t>лась</w:t>
      </w:r>
      <w:r w:rsidRPr="00F549CE">
        <w:rPr>
          <w:bCs/>
          <w:szCs w:val="28"/>
        </w:rPr>
        <w:t xml:space="preserve"> оценка деятельности </w:t>
      </w:r>
      <w:r w:rsidRPr="00F549CE">
        <w:rPr>
          <w:szCs w:val="28"/>
        </w:rPr>
        <w:t>муниципальных районов по следующим показателям:</w:t>
      </w:r>
    </w:p>
    <w:p w:rsidR="00B23E66" w:rsidRPr="00F549CE" w:rsidRDefault="00B23E66" w:rsidP="00B23E66">
      <w:pPr>
        <w:pStyle w:val="af7"/>
        <w:widowControl w:val="0"/>
        <w:autoSpaceDE w:val="0"/>
        <w:autoSpaceDN w:val="0"/>
        <w:adjustRightInd w:val="0"/>
        <w:spacing w:after="0" w:line="240" w:lineRule="auto"/>
        <w:ind w:left="0"/>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 </w:t>
      </w:r>
      <w:r w:rsidRPr="00F549CE">
        <w:rPr>
          <w:rFonts w:ascii="Times New Roman" w:eastAsia="Times New Roman" w:hAnsi="Times New Roman"/>
          <w:bCs/>
          <w:sz w:val="28"/>
          <w:szCs w:val="28"/>
          <w:lang w:eastAsia="ru-RU"/>
        </w:rPr>
        <w:t>внесение сведений в Феде</w:t>
      </w:r>
      <w:r>
        <w:rPr>
          <w:rFonts w:ascii="Times New Roman" w:eastAsia="Times New Roman" w:hAnsi="Times New Roman"/>
          <w:bCs/>
          <w:sz w:val="28"/>
          <w:szCs w:val="28"/>
          <w:lang w:eastAsia="ru-RU"/>
        </w:rPr>
        <w:t xml:space="preserve">ральную информационную адресную </w:t>
      </w:r>
      <w:r w:rsidRPr="00F549CE">
        <w:rPr>
          <w:rFonts w:ascii="Times New Roman" w:eastAsia="Times New Roman" w:hAnsi="Times New Roman"/>
          <w:bCs/>
          <w:sz w:val="28"/>
          <w:szCs w:val="28"/>
          <w:lang w:eastAsia="ru-RU"/>
        </w:rPr>
        <w:t>систему;</w:t>
      </w:r>
    </w:p>
    <w:p w:rsidR="00B23E66" w:rsidRPr="00F549CE" w:rsidRDefault="00B23E66" w:rsidP="00B23E66">
      <w:pPr>
        <w:pStyle w:val="af7"/>
        <w:widowControl w:val="0"/>
        <w:autoSpaceDE w:val="0"/>
        <w:autoSpaceDN w:val="0"/>
        <w:adjustRightInd w:val="0"/>
        <w:spacing w:after="0" w:line="240" w:lineRule="auto"/>
        <w:ind w:left="0"/>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 </w:t>
      </w:r>
      <w:r w:rsidRPr="00F549CE">
        <w:rPr>
          <w:rFonts w:ascii="Times New Roman" w:eastAsia="Times New Roman" w:hAnsi="Times New Roman"/>
          <w:bCs/>
          <w:sz w:val="28"/>
          <w:szCs w:val="28"/>
          <w:lang w:eastAsia="ru-RU"/>
        </w:rPr>
        <w:t>уточнение данных в Едином государственном реестре недвижимости о земельных участках без кадастровой стоимости;</w:t>
      </w:r>
    </w:p>
    <w:p w:rsidR="00B23E66" w:rsidRPr="00F549CE" w:rsidRDefault="00B23E66" w:rsidP="00B23E66">
      <w:pPr>
        <w:pStyle w:val="af7"/>
        <w:widowControl w:val="0"/>
        <w:autoSpaceDE w:val="0"/>
        <w:autoSpaceDN w:val="0"/>
        <w:adjustRightInd w:val="0"/>
        <w:spacing w:after="0" w:line="240" w:lineRule="auto"/>
        <w:ind w:left="0"/>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 </w:t>
      </w:r>
      <w:r w:rsidRPr="00F549CE">
        <w:rPr>
          <w:rFonts w:ascii="Times New Roman" w:eastAsia="Times New Roman" w:hAnsi="Times New Roman"/>
          <w:bCs/>
          <w:sz w:val="28"/>
          <w:szCs w:val="28"/>
          <w:lang w:eastAsia="ru-RU"/>
        </w:rPr>
        <w:t>осуществление земельного контроля;</w:t>
      </w:r>
    </w:p>
    <w:p w:rsidR="00B23E66" w:rsidRDefault="00B23E66" w:rsidP="00B23E66">
      <w:pPr>
        <w:pStyle w:val="af7"/>
        <w:widowControl w:val="0"/>
        <w:autoSpaceDE w:val="0"/>
        <w:autoSpaceDN w:val="0"/>
        <w:adjustRightInd w:val="0"/>
        <w:spacing w:after="0" w:line="240" w:lineRule="auto"/>
        <w:ind w:left="0"/>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 </w:t>
      </w:r>
      <w:r w:rsidRPr="00F549CE">
        <w:rPr>
          <w:rFonts w:ascii="Times New Roman" w:eastAsia="Times New Roman" w:hAnsi="Times New Roman"/>
          <w:bCs/>
          <w:sz w:val="28"/>
          <w:szCs w:val="28"/>
          <w:lang w:eastAsia="ru-RU"/>
        </w:rPr>
        <w:t>работа по снижению неформальной занятости.</w:t>
      </w:r>
    </w:p>
    <w:p w:rsidR="00B23E66" w:rsidRDefault="00B23E66" w:rsidP="00B23E66">
      <w:pPr>
        <w:pStyle w:val="af7"/>
        <w:widowControl w:val="0"/>
        <w:autoSpaceDE w:val="0"/>
        <w:autoSpaceDN w:val="0"/>
        <w:adjustRightInd w:val="0"/>
        <w:spacing w:after="0" w:line="240" w:lineRule="auto"/>
        <w:ind w:left="0" w:firstLine="708"/>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Достижение данных показателей оценки, способствует повышению доходов консолидированного бюджета района.</w:t>
      </w:r>
    </w:p>
    <w:p w:rsidR="00B23E66" w:rsidRDefault="00B23E66" w:rsidP="00B23E66">
      <w:pPr>
        <w:pStyle w:val="af7"/>
        <w:widowControl w:val="0"/>
        <w:autoSpaceDE w:val="0"/>
        <w:autoSpaceDN w:val="0"/>
        <w:adjustRightInd w:val="0"/>
        <w:spacing w:after="0" w:line="240" w:lineRule="auto"/>
        <w:ind w:left="0" w:firstLine="708"/>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Учитывая отсутствие на территории района предприятий, на деятельности которых в значительной степени отразились ограничения, связанные с </w:t>
      </w:r>
      <w:proofErr w:type="spellStart"/>
      <w:r>
        <w:rPr>
          <w:rFonts w:ascii="Times New Roman" w:eastAsia="Times New Roman" w:hAnsi="Times New Roman"/>
          <w:bCs/>
          <w:sz w:val="28"/>
          <w:szCs w:val="28"/>
          <w:lang w:eastAsia="ru-RU"/>
        </w:rPr>
        <w:t>короновирусной</w:t>
      </w:r>
      <w:proofErr w:type="spellEnd"/>
      <w:r>
        <w:rPr>
          <w:rFonts w:ascii="Times New Roman" w:eastAsia="Times New Roman" w:hAnsi="Times New Roman"/>
          <w:bCs/>
          <w:sz w:val="28"/>
          <w:szCs w:val="28"/>
          <w:lang w:eastAsia="ru-RU"/>
        </w:rPr>
        <w:t xml:space="preserve"> инфекцией и </w:t>
      </w:r>
      <w:proofErr w:type="spellStart"/>
      <w:r>
        <w:rPr>
          <w:rFonts w:ascii="Times New Roman" w:eastAsia="Times New Roman" w:hAnsi="Times New Roman"/>
          <w:bCs/>
          <w:sz w:val="28"/>
          <w:szCs w:val="28"/>
          <w:lang w:eastAsia="ru-RU"/>
        </w:rPr>
        <w:t>санкционными</w:t>
      </w:r>
      <w:proofErr w:type="spellEnd"/>
      <w:r>
        <w:rPr>
          <w:rFonts w:ascii="Times New Roman" w:eastAsia="Times New Roman" w:hAnsi="Times New Roman"/>
          <w:bCs/>
          <w:sz w:val="28"/>
          <w:szCs w:val="28"/>
          <w:lang w:eastAsia="ru-RU"/>
        </w:rPr>
        <w:t xml:space="preserve"> давлениями (основная доля предприятий, осуществляющих деятельность на территории района, приходится на занятых в сельскохозяйственном производстве, розничная торговли, в большей степени, представлена торговыми объектами, осуществляющими торговлю товарами смешанного ассортимента и своей деятельности не прекращали), в рамках налоговых полномочий района, изменений в ранее принятые нормативные правовые акты, с учётом ситуации по ограничениям, не вносилось.</w:t>
      </w:r>
    </w:p>
    <w:p w:rsidR="00B23E66" w:rsidRDefault="00B23E66" w:rsidP="00B23E66">
      <w:pPr>
        <w:ind w:firstLine="709"/>
        <w:jc w:val="center"/>
        <w:rPr>
          <w:b/>
          <w:szCs w:val="28"/>
        </w:rPr>
      </w:pPr>
    </w:p>
    <w:p w:rsidR="00787B2C" w:rsidRDefault="00787B2C" w:rsidP="00B23E66">
      <w:pPr>
        <w:ind w:firstLine="709"/>
        <w:jc w:val="center"/>
        <w:rPr>
          <w:b/>
          <w:szCs w:val="28"/>
        </w:rPr>
      </w:pPr>
    </w:p>
    <w:p w:rsidR="00787B2C" w:rsidRDefault="00787B2C" w:rsidP="00B23E66">
      <w:pPr>
        <w:ind w:firstLine="709"/>
        <w:jc w:val="center"/>
        <w:rPr>
          <w:b/>
          <w:szCs w:val="28"/>
        </w:rPr>
      </w:pPr>
    </w:p>
    <w:p w:rsidR="00B23E66" w:rsidRDefault="00B23E66" w:rsidP="00B23E66">
      <w:pPr>
        <w:numPr>
          <w:ilvl w:val="0"/>
          <w:numId w:val="4"/>
        </w:numPr>
        <w:jc w:val="center"/>
        <w:rPr>
          <w:b/>
          <w:szCs w:val="28"/>
        </w:rPr>
      </w:pPr>
      <w:r w:rsidRPr="00450F15">
        <w:rPr>
          <w:b/>
          <w:szCs w:val="28"/>
        </w:rPr>
        <w:lastRenderedPageBreak/>
        <w:t xml:space="preserve">Меры в области налоговой политики, планируемые </w:t>
      </w:r>
    </w:p>
    <w:p w:rsidR="00B23E66" w:rsidRDefault="00B23E66" w:rsidP="00B23E66">
      <w:pPr>
        <w:ind w:left="567"/>
        <w:rPr>
          <w:b/>
          <w:szCs w:val="28"/>
        </w:rPr>
      </w:pPr>
      <w:r w:rsidRPr="00450F15">
        <w:rPr>
          <w:b/>
          <w:szCs w:val="28"/>
        </w:rPr>
        <w:t>к реализации в 20</w:t>
      </w:r>
      <w:r w:rsidRPr="00FA4B4F">
        <w:rPr>
          <w:b/>
          <w:szCs w:val="28"/>
        </w:rPr>
        <w:t>2</w:t>
      </w:r>
      <w:r>
        <w:rPr>
          <w:b/>
          <w:szCs w:val="28"/>
        </w:rPr>
        <w:t>4</w:t>
      </w:r>
      <w:r w:rsidRPr="00450F15">
        <w:rPr>
          <w:b/>
          <w:szCs w:val="28"/>
        </w:rPr>
        <w:t xml:space="preserve"> году и плановом периоде 20</w:t>
      </w:r>
      <w:r>
        <w:rPr>
          <w:b/>
          <w:szCs w:val="28"/>
        </w:rPr>
        <w:t xml:space="preserve">25 </w:t>
      </w:r>
      <w:r w:rsidRPr="00450F15">
        <w:rPr>
          <w:b/>
          <w:szCs w:val="28"/>
        </w:rPr>
        <w:t>и 20</w:t>
      </w:r>
      <w:r>
        <w:rPr>
          <w:b/>
          <w:szCs w:val="28"/>
        </w:rPr>
        <w:t>26</w:t>
      </w:r>
      <w:r w:rsidRPr="00450F15">
        <w:rPr>
          <w:b/>
          <w:szCs w:val="28"/>
        </w:rPr>
        <w:t xml:space="preserve"> годов.</w:t>
      </w:r>
    </w:p>
    <w:p w:rsidR="00B23E66" w:rsidRPr="00524CD8" w:rsidRDefault="00B23E66" w:rsidP="00B23E66">
      <w:pPr>
        <w:ind w:firstLine="567"/>
        <w:rPr>
          <w:rFonts w:eastAsia="Calibri"/>
          <w:szCs w:val="28"/>
        </w:rPr>
      </w:pPr>
      <w:r w:rsidRPr="00524CD8">
        <w:rPr>
          <w:rFonts w:eastAsia="Calibri"/>
          <w:szCs w:val="28"/>
        </w:rPr>
        <w:t>Целью современной налоговой политики Российской Федерации является стимулирование роста экономики государства и регионов, формирование доходов бюджетов, обеспечивающих цели и задачи национальных интересов страны.</w:t>
      </w:r>
    </w:p>
    <w:p w:rsidR="00B23E66" w:rsidRPr="00524CD8" w:rsidRDefault="00B23E66" w:rsidP="00B23E66">
      <w:pPr>
        <w:ind w:firstLine="567"/>
        <w:rPr>
          <w:rFonts w:eastAsia="Calibri"/>
          <w:szCs w:val="28"/>
        </w:rPr>
      </w:pPr>
      <w:r w:rsidRPr="00524CD8">
        <w:rPr>
          <w:rFonts w:eastAsia="Calibri"/>
          <w:szCs w:val="28"/>
        </w:rPr>
        <w:t>Налоговая политика Красноярского края учитывает особенности социально-экономической структуры региона, направлена на максимальное раскрытие экономического потенциала субъекта и социальную поддержку населения.</w:t>
      </w:r>
    </w:p>
    <w:p w:rsidR="00B23E66" w:rsidRPr="00524CD8" w:rsidRDefault="00B23E66" w:rsidP="00B23E66">
      <w:pPr>
        <w:ind w:firstLine="567"/>
        <w:rPr>
          <w:szCs w:val="28"/>
        </w:rPr>
      </w:pPr>
      <w:r w:rsidRPr="00524CD8">
        <w:rPr>
          <w:rFonts w:eastAsia="Calibri"/>
          <w:szCs w:val="28"/>
        </w:rPr>
        <w:t>Традиционные направления налоговой политики Красноярского края включают</w:t>
      </w:r>
      <w:r w:rsidRPr="00524CD8">
        <w:rPr>
          <w:szCs w:val="28"/>
        </w:rPr>
        <w:t>:</w:t>
      </w:r>
    </w:p>
    <w:p w:rsidR="00B23E66" w:rsidRPr="00524CD8" w:rsidRDefault="00B23E66" w:rsidP="00B23E66">
      <w:pPr>
        <w:widowControl w:val="0"/>
        <w:autoSpaceDE w:val="0"/>
        <w:autoSpaceDN w:val="0"/>
        <w:adjustRightInd w:val="0"/>
        <w:ind w:left="567"/>
        <w:contextualSpacing/>
        <w:rPr>
          <w:szCs w:val="28"/>
        </w:rPr>
      </w:pPr>
      <w:r>
        <w:rPr>
          <w:szCs w:val="28"/>
        </w:rPr>
        <w:t xml:space="preserve">- </w:t>
      </w:r>
      <w:r w:rsidRPr="00524CD8">
        <w:rPr>
          <w:szCs w:val="28"/>
        </w:rPr>
        <w:t xml:space="preserve">совершенствование налогового, бюджетного законодательства и системы администрирования доходов; </w:t>
      </w:r>
    </w:p>
    <w:p w:rsidR="00B23E66" w:rsidRPr="00524CD8" w:rsidRDefault="00B23E66" w:rsidP="00B23E66">
      <w:pPr>
        <w:widowControl w:val="0"/>
        <w:autoSpaceDE w:val="0"/>
        <w:autoSpaceDN w:val="0"/>
        <w:adjustRightInd w:val="0"/>
        <w:ind w:left="568"/>
        <w:contextualSpacing/>
        <w:rPr>
          <w:szCs w:val="28"/>
        </w:rPr>
      </w:pPr>
      <w:r>
        <w:rPr>
          <w:szCs w:val="28"/>
        </w:rPr>
        <w:t xml:space="preserve">- </w:t>
      </w:r>
      <w:r w:rsidRPr="00524CD8">
        <w:rPr>
          <w:szCs w:val="28"/>
        </w:rPr>
        <w:t>стимулирование инвестиционной и предпринимательской активности, наращивание экономического потенциала края;</w:t>
      </w:r>
    </w:p>
    <w:p w:rsidR="00B23E66" w:rsidRPr="00524CD8" w:rsidRDefault="00B23E66" w:rsidP="00B23E66">
      <w:pPr>
        <w:widowControl w:val="0"/>
        <w:autoSpaceDE w:val="0"/>
        <w:autoSpaceDN w:val="0"/>
        <w:adjustRightInd w:val="0"/>
        <w:ind w:left="568"/>
        <w:contextualSpacing/>
        <w:rPr>
          <w:szCs w:val="28"/>
        </w:rPr>
      </w:pPr>
      <w:r>
        <w:rPr>
          <w:szCs w:val="28"/>
        </w:rPr>
        <w:t xml:space="preserve">- </w:t>
      </w:r>
      <w:r w:rsidRPr="00524CD8">
        <w:rPr>
          <w:szCs w:val="28"/>
        </w:rPr>
        <w:t>поддержку развития субъектов малого и среднего предпринимательства;</w:t>
      </w:r>
    </w:p>
    <w:p w:rsidR="00B23E66" w:rsidRDefault="00B23E66" w:rsidP="00B23E66">
      <w:pPr>
        <w:widowControl w:val="0"/>
        <w:autoSpaceDE w:val="0"/>
        <w:autoSpaceDN w:val="0"/>
        <w:adjustRightInd w:val="0"/>
        <w:ind w:firstLine="567"/>
        <w:rPr>
          <w:szCs w:val="28"/>
        </w:rPr>
      </w:pPr>
      <w:r>
        <w:rPr>
          <w:szCs w:val="28"/>
        </w:rPr>
        <w:t xml:space="preserve">- </w:t>
      </w:r>
      <w:r w:rsidRPr="00524CD8">
        <w:rPr>
          <w:szCs w:val="28"/>
        </w:rPr>
        <w:t>повышение эффективности использования объектов земельно-имущественного комплекса и доходного потенциала муниципальных образований края</w:t>
      </w:r>
      <w:r>
        <w:rPr>
          <w:szCs w:val="28"/>
        </w:rPr>
        <w:t>.</w:t>
      </w:r>
    </w:p>
    <w:p w:rsidR="00B23E66" w:rsidRPr="00EB5A5E" w:rsidRDefault="00B23E66" w:rsidP="00B23E66">
      <w:pPr>
        <w:ind w:firstLine="567"/>
        <w:rPr>
          <w:rFonts w:eastAsia="Calibri"/>
          <w:szCs w:val="28"/>
        </w:rPr>
      </w:pPr>
      <w:r w:rsidRPr="00EB5A5E">
        <w:rPr>
          <w:rFonts w:eastAsia="Calibri"/>
          <w:szCs w:val="28"/>
        </w:rPr>
        <w:t>В налоговой политике акцент будет направлен на создание стабильных условий ведения бизнеса, повышение эффективности стимулирующей функции налоговой системы, улучшение качества администрирования с одновременным снижением административной нагрузки для налогоплательщиков и повышением собираемости налогов.</w:t>
      </w:r>
    </w:p>
    <w:p w:rsidR="00B23E66" w:rsidRPr="00C16778" w:rsidRDefault="00B23E66" w:rsidP="00B23E66">
      <w:pPr>
        <w:ind w:firstLine="709"/>
        <w:rPr>
          <w:szCs w:val="28"/>
        </w:rPr>
      </w:pPr>
      <w:r w:rsidRPr="00C16778">
        <w:rPr>
          <w:szCs w:val="28"/>
        </w:rPr>
        <w:t xml:space="preserve">Целью </w:t>
      </w:r>
      <w:r>
        <w:rPr>
          <w:szCs w:val="28"/>
        </w:rPr>
        <w:t xml:space="preserve">налоговой </w:t>
      </w:r>
      <w:r w:rsidRPr="00C16778">
        <w:rPr>
          <w:szCs w:val="28"/>
        </w:rPr>
        <w:t>политики края на 202</w:t>
      </w:r>
      <w:r>
        <w:rPr>
          <w:szCs w:val="28"/>
        </w:rPr>
        <w:t>4</w:t>
      </w:r>
      <w:r w:rsidRPr="00C16778">
        <w:rPr>
          <w:szCs w:val="28"/>
        </w:rPr>
        <w:t xml:space="preserve"> год и плановый период 202</w:t>
      </w:r>
      <w:r>
        <w:rPr>
          <w:szCs w:val="28"/>
        </w:rPr>
        <w:t xml:space="preserve">5 </w:t>
      </w:r>
      <w:r w:rsidRPr="00C16778">
        <w:rPr>
          <w:b/>
          <w:szCs w:val="28"/>
        </w:rPr>
        <w:t>–</w:t>
      </w:r>
      <w:r>
        <w:rPr>
          <w:b/>
          <w:szCs w:val="28"/>
        </w:rPr>
        <w:t xml:space="preserve"> </w:t>
      </w:r>
      <w:r w:rsidRPr="00C16778">
        <w:rPr>
          <w:szCs w:val="28"/>
        </w:rPr>
        <w:t>202</w:t>
      </w:r>
      <w:r>
        <w:rPr>
          <w:szCs w:val="28"/>
        </w:rPr>
        <w:t xml:space="preserve">6 </w:t>
      </w:r>
      <w:r w:rsidRPr="00C16778">
        <w:rPr>
          <w:szCs w:val="28"/>
        </w:rPr>
        <w:t>годов является обеспечение сбалансированного развития Красноярского края в условиях восстановления экономического роста и реализации ключевых задач, поставленных Президентом Российской Федерации в качестве нацио</w:t>
      </w:r>
      <w:r>
        <w:rPr>
          <w:szCs w:val="28"/>
        </w:rPr>
        <w:t>нальных целей развития страны.</w:t>
      </w:r>
    </w:p>
    <w:p w:rsidR="00B23E66" w:rsidRPr="00C16778" w:rsidRDefault="00B23E66" w:rsidP="00B23E66">
      <w:pPr>
        <w:ind w:firstLine="709"/>
        <w:rPr>
          <w:szCs w:val="28"/>
        </w:rPr>
      </w:pPr>
      <w:r w:rsidRPr="00B86D52">
        <w:rPr>
          <w:szCs w:val="28"/>
        </w:rPr>
        <w:t>Данная цель может быть достигнута только посредством решения задач муниципального образования,</w:t>
      </w:r>
      <w:r w:rsidRPr="00C16778">
        <w:rPr>
          <w:szCs w:val="28"/>
        </w:rPr>
        <w:t xml:space="preserve"> основными из которых</w:t>
      </w:r>
      <w:r>
        <w:rPr>
          <w:szCs w:val="28"/>
        </w:rPr>
        <w:t xml:space="preserve"> являются:</w:t>
      </w:r>
    </w:p>
    <w:p w:rsidR="00B23E66" w:rsidRPr="00C16778" w:rsidRDefault="00B23E66" w:rsidP="00B23E66">
      <w:pPr>
        <w:ind w:firstLine="709"/>
        <w:rPr>
          <w:szCs w:val="28"/>
        </w:rPr>
      </w:pPr>
      <w:r w:rsidRPr="00C16778">
        <w:rPr>
          <w:szCs w:val="28"/>
        </w:rPr>
        <w:t>- реализация Указа Президента Российской Федерации от 7 мая 2018 года № 204 «О национальных целях и стратегических задачах развития Российской Федерации на период до 2024 года» (далее – Указ № 204);</w:t>
      </w:r>
    </w:p>
    <w:p w:rsidR="00B23E66" w:rsidRPr="00C16778" w:rsidRDefault="00B23E66" w:rsidP="00B23E66">
      <w:pPr>
        <w:ind w:firstLine="709"/>
        <w:rPr>
          <w:szCs w:val="28"/>
        </w:rPr>
      </w:pPr>
      <w:r w:rsidRPr="00C16778">
        <w:rPr>
          <w:szCs w:val="28"/>
        </w:rPr>
        <w:t>- содействие устойчивому развитию муниципальных образований Красноярского края;</w:t>
      </w:r>
    </w:p>
    <w:p w:rsidR="00B23E66" w:rsidRPr="00C16778" w:rsidRDefault="00B23E66" w:rsidP="00B23E66">
      <w:pPr>
        <w:ind w:firstLine="709"/>
        <w:rPr>
          <w:szCs w:val="28"/>
        </w:rPr>
      </w:pPr>
      <w:r w:rsidRPr="00C16778">
        <w:rPr>
          <w:szCs w:val="28"/>
        </w:rPr>
        <w:t xml:space="preserve">- совершенствование системы межбюджетных отношений; </w:t>
      </w:r>
    </w:p>
    <w:p w:rsidR="00B23E66" w:rsidRPr="00C16778" w:rsidRDefault="00B23E66" w:rsidP="00B23E66">
      <w:pPr>
        <w:ind w:firstLine="709"/>
        <w:rPr>
          <w:szCs w:val="28"/>
        </w:rPr>
      </w:pPr>
      <w:r w:rsidRPr="00C16778">
        <w:rPr>
          <w:szCs w:val="28"/>
        </w:rPr>
        <w:t xml:space="preserve">- повышение эффективности бюджетных расходов, вовлечение в бюджетный процесс граждан. </w:t>
      </w:r>
    </w:p>
    <w:p w:rsidR="00B23E66" w:rsidRDefault="00B23E66" w:rsidP="00B23E66">
      <w:pPr>
        <w:autoSpaceDE w:val="0"/>
        <w:autoSpaceDN w:val="0"/>
        <w:adjustRightInd w:val="0"/>
        <w:ind w:firstLine="709"/>
        <w:rPr>
          <w:szCs w:val="28"/>
        </w:rPr>
      </w:pPr>
      <w:r w:rsidRPr="00664BD2">
        <w:rPr>
          <w:szCs w:val="28"/>
        </w:rPr>
        <w:t>Проведение единой налоговой политики в Красноярском крае и реализация полномочий региона в этой сфере будут происходить под давлением внешних и внутренних экономических факторов, а также под влиянием изменений федерального законодательства.</w:t>
      </w:r>
    </w:p>
    <w:p w:rsidR="00B23E66" w:rsidRDefault="00B23E66" w:rsidP="00B23E66">
      <w:pPr>
        <w:widowControl w:val="0"/>
        <w:autoSpaceDE w:val="0"/>
        <w:autoSpaceDN w:val="0"/>
        <w:adjustRightInd w:val="0"/>
        <w:ind w:firstLine="709"/>
        <w:rPr>
          <w:color w:val="FF0000"/>
          <w:sz w:val="32"/>
          <w:szCs w:val="32"/>
        </w:rPr>
      </w:pPr>
      <w:r>
        <w:rPr>
          <w:szCs w:val="28"/>
        </w:rPr>
        <w:t xml:space="preserve">Налоговая политика района </w:t>
      </w:r>
      <w:r w:rsidRPr="000E5379">
        <w:rPr>
          <w:szCs w:val="28"/>
        </w:rPr>
        <w:t xml:space="preserve">реализуется на принципах стабильности и </w:t>
      </w:r>
      <w:r w:rsidRPr="000E5379">
        <w:rPr>
          <w:szCs w:val="28"/>
        </w:rPr>
        <w:lastRenderedPageBreak/>
        <w:t>преемственности налоговой политики Красноярского края</w:t>
      </w:r>
      <w:r>
        <w:rPr>
          <w:color w:val="FF0000"/>
          <w:sz w:val="32"/>
          <w:szCs w:val="32"/>
        </w:rPr>
        <w:t>.</w:t>
      </w:r>
    </w:p>
    <w:p w:rsidR="00B23E66" w:rsidRPr="007C2F66" w:rsidRDefault="00B23E66" w:rsidP="00B23E66">
      <w:pPr>
        <w:ind w:firstLine="709"/>
        <w:rPr>
          <w:szCs w:val="28"/>
        </w:rPr>
      </w:pPr>
      <w:r w:rsidRPr="007C2F66">
        <w:rPr>
          <w:szCs w:val="28"/>
        </w:rPr>
        <w:t>Рост доходов бюджета района будет обеспечен повышением использования потенциала земельно-имущественного ресурса</w:t>
      </w:r>
      <w:r>
        <w:rPr>
          <w:szCs w:val="28"/>
        </w:rPr>
        <w:t xml:space="preserve"> района</w:t>
      </w:r>
      <w:r w:rsidRPr="007C2F66">
        <w:rPr>
          <w:szCs w:val="28"/>
        </w:rPr>
        <w:t>, а также качества администрирования доходов.</w:t>
      </w:r>
    </w:p>
    <w:p w:rsidR="00B23E66" w:rsidRDefault="00B23E66" w:rsidP="00B23E66">
      <w:pPr>
        <w:ind w:firstLine="709"/>
        <w:rPr>
          <w:i/>
          <w:szCs w:val="28"/>
        </w:rPr>
      </w:pPr>
      <w:r w:rsidRPr="007C2F66">
        <w:rPr>
          <w:szCs w:val="28"/>
        </w:rPr>
        <w:t>Решение указанных задач будет происходить при сдерживании роста налоговой нагрузки на население в рамках использования полномочий, пред</w:t>
      </w:r>
      <w:r>
        <w:rPr>
          <w:szCs w:val="28"/>
        </w:rPr>
        <w:t>о</w:t>
      </w:r>
      <w:r w:rsidRPr="007C2F66">
        <w:rPr>
          <w:szCs w:val="28"/>
        </w:rPr>
        <w:t>ставленных муниципальному образованию</w:t>
      </w:r>
      <w:r>
        <w:rPr>
          <w:szCs w:val="28"/>
        </w:rPr>
        <w:t xml:space="preserve">, а также в </w:t>
      </w:r>
      <w:r w:rsidRPr="00F80952">
        <w:rPr>
          <w:szCs w:val="28"/>
        </w:rPr>
        <w:t>условиях изменения краевого налогового и бюджетного законодательства.</w:t>
      </w:r>
    </w:p>
    <w:p w:rsidR="00B23E66" w:rsidRPr="00C01616" w:rsidRDefault="00B23E66" w:rsidP="00B23E66">
      <w:pPr>
        <w:ind w:firstLine="709"/>
        <w:rPr>
          <w:szCs w:val="28"/>
        </w:rPr>
      </w:pPr>
      <w:r w:rsidRPr="00C01616">
        <w:rPr>
          <w:szCs w:val="28"/>
        </w:rPr>
        <w:t>Сохранение достигнутых результатов и имеющегося потенциала роста доходов бюджета района, будет обеспечено реализацией мероприятий, направленных на поддержку и развитие предпринимательства, сельскохозяйственного производства, эффективного использования земельных ресурсов, а также качества администрирования доходов.</w:t>
      </w:r>
    </w:p>
    <w:p w:rsidR="00B23E66" w:rsidRPr="00AA399F" w:rsidRDefault="00B23E66" w:rsidP="00B23E66">
      <w:pPr>
        <w:ind w:firstLine="669"/>
        <w:rPr>
          <w:i/>
          <w:szCs w:val="28"/>
        </w:rPr>
      </w:pPr>
      <w:r w:rsidRPr="00AA399F">
        <w:rPr>
          <w:b/>
          <w:szCs w:val="28"/>
        </w:rPr>
        <w:t>1</w:t>
      </w:r>
      <w:r>
        <w:rPr>
          <w:szCs w:val="28"/>
        </w:rPr>
        <w:t xml:space="preserve">. </w:t>
      </w:r>
      <w:r w:rsidRPr="00AA399F">
        <w:rPr>
          <w:i/>
          <w:szCs w:val="28"/>
        </w:rPr>
        <w:t>Налоговая политика Идринского района в 202</w:t>
      </w:r>
      <w:r>
        <w:rPr>
          <w:i/>
          <w:szCs w:val="28"/>
        </w:rPr>
        <w:t xml:space="preserve">4 </w:t>
      </w:r>
      <w:r w:rsidRPr="00AA399F">
        <w:rPr>
          <w:i/>
          <w:szCs w:val="28"/>
        </w:rPr>
        <w:t>году и на период до 202</w:t>
      </w:r>
      <w:r>
        <w:rPr>
          <w:i/>
          <w:szCs w:val="28"/>
        </w:rPr>
        <w:t>6</w:t>
      </w:r>
      <w:r w:rsidRPr="00AA399F">
        <w:rPr>
          <w:i/>
          <w:szCs w:val="28"/>
        </w:rPr>
        <w:t xml:space="preserve"> года будет направлена на:</w:t>
      </w:r>
    </w:p>
    <w:p w:rsidR="00B23E66" w:rsidRDefault="00B23E66" w:rsidP="00B23E66">
      <w:pPr>
        <w:ind w:firstLine="709"/>
        <w:rPr>
          <w:bCs/>
          <w:szCs w:val="28"/>
        </w:rPr>
      </w:pPr>
      <w:r>
        <w:rPr>
          <w:bCs/>
          <w:szCs w:val="28"/>
        </w:rPr>
        <w:t xml:space="preserve">- </w:t>
      </w:r>
      <w:r w:rsidRPr="00FC4866">
        <w:rPr>
          <w:bCs/>
          <w:szCs w:val="28"/>
        </w:rPr>
        <w:t xml:space="preserve">создание благоприятных условий для привлечения инвестиций на территорию </w:t>
      </w:r>
      <w:r>
        <w:rPr>
          <w:bCs/>
          <w:szCs w:val="28"/>
        </w:rPr>
        <w:t>района.</w:t>
      </w:r>
    </w:p>
    <w:p w:rsidR="00B23E66" w:rsidRDefault="00B23E66" w:rsidP="00B23E66">
      <w:pPr>
        <w:ind w:firstLine="709"/>
        <w:rPr>
          <w:szCs w:val="28"/>
        </w:rPr>
      </w:pPr>
      <w:r w:rsidRPr="00681574">
        <w:rPr>
          <w:szCs w:val="28"/>
        </w:rPr>
        <w:t xml:space="preserve">Налоговые льготы предоставлены сельскохозяйственным товаропроизводителям, категориям налогоплательщиков, реализующим социально-значимые инвестиционные проекты и обеспечивающим рост налоговой базы. </w:t>
      </w:r>
    </w:p>
    <w:p w:rsidR="00B23E66" w:rsidRDefault="00B23E66" w:rsidP="00B23E66">
      <w:pPr>
        <w:ind w:firstLine="709"/>
        <w:rPr>
          <w:szCs w:val="28"/>
        </w:rPr>
      </w:pPr>
      <w:r w:rsidRPr="00681574">
        <w:rPr>
          <w:szCs w:val="28"/>
        </w:rPr>
        <w:t>Предусмотрена возможность применения механизма инвестиционного налогового кредита.</w:t>
      </w:r>
    </w:p>
    <w:p w:rsidR="00B23E66" w:rsidRDefault="00B23E66" w:rsidP="00B23E66">
      <w:pPr>
        <w:ind w:firstLine="709"/>
      </w:pPr>
      <w:r w:rsidRPr="00681574">
        <w:rPr>
          <w:szCs w:val="28"/>
        </w:rPr>
        <w:t>В предстоящем прогнозном периоде действие таких мер будет сохранено</w:t>
      </w:r>
      <w:r>
        <w:t>;</w:t>
      </w:r>
    </w:p>
    <w:p w:rsidR="00B23E66" w:rsidRDefault="00B23E66" w:rsidP="00B23E66">
      <w:pPr>
        <w:ind w:right="-6" w:firstLine="669"/>
        <w:rPr>
          <w:bCs/>
          <w:szCs w:val="28"/>
        </w:rPr>
      </w:pPr>
      <w:r>
        <w:rPr>
          <w:szCs w:val="28"/>
        </w:rPr>
        <w:t>-</w:t>
      </w:r>
      <w:r w:rsidRPr="008277FB">
        <w:rPr>
          <w:bCs/>
          <w:szCs w:val="28"/>
        </w:rPr>
        <w:t xml:space="preserve"> обеспечение благоприятных условий для развития малого и среднего бизнеса</w:t>
      </w:r>
      <w:r>
        <w:rPr>
          <w:bCs/>
          <w:szCs w:val="28"/>
        </w:rPr>
        <w:t>.</w:t>
      </w:r>
    </w:p>
    <w:p w:rsidR="00B23E66" w:rsidRDefault="00B23E66" w:rsidP="00B23E66">
      <w:pPr>
        <w:ind w:firstLine="709"/>
        <w:rPr>
          <w:szCs w:val="28"/>
        </w:rPr>
      </w:pPr>
      <w:r>
        <w:rPr>
          <w:szCs w:val="28"/>
        </w:rPr>
        <w:t>В</w:t>
      </w:r>
      <w:r w:rsidRPr="002B5E44">
        <w:rPr>
          <w:szCs w:val="28"/>
        </w:rPr>
        <w:t xml:space="preserve"> дальнейшем основными векторами развития налоговой политики в отношении МСП будет установление справедливой налоговой нагрузки, решение задачи по увеличению количества занятого населения в секторе и создание условий для сокращения скрытой (теневой) деятельности и неформальной занятости.</w:t>
      </w:r>
    </w:p>
    <w:p w:rsidR="00B23E66" w:rsidRPr="00C652C1" w:rsidRDefault="00B23E66" w:rsidP="00B23E66">
      <w:pPr>
        <w:pStyle w:val="af7"/>
        <w:spacing w:after="0" w:line="240" w:lineRule="auto"/>
        <w:ind w:left="0" w:firstLine="709"/>
        <w:contextualSpacing w:val="0"/>
        <w:jc w:val="both"/>
        <w:rPr>
          <w:rFonts w:ascii="Times New Roman" w:eastAsia="Times New Roman" w:hAnsi="Times New Roman"/>
          <w:sz w:val="28"/>
          <w:szCs w:val="28"/>
          <w:lang w:eastAsia="ru-RU"/>
        </w:rPr>
      </w:pPr>
      <w:r w:rsidRPr="00C652C1">
        <w:rPr>
          <w:rFonts w:ascii="Times New Roman" w:eastAsia="Times New Roman" w:hAnsi="Times New Roman"/>
          <w:sz w:val="28"/>
          <w:szCs w:val="28"/>
          <w:lang w:eastAsia="ru-RU"/>
        </w:rPr>
        <w:t>В целях снижения налоговых издержек для субъектов МСП:</w:t>
      </w:r>
    </w:p>
    <w:p w:rsidR="00B23E66" w:rsidRPr="00C652C1" w:rsidRDefault="00B23E66" w:rsidP="00B23E66">
      <w:pPr>
        <w:pStyle w:val="af7"/>
        <w:spacing w:after="0" w:line="240" w:lineRule="auto"/>
        <w:ind w:left="0" w:firstLine="709"/>
        <w:contextualSpacing w:val="0"/>
        <w:jc w:val="both"/>
        <w:rPr>
          <w:rFonts w:ascii="Times New Roman" w:eastAsia="Times New Roman" w:hAnsi="Times New Roman"/>
          <w:sz w:val="28"/>
          <w:szCs w:val="28"/>
          <w:lang w:eastAsia="ru-RU"/>
        </w:rPr>
      </w:pPr>
      <w:r w:rsidRPr="00C652C1">
        <w:rPr>
          <w:rFonts w:ascii="Times New Roman" w:eastAsia="Times New Roman" w:hAnsi="Times New Roman"/>
          <w:sz w:val="28"/>
          <w:szCs w:val="28"/>
          <w:lang w:eastAsia="ru-RU"/>
        </w:rPr>
        <w:t>- по упрощенной системе налогообложения и патентной системе налогообложения с 1 января 2023 года уменьшаются налоги для индивидуальных предпринимателей на сумму страховых взносов за себя до момента их фактической уплаты (ранее – только после). При этом сроки уплаты взносов остаются неизменными – 31 декабря и 1 июля;</w:t>
      </w:r>
    </w:p>
    <w:p w:rsidR="00B23E66" w:rsidRPr="00C652C1" w:rsidRDefault="00B23E66" w:rsidP="00B23E66">
      <w:pPr>
        <w:pStyle w:val="af7"/>
        <w:spacing w:after="0" w:line="240" w:lineRule="auto"/>
        <w:ind w:left="0" w:firstLine="709"/>
        <w:contextualSpacing w:val="0"/>
        <w:jc w:val="both"/>
        <w:rPr>
          <w:rFonts w:ascii="Times New Roman" w:eastAsia="Times New Roman" w:hAnsi="Times New Roman"/>
          <w:sz w:val="28"/>
          <w:szCs w:val="28"/>
          <w:lang w:eastAsia="ru-RU"/>
        </w:rPr>
      </w:pPr>
      <w:r w:rsidRPr="00C652C1">
        <w:rPr>
          <w:rFonts w:ascii="Times New Roman" w:eastAsia="Times New Roman" w:hAnsi="Times New Roman"/>
          <w:sz w:val="28"/>
          <w:szCs w:val="28"/>
          <w:lang w:eastAsia="ru-RU"/>
        </w:rPr>
        <w:t>- с 1 января 2023 года взносы на обязательное пенсионное страхование и обязательное медицинское страхование индивидуальных предпринимателей на упрощенной системе налогообложения с объектом налогообложения «доходы» должны быть уплачены в текущем налоговом периоде, в том числе</w:t>
      </w:r>
      <w:r>
        <w:rPr>
          <w:rFonts w:ascii="Times New Roman" w:eastAsia="Times New Roman" w:hAnsi="Times New Roman"/>
          <w:sz w:val="28"/>
          <w:szCs w:val="28"/>
          <w:lang w:eastAsia="ru-RU"/>
        </w:rPr>
        <w:t>,</w:t>
      </w:r>
      <w:r w:rsidRPr="00C652C1">
        <w:rPr>
          <w:rFonts w:ascii="Times New Roman" w:eastAsia="Times New Roman" w:hAnsi="Times New Roman"/>
          <w:sz w:val="28"/>
          <w:szCs w:val="28"/>
          <w:lang w:eastAsia="ru-RU"/>
        </w:rPr>
        <w:t xml:space="preserve"> если срок их уплаты приходится на первый</w:t>
      </w:r>
      <w:r w:rsidRPr="00C652C1">
        <w:rPr>
          <w:sz w:val="28"/>
          <w:szCs w:val="28"/>
        </w:rPr>
        <w:t xml:space="preserve"> </w:t>
      </w:r>
      <w:r w:rsidRPr="00C652C1">
        <w:rPr>
          <w:rFonts w:ascii="Times New Roman" w:eastAsia="Times New Roman" w:hAnsi="Times New Roman"/>
          <w:sz w:val="28"/>
          <w:szCs w:val="28"/>
          <w:lang w:eastAsia="ru-RU"/>
        </w:rPr>
        <w:t>рабочий день следующего года.</w:t>
      </w:r>
    </w:p>
    <w:p w:rsidR="00B23E66" w:rsidRDefault="00B23E66" w:rsidP="00B23E66">
      <w:pPr>
        <w:overflowPunct w:val="0"/>
        <w:autoSpaceDE w:val="0"/>
        <w:autoSpaceDN w:val="0"/>
        <w:adjustRightInd w:val="0"/>
        <w:ind w:firstLine="708"/>
        <w:textAlignment w:val="baseline"/>
        <w:rPr>
          <w:szCs w:val="28"/>
        </w:rPr>
      </w:pPr>
      <w:r w:rsidRPr="00506110">
        <w:rPr>
          <w:szCs w:val="28"/>
        </w:rPr>
        <w:t xml:space="preserve">В целях сохранения стабильного уровня развития субъектов малого и </w:t>
      </w:r>
      <w:r w:rsidRPr="00C32E1F">
        <w:rPr>
          <w:szCs w:val="28"/>
        </w:rPr>
        <w:t>среднего предпринимательства на территории района,</w:t>
      </w:r>
      <w:r>
        <w:rPr>
          <w:szCs w:val="28"/>
        </w:rPr>
        <w:t xml:space="preserve"> предусмотрена </w:t>
      </w:r>
      <w:r w:rsidRPr="00C32E1F">
        <w:rPr>
          <w:szCs w:val="28"/>
        </w:rPr>
        <w:t>имущественная поддержка, а также финансовая</w:t>
      </w:r>
      <w:r>
        <w:rPr>
          <w:szCs w:val="28"/>
        </w:rPr>
        <w:t xml:space="preserve"> поддержка</w:t>
      </w:r>
      <w:r w:rsidRPr="00C32E1F">
        <w:rPr>
          <w:szCs w:val="28"/>
        </w:rPr>
        <w:t xml:space="preserve"> за счёт участия </w:t>
      </w:r>
      <w:r w:rsidRPr="00C32E1F">
        <w:rPr>
          <w:szCs w:val="28"/>
        </w:rPr>
        <w:lastRenderedPageBreak/>
        <w:t>муниципального образования в краевом конкурсе поддержки предпринимательства</w:t>
      </w:r>
      <w:r>
        <w:rPr>
          <w:szCs w:val="28"/>
        </w:rPr>
        <w:t xml:space="preserve"> государственной программы Красноярского края «Развитие инвестиционной деятельности</w:t>
      </w:r>
      <w:r w:rsidRPr="00C32E1F">
        <w:rPr>
          <w:szCs w:val="28"/>
        </w:rPr>
        <w:t>,</w:t>
      </w:r>
      <w:r>
        <w:rPr>
          <w:szCs w:val="28"/>
        </w:rPr>
        <w:t xml:space="preserve"> малого и среднего предпринимательства», что способствует </w:t>
      </w:r>
      <w:r w:rsidRPr="00C32E1F">
        <w:rPr>
          <w:szCs w:val="28"/>
        </w:rPr>
        <w:t>привлечению инвестиций за счёт краевых средст</w:t>
      </w:r>
      <w:r>
        <w:rPr>
          <w:szCs w:val="28"/>
        </w:rPr>
        <w:t xml:space="preserve">в и вложений частного капитала </w:t>
      </w:r>
      <w:r w:rsidRPr="00C32E1F">
        <w:rPr>
          <w:szCs w:val="28"/>
        </w:rPr>
        <w:t>субъектов</w:t>
      </w:r>
      <w:r>
        <w:rPr>
          <w:szCs w:val="28"/>
        </w:rPr>
        <w:t xml:space="preserve">; </w:t>
      </w:r>
    </w:p>
    <w:p w:rsidR="00B23E66" w:rsidRPr="00846407" w:rsidRDefault="00B23E66" w:rsidP="00B23E66">
      <w:pPr>
        <w:pStyle w:val="af5"/>
        <w:spacing w:before="0" w:beforeAutospacing="0" w:after="0" w:afterAutospacing="0"/>
        <w:ind w:right="-1" w:firstLine="708"/>
        <w:jc w:val="both"/>
        <w:rPr>
          <w:sz w:val="28"/>
          <w:szCs w:val="28"/>
        </w:rPr>
      </w:pPr>
      <w:r w:rsidRPr="00846407">
        <w:rPr>
          <w:sz w:val="28"/>
          <w:szCs w:val="28"/>
        </w:rPr>
        <w:t>- сокращение задолженности по налоговым платежам, своевременной уплате текущих платежей;</w:t>
      </w:r>
    </w:p>
    <w:p w:rsidR="00B23E66" w:rsidRDefault="00B23E66" w:rsidP="00B23E66">
      <w:pPr>
        <w:pStyle w:val="af5"/>
        <w:spacing w:before="0" w:beforeAutospacing="0" w:after="0" w:afterAutospacing="0"/>
        <w:ind w:right="-1" w:firstLine="708"/>
        <w:jc w:val="both"/>
        <w:rPr>
          <w:sz w:val="28"/>
          <w:szCs w:val="28"/>
        </w:rPr>
      </w:pPr>
      <w:r w:rsidRPr="00846407">
        <w:rPr>
          <w:sz w:val="28"/>
          <w:szCs w:val="28"/>
        </w:rPr>
        <w:t>-</w:t>
      </w:r>
      <w:r w:rsidRPr="008A4EB8">
        <w:rPr>
          <w:sz w:val="28"/>
          <w:szCs w:val="28"/>
        </w:rPr>
        <w:t xml:space="preserve"> </w:t>
      </w:r>
      <w:r>
        <w:rPr>
          <w:sz w:val="28"/>
          <w:szCs w:val="28"/>
        </w:rPr>
        <w:t>повышение эффективности использования муниципального имущества.</w:t>
      </w:r>
    </w:p>
    <w:p w:rsidR="00B23E66" w:rsidRPr="00BF54F5" w:rsidRDefault="00B23E66" w:rsidP="00B23E66">
      <w:pPr>
        <w:pStyle w:val="af5"/>
        <w:spacing w:before="0" w:beforeAutospacing="0" w:after="0" w:afterAutospacing="0"/>
        <w:ind w:right="-1" w:firstLine="708"/>
        <w:jc w:val="both"/>
        <w:rPr>
          <w:sz w:val="28"/>
          <w:szCs w:val="28"/>
        </w:rPr>
      </w:pPr>
      <w:r w:rsidRPr="00BF54F5">
        <w:rPr>
          <w:sz w:val="28"/>
          <w:szCs w:val="28"/>
        </w:rPr>
        <w:t>Осуществл</w:t>
      </w:r>
      <w:r>
        <w:rPr>
          <w:sz w:val="28"/>
          <w:szCs w:val="28"/>
        </w:rPr>
        <w:t xml:space="preserve">ение </w:t>
      </w:r>
      <w:r w:rsidRPr="00BF54F5">
        <w:rPr>
          <w:sz w:val="28"/>
          <w:szCs w:val="28"/>
        </w:rPr>
        <w:t>мероприяти</w:t>
      </w:r>
      <w:r>
        <w:rPr>
          <w:sz w:val="28"/>
          <w:szCs w:val="28"/>
        </w:rPr>
        <w:t>й</w:t>
      </w:r>
      <w:r w:rsidRPr="00BF54F5">
        <w:rPr>
          <w:sz w:val="28"/>
          <w:szCs w:val="28"/>
        </w:rPr>
        <w:t xml:space="preserve"> земельного контроля и проведение </w:t>
      </w:r>
    </w:p>
    <w:p w:rsidR="00B23E66" w:rsidRPr="00BF54F5" w:rsidRDefault="00B23E66" w:rsidP="00B23E66">
      <w:pPr>
        <w:rPr>
          <w:szCs w:val="28"/>
        </w:rPr>
      </w:pPr>
      <w:r w:rsidRPr="00BF54F5">
        <w:rPr>
          <w:szCs w:val="28"/>
        </w:rPr>
        <w:t xml:space="preserve">кадастровых работ в отношении земельных участков, находящихся в собственности муниципального образования. </w:t>
      </w:r>
    </w:p>
    <w:p w:rsidR="00B23E66" w:rsidRDefault="00B23E66" w:rsidP="00B23E66">
      <w:pPr>
        <w:ind w:firstLine="709"/>
        <w:rPr>
          <w:b/>
          <w:szCs w:val="28"/>
        </w:rPr>
      </w:pPr>
      <w:r w:rsidRPr="00BF54F5">
        <w:rPr>
          <w:szCs w:val="28"/>
        </w:rPr>
        <w:t xml:space="preserve">В целях повышения собираемости арендных платежей </w:t>
      </w:r>
      <w:r>
        <w:rPr>
          <w:color w:val="000000"/>
          <w:szCs w:val="28"/>
        </w:rPr>
        <w:t>проводить анализ заключённых договоров аренды земельных участков и принятие мер к своевременному их заключению по вновь выявленным участкам</w:t>
      </w:r>
      <w:r w:rsidRPr="00EA3FD7">
        <w:rPr>
          <w:szCs w:val="28"/>
        </w:rPr>
        <w:t>.</w:t>
      </w:r>
    </w:p>
    <w:p w:rsidR="00B23E66" w:rsidRDefault="00B23E66" w:rsidP="00B23E66">
      <w:pPr>
        <w:ind w:firstLine="709"/>
        <w:rPr>
          <w:color w:val="000000"/>
          <w:szCs w:val="28"/>
        </w:rPr>
      </w:pPr>
      <w:r>
        <w:rPr>
          <w:bCs/>
          <w:szCs w:val="28"/>
        </w:rPr>
        <w:t xml:space="preserve">Постоянное </w:t>
      </w:r>
      <w:r w:rsidRPr="00BF54F5">
        <w:rPr>
          <w:bCs/>
          <w:szCs w:val="28"/>
        </w:rPr>
        <w:t>осуществл</w:t>
      </w:r>
      <w:r>
        <w:rPr>
          <w:bCs/>
          <w:szCs w:val="28"/>
        </w:rPr>
        <w:t>ение</w:t>
      </w:r>
      <w:r w:rsidRPr="00BF54F5">
        <w:rPr>
          <w:bCs/>
          <w:szCs w:val="28"/>
        </w:rPr>
        <w:t xml:space="preserve"> мониторинг</w:t>
      </w:r>
      <w:r>
        <w:rPr>
          <w:bCs/>
          <w:szCs w:val="28"/>
        </w:rPr>
        <w:t>а</w:t>
      </w:r>
      <w:r w:rsidRPr="00BF54F5">
        <w:rPr>
          <w:bCs/>
          <w:szCs w:val="28"/>
        </w:rPr>
        <w:t xml:space="preserve"> данных о начислении и задолженности по заключённым договорам аренды земли</w:t>
      </w:r>
      <w:r>
        <w:rPr>
          <w:b/>
          <w:bCs/>
          <w:szCs w:val="28"/>
        </w:rPr>
        <w:t>;</w:t>
      </w:r>
    </w:p>
    <w:p w:rsidR="00B23E66" w:rsidRPr="00D61FFA" w:rsidRDefault="00B23E66" w:rsidP="00B23E66">
      <w:pPr>
        <w:ind w:firstLine="709"/>
        <w:rPr>
          <w:szCs w:val="28"/>
        </w:rPr>
      </w:pPr>
      <w:r w:rsidRPr="00DC1033">
        <w:rPr>
          <w:szCs w:val="28"/>
        </w:rPr>
        <w:t xml:space="preserve">- </w:t>
      </w:r>
      <w:r w:rsidRPr="00DC1033">
        <w:rPr>
          <w:bCs/>
          <w:szCs w:val="28"/>
        </w:rPr>
        <w:t>обеспечение полноты налогообложения недвижимого имущества физических лиц</w:t>
      </w:r>
      <w:r w:rsidRPr="00D61FFA">
        <w:rPr>
          <w:bCs/>
          <w:szCs w:val="28"/>
        </w:rPr>
        <w:t>.</w:t>
      </w:r>
      <w:r w:rsidRPr="00D61FFA">
        <w:rPr>
          <w:szCs w:val="28"/>
        </w:rPr>
        <w:t xml:space="preserve"> </w:t>
      </w:r>
    </w:p>
    <w:p w:rsidR="00B23E66" w:rsidRDefault="00B23E66" w:rsidP="00B23E66">
      <w:pPr>
        <w:pStyle w:val="af5"/>
        <w:spacing w:before="0" w:beforeAutospacing="0" w:after="0" w:afterAutospacing="0"/>
        <w:ind w:right="-1" w:firstLine="708"/>
        <w:jc w:val="both"/>
        <w:rPr>
          <w:color w:val="000000"/>
          <w:sz w:val="28"/>
          <w:szCs w:val="28"/>
        </w:rPr>
      </w:pPr>
      <w:r>
        <w:rPr>
          <w:color w:val="000000"/>
          <w:sz w:val="28"/>
          <w:szCs w:val="28"/>
        </w:rPr>
        <w:t xml:space="preserve">Организация </w:t>
      </w:r>
      <w:r w:rsidRPr="000F3D8A">
        <w:rPr>
          <w:color w:val="000000"/>
          <w:sz w:val="28"/>
          <w:szCs w:val="28"/>
        </w:rPr>
        <w:t>работ</w:t>
      </w:r>
      <w:r>
        <w:rPr>
          <w:color w:val="000000"/>
          <w:sz w:val="28"/>
          <w:szCs w:val="28"/>
        </w:rPr>
        <w:t>ы</w:t>
      </w:r>
      <w:r w:rsidRPr="000F3D8A">
        <w:rPr>
          <w:color w:val="000000"/>
          <w:sz w:val="28"/>
          <w:szCs w:val="28"/>
        </w:rPr>
        <w:t xml:space="preserve"> по выявлению неучтенных земельных участков и индивидуальных жилых домов</w:t>
      </w:r>
      <w:r>
        <w:rPr>
          <w:color w:val="000000"/>
          <w:sz w:val="28"/>
          <w:szCs w:val="28"/>
        </w:rPr>
        <w:t>, внесение, или уточнение данных в ФИАС.</w:t>
      </w:r>
    </w:p>
    <w:p w:rsidR="00B23E66" w:rsidRDefault="00B23E66" w:rsidP="00B23E66">
      <w:pPr>
        <w:ind w:firstLine="708"/>
        <w:rPr>
          <w:color w:val="000000"/>
          <w:szCs w:val="28"/>
        </w:rPr>
      </w:pPr>
      <w:r>
        <w:rPr>
          <w:color w:val="000000"/>
          <w:szCs w:val="28"/>
        </w:rPr>
        <w:t>П</w:t>
      </w:r>
      <w:r w:rsidRPr="00C148DC">
        <w:rPr>
          <w:color w:val="000000"/>
          <w:szCs w:val="28"/>
        </w:rPr>
        <w:t>ров</w:t>
      </w:r>
      <w:r>
        <w:rPr>
          <w:color w:val="000000"/>
          <w:szCs w:val="28"/>
        </w:rPr>
        <w:t xml:space="preserve">едение </w:t>
      </w:r>
      <w:r w:rsidRPr="00C148DC">
        <w:rPr>
          <w:color w:val="000000"/>
          <w:szCs w:val="28"/>
        </w:rPr>
        <w:t>разъяснительн</w:t>
      </w:r>
      <w:r>
        <w:rPr>
          <w:color w:val="000000"/>
          <w:szCs w:val="28"/>
        </w:rPr>
        <w:t xml:space="preserve">ой </w:t>
      </w:r>
      <w:r w:rsidRPr="00C148DC">
        <w:rPr>
          <w:color w:val="000000"/>
          <w:szCs w:val="28"/>
        </w:rPr>
        <w:t>работ</w:t>
      </w:r>
      <w:r>
        <w:rPr>
          <w:color w:val="000000"/>
          <w:szCs w:val="28"/>
        </w:rPr>
        <w:t xml:space="preserve">ы </w:t>
      </w:r>
      <w:r w:rsidRPr="00C148DC">
        <w:rPr>
          <w:color w:val="000000"/>
          <w:szCs w:val="28"/>
        </w:rPr>
        <w:t>с владельцами объектов недвижимости о необходимости проведения технической инвентаризации и регистрации права собственности</w:t>
      </w:r>
      <w:r>
        <w:rPr>
          <w:color w:val="000000"/>
          <w:szCs w:val="28"/>
        </w:rPr>
        <w:t>;</w:t>
      </w:r>
    </w:p>
    <w:p w:rsidR="00B23E66" w:rsidRPr="00D61FFA" w:rsidRDefault="00B23E66" w:rsidP="00B23E66">
      <w:pPr>
        <w:ind w:right="-6" w:firstLine="669"/>
        <w:rPr>
          <w:bCs/>
          <w:szCs w:val="28"/>
        </w:rPr>
      </w:pPr>
      <w:r>
        <w:rPr>
          <w:color w:val="000000"/>
          <w:szCs w:val="28"/>
        </w:rPr>
        <w:t xml:space="preserve">- </w:t>
      </w:r>
      <w:r w:rsidRPr="002439BC">
        <w:rPr>
          <w:bCs/>
          <w:szCs w:val="28"/>
        </w:rPr>
        <w:t>сохранение налоговых льгот для социально незащищенных групп населения</w:t>
      </w:r>
      <w:r w:rsidRPr="009E37EC">
        <w:rPr>
          <w:bCs/>
          <w:szCs w:val="28"/>
        </w:rPr>
        <w:t>;</w:t>
      </w:r>
    </w:p>
    <w:p w:rsidR="00B23E66" w:rsidRPr="008421A4" w:rsidRDefault="00B23E66" w:rsidP="00B23E66">
      <w:pPr>
        <w:ind w:right="-5" w:firstLine="669"/>
        <w:rPr>
          <w:szCs w:val="28"/>
        </w:rPr>
      </w:pPr>
      <w:r>
        <w:t xml:space="preserve">- </w:t>
      </w:r>
      <w:r w:rsidRPr="00863C07">
        <w:rPr>
          <w:szCs w:val="28"/>
        </w:rPr>
        <w:t>продолж</w:t>
      </w:r>
      <w:r>
        <w:rPr>
          <w:szCs w:val="28"/>
        </w:rPr>
        <w:t xml:space="preserve">ение совместной работы </w:t>
      </w:r>
      <w:r w:rsidRPr="00863C07">
        <w:rPr>
          <w:szCs w:val="28"/>
        </w:rPr>
        <w:t>территориальной комиссии по</w:t>
      </w:r>
      <w:r>
        <w:rPr>
          <w:szCs w:val="28"/>
        </w:rPr>
        <w:t xml:space="preserve"> </w:t>
      </w:r>
      <w:r w:rsidRPr="00863C07">
        <w:rPr>
          <w:szCs w:val="28"/>
        </w:rPr>
        <w:t>снижению задолженности по налогам и сборам</w:t>
      </w:r>
      <w:r>
        <w:rPr>
          <w:szCs w:val="28"/>
        </w:rPr>
        <w:t xml:space="preserve"> в рамках современного межведомственного взаимодействия</w:t>
      </w:r>
      <w:r w:rsidRPr="008421A4">
        <w:rPr>
          <w:szCs w:val="28"/>
        </w:rPr>
        <w:t xml:space="preserve"> включены в комплекс мероприятий, направленных на обеспечение стабильности и увеличение поступлений доходов в местный  бюджет, а также в план по росту доходов оптимизации расходов и совершенствованию долговой политики. </w:t>
      </w:r>
    </w:p>
    <w:p w:rsidR="00B23E66" w:rsidRDefault="00B23E66" w:rsidP="00B23E66">
      <w:pPr>
        <w:pStyle w:val="aa"/>
        <w:suppressAutoHyphens/>
        <w:spacing w:after="0"/>
        <w:ind w:firstLine="720"/>
        <w:jc w:val="both"/>
        <w:rPr>
          <w:szCs w:val="28"/>
        </w:rPr>
      </w:pPr>
      <w:r w:rsidRPr="00AA399F">
        <w:rPr>
          <w:b/>
          <w:szCs w:val="28"/>
        </w:rPr>
        <w:t>2</w:t>
      </w:r>
      <w:r>
        <w:rPr>
          <w:szCs w:val="28"/>
        </w:rPr>
        <w:t>.</w:t>
      </w:r>
      <w:r w:rsidRPr="00FA3B61">
        <w:rPr>
          <w:b/>
          <w:color w:val="FF0000"/>
          <w:szCs w:val="28"/>
        </w:rPr>
        <w:t xml:space="preserve"> </w:t>
      </w:r>
      <w:r w:rsidRPr="00B23E66">
        <w:rPr>
          <w:i/>
          <w:sz w:val="28"/>
          <w:szCs w:val="28"/>
        </w:rPr>
        <w:t>К изменению налоговой нагрузки в крае, соответственно и в его муниципальных образованиях, могут привести меры налогового регулирования, предложенные Правительством Российской Федерации и Красноярского края  в «Основных направлениях налоговой политики</w:t>
      </w:r>
      <w:r w:rsidRPr="00B23E66">
        <w:rPr>
          <w:sz w:val="28"/>
          <w:szCs w:val="28"/>
        </w:rPr>
        <w:t>» на 2024 год и плановый период 2025 и 2026 годов, такие как:</w:t>
      </w:r>
      <w:r>
        <w:rPr>
          <w:szCs w:val="28"/>
        </w:rPr>
        <w:t xml:space="preserve"> </w:t>
      </w:r>
    </w:p>
    <w:p w:rsidR="00B23E66" w:rsidRDefault="00B23E66" w:rsidP="00B23E66">
      <w:pPr>
        <w:pStyle w:val="af7"/>
        <w:spacing w:after="0" w:line="240" w:lineRule="auto"/>
        <w:ind w:left="0"/>
        <w:jc w:val="both"/>
        <w:rPr>
          <w:rFonts w:ascii="Times New Roman" w:hAnsi="Times New Roman"/>
          <w:b/>
          <w:sz w:val="28"/>
          <w:szCs w:val="28"/>
        </w:rPr>
      </w:pPr>
      <w:r w:rsidRPr="00172FBD">
        <w:rPr>
          <w:rFonts w:ascii="Times New Roman" w:hAnsi="Times New Roman"/>
          <w:b/>
          <w:sz w:val="28"/>
          <w:szCs w:val="28"/>
        </w:rPr>
        <w:t>по налогу на доходы физических лиц</w:t>
      </w:r>
      <w:r>
        <w:rPr>
          <w:rFonts w:ascii="Times New Roman" w:hAnsi="Times New Roman"/>
          <w:b/>
          <w:sz w:val="28"/>
          <w:szCs w:val="28"/>
        </w:rPr>
        <w:t>:</w:t>
      </w:r>
    </w:p>
    <w:p w:rsidR="00B23E66" w:rsidRPr="00E87D17" w:rsidRDefault="00B23E66" w:rsidP="00B23E66">
      <w:pPr>
        <w:ind w:left="1429" w:hanging="578"/>
        <w:rPr>
          <w:i/>
          <w:szCs w:val="28"/>
        </w:rPr>
      </w:pPr>
      <w:r w:rsidRPr="00E87D17">
        <w:rPr>
          <w:i/>
          <w:szCs w:val="28"/>
        </w:rPr>
        <w:t>с 1 января 2024 года установлены:</w:t>
      </w:r>
    </w:p>
    <w:p w:rsidR="00B23E66" w:rsidRPr="00E87D17" w:rsidRDefault="00B23E66" w:rsidP="00B23E66">
      <w:pPr>
        <w:ind w:firstLine="708"/>
        <w:rPr>
          <w:i/>
          <w:szCs w:val="28"/>
        </w:rPr>
      </w:pPr>
      <w:r w:rsidRPr="00E87D17">
        <w:rPr>
          <w:szCs w:val="28"/>
        </w:rPr>
        <w:t xml:space="preserve">- упрощенный порядок получения социальных налоговых вычетов </w:t>
      </w:r>
      <w:r w:rsidRPr="00E87D17">
        <w:rPr>
          <w:i/>
          <w:szCs w:val="28"/>
        </w:rPr>
        <w:t>(организации, оказывающие медицинские, образовательные и спортивные услуги могут предоставлять сведения в целях подтверждения права физических лиц на налоговый социальный вычет)</w:t>
      </w:r>
      <w:r w:rsidRPr="00E87D17">
        <w:rPr>
          <w:szCs w:val="28"/>
        </w:rPr>
        <w:t>;</w:t>
      </w:r>
    </w:p>
    <w:p w:rsidR="00B23E66" w:rsidRPr="00E87D17" w:rsidRDefault="00B23E66" w:rsidP="00B23E66">
      <w:pPr>
        <w:ind w:firstLine="708"/>
        <w:rPr>
          <w:szCs w:val="28"/>
        </w:rPr>
      </w:pPr>
      <w:r w:rsidRPr="00E87D17">
        <w:rPr>
          <w:szCs w:val="28"/>
        </w:rPr>
        <w:t>- увеличен предельный размер социального налогового вычета на обучение детей – до 110 тыс. рублей, по иным расходам – до 150 тыс.</w:t>
      </w:r>
      <w:r>
        <w:rPr>
          <w:szCs w:val="28"/>
        </w:rPr>
        <w:t xml:space="preserve"> </w:t>
      </w:r>
      <w:r w:rsidRPr="00E87D17">
        <w:rPr>
          <w:szCs w:val="28"/>
        </w:rPr>
        <w:t>рублей;</w:t>
      </w:r>
    </w:p>
    <w:p w:rsidR="00B23E66" w:rsidRPr="00917088" w:rsidRDefault="00B23E66" w:rsidP="00B23E66">
      <w:pPr>
        <w:pStyle w:val="af7"/>
        <w:spacing w:after="0" w:line="240" w:lineRule="auto"/>
        <w:ind w:left="0" w:firstLine="708"/>
        <w:contextualSpacing w:val="0"/>
        <w:jc w:val="both"/>
        <w:rPr>
          <w:rFonts w:ascii="Times New Roman" w:eastAsia="Times New Roman" w:hAnsi="Times New Roman"/>
          <w:szCs w:val="28"/>
          <w:lang w:eastAsia="ru-RU"/>
        </w:rPr>
      </w:pPr>
      <w:r w:rsidRPr="0096685F">
        <w:rPr>
          <w:rFonts w:ascii="Times New Roman" w:eastAsia="Times New Roman" w:hAnsi="Times New Roman"/>
          <w:sz w:val="28"/>
          <w:szCs w:val="28"/>
          <w:lang w:eastAsia="ru-RU"/>
        </w:rPr>
        <w:lastRenderedPageBreak/>
        <w:t>- предельная величина необлагае</w:t>
      </w:r>
      <w:r>
        <w:rPr>
          <w:rFonts w:ascii="Times New Roman" w:eastAsia="Times New Roman" w:hAnsi="Times New Roman"/>
          <w:sz w:val="28"/>
          <w:szCs w:val="28"/>
          <w:lang w:eastAsia="ru-RU"/>
        </w:rPr>
        <w:t xml:space="preserve">мых НДФЛ компенсационных выплат </w:t>
      </w:r>
      <w:r w:rsidRPr="0096685F">
        <w:rPr>
          <w:rFonts w:ascii="Times New Roman" w:eastAsia="Times New Roman" w:hAnsi="Times New Roman"/>
          <w:sz w:val="28"/>
          <w:szCs w:val="28"/>
          <w:lang w:eastAsia="ru-RU"/>
        </w:rPr>
        <w:t>дистанционным работникам – не более 35 рублей за каждый день выполнения трудовой функции дистанционно</w:t>
      </w:r>
      <w:r w:rsidRPr="00917088">
        <w:rPr>
          <w:rFonts w:ascii="Times New Roman" w:eastAsia="Times New Roman" w:hAnsi="Times New Roman"/>
          <w:szCs w:val="28"/>
          <w:lang w:eastAsia="ru-RU"/>
        </w:rPr>
        <w:t xml:space="preserve">; </w:t>
      </w:r>
    </w:p>
    <w:p w:rsidR="00B23E66" w:rsidRPr="00FA697B" w:rsidRDefault="00B23E66" w:rsidP="00B23E66">
      <w:pPr>
        <w:ind w:left="851"/>
        <w:rPr>
          <w:i/>
          <w:szCs w:val="28"/>
        </w:rPr>
      </w:pPr>
      <w:r w:rsidRPr="00FA697B">
        <w:rPr>
          <w:i/>
          <w:szCs w:val="28"/>
        </w:rPr>
        <w:t>с 1 января 2025 года:</w:t>
      </w:r>
    </w:p>
    <w:p w:rsidR="00B23E66" w:rsidRPr="00FA697B" w:rsidRDefault="00B23E66" w:rsidP="00B23E66">
      <w:pPr>
        <w:pStyle w:val="af7"/>
        <w:spacing w:after="0" w:line="240" w:lineRule="auto"/>
        <w:ind w:left="0" w:firstLine="708"/>
        <w:contextualSpacing w:val="0"/>
        <w:jc w:val="both"/>
        <w:rPr>
          <w:rFonts w:ascii="Times New Roman" w:eastAsia="Times New Roman" w:hAnsi="Times New Roman"/>
          <w:sz w:val="28"/>
          <w:szCs w:val="28"/>
          <w:lang w:eastAsia="ru-RU"/>
        </w:rPr>
      </w:pPr>
      <w:r w:rsidRPr="00FA697B">
        <w:rPr>
          <w:rFonts w:ascii="Times New Roman" w:eastAsia="Times New Roman" w:hAnsi="Times New Roman"/>
          <w:sz w:val="28"/>
          <w:szCs w:val="28"/>
          <w:lang w:eastAsia="ru-RU"/>
        </w:rPr>
        <w:t>- расширен перечень доходов, признаваемых базой для налогообложения от источников в Российской Федерации и доходов за границей в части вознаграждения за работы, услуги, права пользования результатами интеллектуальной деятельности или средствами индивидуализации, которые выполняют с помощью Интернета;</w:t>
      </w:r>
    </w:p>
    <w:p w:rsidR="00B23E66" w:rsidRPr="003C3D46" w:rsidRDefault="00B23E66" w:rsidP="00B23E66">
      <w:pPr>
        <w:ind w:firstLine="708"/>
        <w:rPr>
          <w:i/>
          <w:szCs w:val="28"/>
        </w:rPr>
      </w:pPr>
      <w:r w:rsidRPr="003C3D46">
        <w:rPr>
          <w:i/>
          <w:szCs w:val="28"/>
        </w:rPr>
        <w:t>Предусматривается освобождение от налогообложения НДФЛ:</w:t>
      </w:r>
    </w:p>
    <w:p w:rsidR="00B23E66" w:rsidRPr="003C3D46" w:rsidRDefault="00B23E66" w:rsidP="00B23E66">
      <w:pPr>
        <w:ind w:firstLine="708"/>
        <w:rPr>
          <w:szCs w:val="28"/>
        </w:rPr>
      </w:pPr>
      <w:r w:rsidRPr="003C3D46">
        <w:rPr>
          <w:szCs w:val="28"/>
        </w:rPr>
        <w:t>- доходов в виде грантов, премий, призов и подарков по результатам участия в соревнованиях, конкурсах, иных мероприятиях, полученных за счет средств бюджетов субъектов Российской Федерации и местных бюджетов;</w:t>
      </w:r>
    </w:p>
    <w:p w:rsidR="00B23E66" w:rsidRPr="0099166E" w:rsidRDefault="00B23E66" w:rsidP="00B23E66">
      <w:pPr>
        <w:pStyle w:val="af7"/>
        <w:spacing w:after="0" w:line="240" w:lineRule="auto"/>
        <w:ind w:left="0" w:firstLine="708"/>
        <w:jc w:val="both"/>
        <w:rPr>
          <w:rFonts w:ascii="Times New Roman" w:eastAsia="Times New Roman" w:hAnsi="Times New Roman"/>
          <w:sz w:val="28"/>
          <w:szCs w:val="28"/>
          <w:lang w:eastAsia="ru-RU"/>
        </w:rPr>
      </w:pPr>
      <w:r w:rsidRPr="0099166E">
        <w:rPr>
          <w:rFonts w:ascii="Times New Roman" w:eastAsia="Times New Roman" w:hAnsi="Times New Roman"/>
          <w:sz w:val="28"/>
          <w:szCs w:val="28"/>
          <w:lang w:eastAsia="ru-RU"/>
        </w:rPr>
        <w:t xml:space="preserve">- доходов при безвозмездном получении прав на результаты интеллектуальной деятельности, созданные по государственным или муниципальным контрактам. </w:t>
      </w:r>
    </w:p>
    <w:p w:rsidR="00B23E66" w:rsidRPr="00FF456D" w:rsidRDefault="00B23E66" w:rsidP="00B23E66">
      <w:pPr>
        <w:ind w:firstLine="709"/>
        <w:rPr>
          <w:szCs w:val="28"/>
        </w:rPr>
      </w:pPr>
      <w:r>
        <w:rPr>
          <w:szCs w:val="28"/>
        </w:rPr>
        <w:t xml:space="preserve">Сохраняется ранее утверждённый </w:t>
      </w:r>
      <w:r w:rsidRPr="00FF456D">
        <w:rPr>
          <w:szCs w:val="28"/>
        </w:rPr>
        <w:t>перечень необлагаемых налогом доходов</w:t>
      </w:r>
      <w:r>
        <w:rPr>
          <w:szCs w:val="28"/>
        </w:rPr>
        <w:t>, таких как</w:t>
      </w:r>
      <w:r w:rsidRPr="00FF456D">
        <w:rPr>
          <w:szCs w:val="28"/>
        </w:rPr>
        <w:t>:</w:t>
      </w:r>
    </w:p>
    <w:p w:rsidR="00B23E66" w:rsidRPr="00FF456D" w:rsidRDefault="00B23E66" w:rsidP="00B23E66">
      <w:pPr>
        <w:ind w:firstLine="709"/>
        <w:rPr>
          <w:szCs w:val="28"/>
        </w:rPr>
      </w:pPr>
      <w:r w:rsidRPr="00FF456D">
        <w:rPr>
          <w:szCs w:val="28"/>
        </w:rPr>
        <w:t xml:space="preserve">- </w:t>
      </w:r>
      <w:hyperlink r:id="rId11" w:history="1">
        <w:r w:rsidRPr="00FF456D">
          <w:rPr>
            <w:szCs w:val="28"/>
          </w:rPr>
          <w:t>оплат</w:t>
        </w:r>
        <w:r>
          <w:rPr>
            <w:szCs w:val="28"/>
          </w:rPr>
          <w:t>а</w:t>
        </w:r>
      </w:hyperlink>
      <w:r w:rsidRPr="00FF456D">
        <w:rPr>
          <w:szCs w:val="28"/>
        </w:rPr>
        <w:t xml:space="preserve"> дополнительных выходных для ухода за ребенком-инвалидом;</w:t>
      </w:r>
    </w:p>
    <w:p w:rsidR="00B23E66" w:rsidRPr="00FF456D" w:rsidRDefault="00B23E66" w:rsidP="00B23E66">
      <w:pPr>
        <w:ind w:firstLine="709"/>
        <w:rPr>
          <w:szCs w:val="28"/>
        </w:rPr>
      </w:pPr>
      <w:r w:rsidRPr="00F10C37">
        <w:rPr>
          <w:szCs w:val="28"/>
        </w:rPr>
        <w:t xml:space="preserve">- </w:t>
      </w:r>
      <w:hyperlink r:id="rId12" w:history="1">
        <w:r w:rsidRPr="00F10C37">
          <w:rPr>
            <w:szCs w:val="28"/>
          </w:rPr>
          <w:t>доходы</w:t>
        </w:r>
      </w:hyperlink>
      <w:r w:rsidRPr="00FF456D">
        <w:rPr>
          <w:szCs w:val="28"/>
        </w:rPr>
        <w:t xml:space="preserve"> в денежной и натуральной формах, связанны</w:t>
      </w:r>
      <w:r>
        <w:rPr>
          <w:szCs w:val="28"/>
        </w:rPr>
        <w:t>е</w:t>
      </w:r>
      <w:r w:rsidRPr="00FF456D">
        <w:rPr>
          <w:szCs w:val="28"/>
        </w:rPr>
        <w:t xml:space="preserve"> с рождением ребенка и выплаченные </w:t>
      </w:r>
      <w:hyperlink r:id="rId13" w:history="1">
        <w:r w:rsidRPr="00FF456D">
          <w:rPr>
            <w:szCs w:val="28"/>
          </w:rPr>
          <w:t>не ранее 2019 года</w:t>
        </w:r>
      </w:hyperlink>
      <w:r w:rsidRPr="00FF456D">
        <w:rPr>
          <w:szCs w:val="28"/>
        </w:rPr>
        <w:t>;</w:t>
      </w:r>
    </w:p>
    <w:p w:rsidR="00B23E66" w:rsidRPr="00FF456D" w:rsidRDefault="00B23E66" w:rsidP="00B23E66">
      <w:pPr>
        <w:ind w:firstLine="709"/>
        <w:rPr>
          <w:szCs w:val="28"/>
        </w:rPr>
      </w:pPr>
      <w:r w:rsidRPr="00FF456D">
        <w:rPr>
          <w:szCs w:val="28"/>
        </w:rPr>
        <w:t>- единовременны</w:t>
      </w:r>
      <w:r>
        <w:rPr>
          <w:szCs w:val="28"/>
        </w:rPr>
        <w:t>е</w:t>
      </w:r>
      <w:r w:rsidRPr="00FF456D">
        <w:rPr>
          <w:szCs w:val="28"/>
        </w:rPr>
        <w:t xml:space="preserve"> компенсаци</w:t>
      </w:r>
      <w:r>
        <w:rPr>
          <w:szCs w:val="28"/>
        </w:rPr>
        <w:t>и</w:t>
      </w:r>
      <w:r w:rsidRPr="00FF456D">
        <w:rPr>
          <w:szCs w:val="28"/>
        </w:rPr>
        <w:t xml:space="preserve"> до 1 млн. рублей медицинским и педагогическим работникам в рамках государственных программ Российской Федерации</w:t>
      </w:r>
      <w:r>
        <w:rPr>
          <w:szCs w:val="28"/>
        </w:rPr>
        <w:t>;</w:t>
      </w:r>
      <w:r w:rsidRPr="00FF456D">
        <w:rPr>
          <w:szCs w:val="28"/>
        </w:rPr>
        <w:t xml:space="preserve"> </w:t>
      </w:r>
    </w:p>
    <w:p w:rsidR="00B23E66" w:rsidRDefault="00B23E66" w:rsidP="00B23E66">
      <w:pPr>
        <w:ind w:firstLine="709"/>
        <w:rPr>
          <w:szCs w:val="28"/>
        </w:rPr>
      </w:pPr>
      <w:r>
        <w:rPr>
          <w:szCs w:val="28"/>
        </w:rPr>
        <w:t>- с</w:t>
      </w:r>
      <w:r w:rsidRPr="00FF456D">
        <w:rPr>
          <w:szCs w:val="28"/>
        </w:rPr>
        <w:t>окращ</w:t>
      </w:r>
      <w:r>
        <w:rPr>
          <w:szCs w:val="28"/>
        </w:rPr>
        <w:t>ё</w:t>
      </w:r>
      <w:r w:rsidRPr="00FF456D">
        <w:rPr>
          <w:szCs w:val="28"/>
        </w:rPr>
        <w:t>н с 5 до 3-х лет минимальный предельный срок владения недвижимостью, по истечении которого доход от её продажи освобожден от налога, при условии, если продано единственное жилое помещение в собственности налогоплательщика.</w:t>
      </w:r>
    </w:p>
    <w:p w:rsidR="00B23E66" w:rsidRDefault="00B23E66" w:rsidP="00B23E66">
      <w:pPr>
        <w:rPr>
          <w:b/>
          <w:szCs w:val="28"/>
          <w:u w:val="single"/>
        </w:rPr>
      </w:pPr>
      <w:r>
        <w:rPr>
          <w:b/>
          <w:szCs w:val="28"/>
        </w:rPr>
        <w:t>по налогу на имущество организаций:</w:t>
      </w:r>
    </w:p>
    <w:p w:rsidR="00B23E66" w:rsidRPr="0074059E" w:rsidRDefault="00B23E66" w:rsidP="00B23E66">
      <w:pPr>
        <w:autoSpaceDE w:val="0"/>
        <w:autoSpaceDN w:val="0"/>
        <w:adjustRightInd w:val="0"/>
        <w:ind w:firstLine="709"/>
        <w:rPr>
          <w:szCs w:val="28"/>
        </w:rPr>
      </w:pPr>
      <w:r w:rsidRPr="0074059E">
        <w:rPr>
          <w:szCs w:val="28"/>
        </w:rPr>
        <w:t>По результатам оценки налоговых расходов за 2021–2022 годы продлены налоговые льготы в виде освобождения от уплаты налога на имущество организаций до 1 января 2026 года следующим категориям:</w:t>
      </w:r>
    </w:p>
    <w:p w:rsidR="00B23E66" w:rsidRPr="0074059E" w:rsidRDefault="00B23E66" w:rsidP="00B23E66">
      <w:pPr>
        <w:autoSpaceDE w:val="0"/>
        <w:autoSpaceDN w:val="0"/>
        <w:adjustRightInd w:val="0"/>
        <w:ind w:firstLine="709"/>
        <w:rPr>
          <w:szCs w:val="28"/>
        </w:rPr>
      </w:pPr>
      <w:r>
        <w:rPr>
          <w:szCs w:val="28"/>
        </w:rPr>
        <w:t xml:space="preserve">- </w:t>
      </w:r>
      <w:r w:rsidRPr="0074059E">
        <w:rPr>
          <w:szCs w:val="28"/>
        </w:rPr>
        <w:t>организациям, производящим сельскохозяйственную продукцию, осуществляющим ее первичную и последующую (промышленную) переработку (в том числе на арендованных основных средствах) и реализующим эту продукцию;</w:t>
      </w:r>
    </w:p>
    <w:p w:rsidR="00B23E66" w:rsidRPr="0074059E" w:rsidRDefault="00B23E66" w:rsidP="00B23E66">
      <w:pPr>
        <w:autoSpaceDE w:val="0"/>
        <w:autoSpaceDN w:val="0"/>
        <w:adjustRightInd w:val="0"/>
        <w:ind w:firstLine="709"/>
        <w:rPr>
          <w:szCs w:val="28"/>
        </w:rPr>
      </w:pPr>
      <w:r>
        <w:rPr>
          <w:szCs w:val="28"/>
        </w:rPr>
        <w:t xml:space="preserve">- </w:t>
      </w:r>
      <w:r w:rsidRPr="0074059E">
        <w:rPr>
          <w:szCs w:val="28"/>
        </w:rPr>
        <w:t xml:space="preserve">организациям, имеющим на балансе не менее одного объекта недвижимого имущества, включенного во Всероссийский реестр объектов спорта, при соответствии условиям и в отношении объектов недвижимого имущества, установленных Законом края № 5-1641. </w:t>
      </w:r>
    </w:p>
    <w:p w:rsidR="00B23E66" w:rsidRDefault="00B23E66" w:rsidP="00B23E66">
      <w:pPr>
        <w:pStyle w:val="afa"/>
        <w:ind w:firstLine="709"/>
        <w:jc w:val="both"/>
        <w:rPr>
          <w:rFonts w:ascii="Times New Roman" w:hAnsi="Times New Roman"/>
          <w:sz w:val="28"/>
          <w:szCs w:val="28"/>
        </w:rPr>
      </w:pPr>
      <w:r w:rsidRPr="0074059E">
        <w:rPr>
          <w:rFonts w:ascii="Times New Roman" w:hAnsi="Times New Roman"/>
          <w:sz w:val="28"/>
          <w:szCs w:val="28"/>
        </w:rPr>
        <w:t>Продолжают действовать стимулирующие налоговые льготы, установленные на краевом уровне Законом края № 5-164</w:t>
      </w:r>
      <w:r>
        <w:rPr>
          <w:rFonts w:ascii="Times New Roman" w:hAnsi="Times New Roman"/>
          <w:sz w:val="28"/>
          <w:szCs w:val="28"/>
        </w:rPr>
        <w:t>.</w:t>
      </w:r>
    </w:p>
    <w:p w:rsidR="00B23E66" w:rsidRPr="00295A79" w:rsidRDefault="00B23E66" w:rsidP="00B23E66">
      <w:pPr>
        <w:widowControl w:val="0"/>
        <w:autoSpaceDE w:val="0"/>
        <w:autoSpaceDN w:val="0"/>
        <w:adjustRightInd w:val="0"/>
        <w:ind w:firstLine="709"/>
        <w:rPr>
          <w:szCs w:val="28"/>
        </w:rPr>
      </w:pPr>
      <w:r w:rsidRPr="00295A79">
        <w:rPr>
          <w:szCs w:val="28"/>
        </w:rPr>
        <w:t>В предстоящем периоде будет осуществлена проработка перехода</w:t>
      </w:r>
      <w:r>
        <w:rPr>
          <w:szCs w:val="28"/>
        </w:rPr>
        <w:t>,</w:t>
      </w:r>
      <w:r w:rsidRPr="00295A79">
        <w:rPr>
          <w:szCs w:val="28"/>
        </w:rPr>
        <w:t xml:space="preserve"> к налогообложению недвижимости организаций исходя из кадастровой стоимости в отношении всех объектов недвижимости (за исключением объектов отдельных видов: линейные, технически сложные сооружения, </w:t>
      </w:r>
      <w:r w:rsidRPr="00295A79">
        <w:rPr>
          <w:szCs w:val="28"/>
        </w:rPr>
        <w:lastRenderedPageBreak/>
        <w:t>воздушные и морские суда и т.п.), в том числе для объектов недвижимого имущества торгово-офисного назначения в целях выравнивания налоговой нагрузки на сопоставимые объекты налогообложения организаций и физических лиц.</w:t>
      </w:r>
    </w:p>
    <w:p w:rsidR="00B23E66" w:rsidRDefault="00B23E66" w:rsidP="00B23E66">
      <w:pPr>
        <w:rPr>
          <w:b/>
          <w:szCs w:val="28"/>
        </w:rPr>
      </w:pPr>
      <w:r>
        <w:rPr>
          <w:b/>
          <w:szCs w:val="28"/>
        </w:rPr>
        <w:t>п</w:t>
      </w:r>
      <w:r w:rsidRPr="0042764B">
        <w:rPr>
          <w:b/>
          <w:szCs w:val="28"/>
        </w:rPr>
        <w:t xml:space="preserve">о налогу на имущество физических лиц: </w:t>
      </w:r>
    </w:p>
    <w:p w:rsidR="00B23E66" w:rsidRPr="00FE6123" w:rsidRDefault="00B23E66" w:rsidP="00B23E66">
      <w:pPr>
        <w:ind w:firstLine="709"/>
        <w:rPr>
          <w:szCs w:val="28"/>
        </w:rPr>
      </w:pPr>
      <w:r w:rsidRPr="00FE6123">
        <w:rPr>
          <w:szCs w:val="28"/>
        </w:rPr>
        <w:t>- с 1 января 2024 года определение налоговой базы</w:t>
      </w:r>
      <w:r>
        <w:rPr>
          <w:szCs w:val="28"/>
        </w:rPr>
        <w:t>,</w:t>
      </w:r>
      <w:r w:rsidRPr="00FE6123">
        <w:rPr>
          <w:szCs w:val="28"/>
        </w:rPr>
        <w:t xml:space="preserve"> исходя из кадастровой стоимости в отношении многоквартирных и наемных домов, а также садовых домов, жилых строений независимо от вида разрешенного использования земельных участков, на которых они расположены,</w:t>
      </w:r>
    </w:p>
    <w:p w:rsidR="00B23E66" w:rsidRPr="00FE6123" w:rsidRDefault="00B23E66" w:rsidP="00B23E66">
      <w:pPr>
        <w:ind w:firstLine="709"/>
        <w:rPr>
          <w:szCs w:val="28"/>
        </w:rPr>
      </w:pPr>
      <w:r w:rsidRPr="00FE6123">
        <w:rPr>
          <w:szCs w:val="28"/>
        </w:rPr>
        <w:t xml:space="preserve">- за налоговый период 2024 года налоговая база по налогу на имущество физических лиц по объектам капитального строительства будет исчисляться исходя из кадастровой стоимости по результатам ГКО 2023 года, с учётом федерального и краевого законодательства; </w:t>
      </w:r>
    </w:p>
    <w:p w:rsidR="00B23E66" w:rsidRPr="00547732" w:rsidRDefault="00B23E66" w:rsidP="00B23E66">
      <w:pPr>
        <w:shd w:val="clear" w:color="auto" w:fill="FFFFFF"/>
        <w:ind w:firstLine="709"/>
        <w:rPr>
          <w:szCs w:val="28"/>
        </w:rPr>
      </w:pPr>
      <w:r>
        <w:rPr>
          <w:szCs w:val="28"/>
        </w:rPr>
        <w:t xml:space="preserve">- </w:t>
      </w:r>
      <w:r w:rsidRPr="0045430E">
        <w:rPr>
          <w:szCs w:val="28"/>
        </w:rPr>
        <w:t xml:space="preserve">с 2023 года </w:t>
      </w:r>
      <w:r>
        <w:rPr>
          <w:szCs w:val="28"/>
        </w:rPr>
        <w:t xml:space="preserve">внесением изменений в решения представительных органов сельских поселений, </w:t>
      </w:r>
      <w:r w:rsidRPr="0045430E">
        <w:rPr>
          <w:szCs w:val="28"/>
        </w:rPr>
        <w:t>освобо</w:t>
      </w:r>
      <w:r>
        <w:rPr>
          <w:szCs w:val="28"/>
        </w:rPr>
        <w:t xml:space="preserve">ждены от </w:t>
      </w:r>
      <w:r w:rsidRPr="0045430E">
        <w:rPr>
          <w:szCs w:val="28"/>
        </w:rPr>
        <w:t xml:space="preserve">уплаты налога на имущество граждан Российской Федерации, призванных на военную службу по мобилизации в Вооруженные Силы Российской Федерации, по одному объекту из каждой категории: жилого дома, квартиры, </w:t>
      </w:r>
      <w:proofErr w:type="spellStart"/>
      <w:r w:rsidRPr="0045430E">
        <w:rPr>
          <w:szCs w:val="28"/>
        </w:rPr>
        <w:t>хозпостройки</w:t>
      </w:r>
      <w:proofErr w:type="spellEnd"/>
      <w:r w:rsidRPr="0045430E">
        <w:rPr>
          <w:szCs w:val="28"/>
        </w:rPr>
        <w:t xml:space="preserve">, </w:t>
      </w:r>
      <w:proofErr w:type="spellStart"/>
      <w:r w:rsidRPr="0045430E">
        <w:rPr>
          <w:szCs w:val="28"/>
        </w:rPr>
        <w:t>машино</w:t>
      </w:r>
      <w:proofErr w:type="spellEnd"/>
      <w:r w:rsidRPr="0045430E">
        <w:rPr>
          <w:szCs w:val="28"/>
        </w:rPr>
        <w:t xml:space="preserve">-места или </w:t>
      </w:r>
      <w:r w:rsidRPr="00547732">
        <w:rPr>
          <w:szCs w:val="28"/>
        </w:rPr>
        <w:t>гаража.</w:t>
      </w:r>
    </w:p>
    <w:p w:rsidR="00B23E66" w:rsidRPr="009E31D5" w:rsidRDefault="00B23E66" w:rsidP="00B23E66">
      <w:pPr>
        <w:pStyle w:val="af7"/>
        <w:spacing w:after="0" w:line="240" w:lineRule="auto"/>
        <w:ind w:left="0"/>
        <w:jc w:val="both"/>
        <w:rPr>
          <w:rFonts w:ascii="Times New Roman" w:hAnsi="Times New Roman"/>
          <w:b/>
          <w:sz w:val="28"/>
          <w:szCs w:val="28"/>
        </w:rPr>
      </w:pPr>
      <w:r>
        <w:rPr>
          <w:rFonts w:ascii="Times New Roman" w:hAnsi="Times New Roman"/>
          <w:b/>
          <w:sz w:val="28"/>
          <w:szCs w:val="28"/>
        </w:rPr>
        <w:t>с</w:t>
      </w:r>
      <w:r w:rsidRPr="009E31D5">
        <w:rPr>
          <w:rFonts w:ascii="Times New Roman" w:hAnsi="Times New Roman"/>
          <w:b/>
          <w:sz w:val="28"/>
          <w:szCs w:val="28"/>
        </w:rPr>
        <w:t>пециальные налоговые режимы</w:t>
      </w:r>
      <w:r>
        <w:rPr>
          <w:rFonts w:ascii="Times New Roman" w:hAnsi="Times New Roman"/>
          <w:b/>
          <w:sz w:val="28"/>
          <w:szCs w:val="28"/>
        </w:rPr>
        <w:t>:</w:t>
      </w:r>
    </w:p>
    <w:p w:rsidR="00B23E66" w:rsidRPr="00CF14FF" w:rsidRDefault="00B23E66" w:rsidP="00B23E66">
      <w:pPr>
        <w:autoSpaceDE w:val="0"/>
        <w:autoSpaceDN w:val="0"/>
        <w:adjustRightInd w:val="0"/>
        <w:ind w:firstLine="709"/>
        <w:rPr>
          <w:szCs w:val="28"/>
        </w:rPr>
      </w:pPr>
      <w:r w:rsidRPr="00CF14FF">
        <w:rPr>
          <w:szCs w:val="28"/>
        </w:rPr>
        <w:t xml:space="preserve">- в отношении специальных налоговых режимов (УСН и ПСН) для субъектов МСП с 1 января 2024 года уточняется порядок исчисления налога при смене места нахождения организации или жительства индивидуального предпринимателя в течение налогового периода </w:t>
      </w:r>
      <w:r w:rsidRPr="00CF14FF">
        <w:rPr>
          <w:i/>
          <w:szCs w:val="28"/>
        </w:rPr>
        <w:t>(налог исчисляется по налоговой ставке, установленной законом субъекта Российской Федерации по новому месту нахождения организации)</w:t>
      </w:r>
      <w:r>
        <w:rPr>
          <w:szCs w:val="28"/>
        </w:rPr>
        <w:t>.</w:t>
      </w:r>
    </w:p>
    <w:p w:rsidR="00B23E66" w:rsidRPr="00CF14FF" w:rsidRDefault="00B23E66" w:rsidP="00B23E66">
      <w:pPr>
        <w:autoSpaceDE w:val="0"/>
        <w:autoSpaceDN w:val="0"/>
        <w:adjustRightInd w:val="0"/>
        <w:ind w:firstLine="709"/>
        <w:rPr>
          <w:szCs w:val="28"/>
        </w:rPr>
      </w:pPr>
      <w:r w:rsidRPr="00CF14FF">
        <w:rPr>
          <w:szCs w:val="28"/>
        </w:rPr>
        <w:t>В целях развития малого и среднего предпринимательства, снижения налоговой нагрузки и поддержки индивидуальной предпринимательской инициативы планируется:</w:t>
      </w:r>
    </w:p>
    <w:p w:rsidR="00B23E66" w:rsidRPr="005842C1" w:rsidRDefault="00B23E66" w:rsidP="00B23E66">
      <w:pPr>
        <w:autoSpaceDE w:val="0"/>
        <w:autoSpaceDN w:val="0"/>
        <w:adjustRightInd w:val="0"/>
        <w:ind w:firstLine="709"/>
        <w:rPr>
          <w:szCs w:val="28"/>
        </w:rPr>
      </w:pPr>
      <w:r w:rsidRPr="000A5CFC">
        <w:rPr>
          <w:szCs w:val="28"/>
        </w:rPr>
        <w:t xml:space="preserve">- </w:t>
      </w:r>
      <w:r w:rsidRPr="005842C1">
        <w:rPr>
          <w:szCs w:val="28"/>
        </w:rPr>
        <w:t>установить особые условия (плавный переход) налогообложения для налогоплательщиков, утративших право на применение специальных налоговых режимов в связи с превышением предельного размера дохода и (или) предельной численности работников;</w:t>
      </w:r>
    </w:p>
    <w:p w:rsidR="00B23E66" w:rsidRPr="005842C1" w:rsidRDefault="00B23E66" w:rsidP="00B23E66">
      <w:pPr>
        <w:autoSpaceDE w:val="0"/>
        <w:autoSpaceDN w:val="0"/>
        <w:adjustRightInd w:val="0"/>
        <w:ind w:firstLine="709"/>
        <w:rPr>
          <w:szCs w:val="28"/>
        </w:rPr>
      </w:pPr>
      <w:r w:rsidRPr="005842C1">
        <w:rPr>
          <w:szCs w:val="28"/>
        </w:rPr>
        <w:t>- уточнить переходные положения в части учета в составе расходов налога на прибыль организаций стоимости товаров, приобретенных и оплаченных не ранее чем за 3 года, предшествующих году перехода с единого сельскохозяйственного налога (ЕСХН) или УСН, но реализованных после перехода на общую систему налогообложения.</w:t>
      </w:r>
    </w:p>
    <w:p w:rsidR="00B23E66" w:rsidRPr="009E31D5" w:rsidRDefault="00B23E66" w:rsidP="00B23E66">
      <w:pPr>
        <w:ind w:firstLine="709"/>
        <w:rPr>
          <w:szCs w:val="28"/>
        </w:rPr>
      </w:pPr>
      <w:r w:rsidRPr="00A10261">
        <w:rPr>
          <w:szCs w:val="28"/>
        </w:rPr>
        <w:t xml:space="preserve">- </w:t>
      </w:r>
      <w:r w:rsidRPr="009E31D5">
        <w:rPr>
          <w:szCs w:val="28"/>
        </w:rPr>
        <w:t>до 1 января 2025 года продлен срок принятия субъектами Российской Федерации законов, которые устанавливают ставку 0% для впервые зарегистрированных индивидуальных предпринимателей, применяющих УСН и ПСН и занятых в производственной, социальной или научной сферах, а также оказывающих услуги по предоставлению мест для временного проживания</w:t>
      </w:r>
      <w:r>
        <w:rPr>
          <w:szCs w:val="28"/>
        </w:rPr>
        <w:t>.</w:t>
      </w:r>
    </w:p>
    <w:p w:rsidR="00B23E66" w:rsidRPr="00CE61E2" w:rsidRDefault="00B23E66" w:rsidP="00B23E66">
      <w:pPr>
        <w:autoSpaceDE w:val="0"/>
        <w:autoSpaceDN w:val="0"/>
        <w:adjustRightInd w:val="0"/>
        <w:ind w:firstLine="709"/>
        <w:rPr>
          <w:szCs w:val="28"/>
        </w:rPr>
      </w:pPr>
      <w:r w:rsidRPr="00CE61E2">
        <w:rPr>
          <w:szCs w:val="28"/>
        </w:rPr>
        <w:t>В рамках доработки специального налогового режима «</w:t>
      </w:r>
      <w:r w:rsidRPr="00CE61E2">
        <w:rPr>
          <w:b/>
          <w:szCs w:val="28"/>
        </w:rPr>
        <w:t>Автоматизированная упрощенная система налогообложения</w:t>
      </w:r>
      <w:r w:rsidRPr="00CE61E2">
        <w:rPr>
          <w:szCs w:val="28"/>
        </w:rPr>
        <w:t>» (АУСН):</w:t>
      </w:r>
    </w:p>
    <w:p w:rsidR="00B23E66" w:rsidRPr="00CE61E2" w:rsidRDefault="00B23E66" w:rsidP="00B23E66">
      <w:pPr>
        <w:autoSpaceDE w:val="0"/>
        <w:autoSpaceDN w:val="0"/>
        <w:adjustRightInd w:val="0"/>
        <w:ind w:firstLine="709"/>
        <w:rPr>
          <w:szCs w:val="28"/>
        </w:rPr>
      </w:pPr>
      <w:r w:rsidRPr="00CE61E2">
        <w:rPr>
          <w:szCs w:val="28"/>
        </w:rPr>
        <w:lastRenderedPageBreak/>
        <w:t>- расширяется круг налогоплательщиков, имеющих право применять режим (включение лиц, получающих доходы от предпринимательской деятельности на основе договоров поручения, договоров комиссии либо агентских договоров (доверители, комитенты, принципалы);</w:t>
      </w:r>
    </w:p>
    <w:p w:rsidR="00B23E66" w:rsidRDefault="00B23E66" w:rsidP="00B23E66">
      <w:pPr>
        <w:autoSpaceDE w:val="0"/>
        <w:autoSpaceDN w:val="0"/>
        <w:adjustRightInd w:val="0"/>
        <w:ind w:firstLine="709"/>
        <w:rPr>
          <w:szCs w:val="28"/>
        </w:rPr>
      </w:pPr>
      <w:r>
        <w:rPr>
          <w:szCs w:val="28"/>
        </w:rPr>
        <w:t xml:space="preserve">- </w:t>
      </w:r>
      <w:r w:rsidRPr="00CE61E2">
        <w:rPr>
          <w:szCs w:val="28"/>
        </w:rPr>
        <w:t>предоставляется возможность увеличения длительности первого налогового периода на период с момента регистрации и до конца последнего числа месяца, следующего за месяцем регистрации для вновь созданных организаций и вновь зарегистрированных индивидуальных предпринимателей, представивших уведомление о переходе на АУСН.</w:t>
      </w:r>
    </w:p>
    <w:p w:rsidR="00B23E66" w:rsidRDefault="00B23E66" w:rsidP="00B23E66">
      <w:pPr>
        <w:rPr>
          <w:b/>
          <w:szCs w:val="28"/>
        </w:rPr>
      </w:pPr>
      <w:r w:rsidRPr="009542F4">
        <w:rPr>
          <w:b/>
          <w:szCs w:val="28"/>
        </w:rPr>
        <w:t>по патентной системе налогообложения</w:t>
      </w:r>
      <w:r>
        <w:rPr>
          <w:b/>
          <w:szCs w:val="28"/>
        </w:rPr>
        <w:t>:</w:t>
      </w:r>
      <w:r w:rsidRPr="009542F4">
        <w:rPr>
          <w:b/>
          <w:szCs w:val="28"/>
        </w:rPr>
        <w:t xml:space="preserve"> </w:t>
      </w:r>
    </w:p>
    <w:p w:rsidR="00B23E66" w:rsidRPr="00E16158" w:rsidRDefault="00B23E66" w:rsidP="00B23E66">
      <w:pPr>
        <w:autoSpaceDE w:val="0"/>
        <w:autoSpaceDN w:val="0"/>
        <w:adjustRightInd w:val="0"/>
        <w:ind w:firstLine="709"/>
        <w:rPr>
          <w:szCs w:val="28"/>
        </w:rPr>
      </w:pPr>
      <w:r w:rsidRPr="0015549C">
        <w:rPr>
          <w:szCs w:val="28"/>
        </w:rPr>
        <w:t xml:space="preserve">- </w:t>
      </w:r>
      <w:r w:rsidRPr="00E16158">
        <w:rPr>
          <w:szCs w:val="28"/>
        </w:rPr>
        <w:t>устанавливается возможность индивидуальным предпринимателям предоставлять уточненное заявление на получение патента</w:t>
      </w:r>
      <w:r>
        <w:rPr>
          <w:szCs w:val="28"/>
        </w:rPr>
        <w:t>,</w:t>
      </w:r>
      <w:r w:rsidRPr="00E16158">
        <w:rPr>
          <w:szCs w:val="28"/>
        </w:rPr>
        <w:t xml:space="preserve"> в связи с изменением количества физических показателей в целях перерасчета суммы налога по патенту</w:t>
      </w:r>
      <w:r>
        <w:rPr>
          <w:szCs w:val="28"/>
        </w:rPr>
        <w:t>;</w:t>
      </w:r>
    </w:p>
    <w:p w:rsidR="00B23E66" w:rsidRDefault="00B23E66" w:rsidP="00B23E66">
      <w:pPr>
        <w:ind w:firstLine="669"/>
        <w:rPr>
          <w:szCs w:val="28"/>
        </w:rPr>
      </w:pPr>
      <w:r>
        <w:rPr>
          <w:szCs w:val="28"/>
        </w:rPr>
        <w:t>- продолжат действовать установленные в предыдущий период ограничения:</w:t>
      </w:r>
    </w:p>
    <w:p w:rsidR="00B23E66" w:rsidRPr="006628AA" w:rsidRDefault="00B23E66" w:rsidP="00B23E66">
      <w:pPr>
        <w:ind w:firstLine="708"/>
        <w:rPr>
          <w:szCs w:val="28"/>
        </w:rPr>
      </w:pPr>
      <w:r>
        <w:rPr>
          <w:szCs w:val="28"/>
        </w:rPr>
        <w:t xml:space="preserve">1) </w:t>
      </w:r>
      <w:r w:rsidRPr="006628AA">
        <w:rPr>
          <w:szCs w:val="28"/>
        </w:rPr>
        <w:t>на применение ПСН при осуществлении розничной торговли лекарственными препаратами, обувными товарами и предметами одежды, принадлежностей к одежде и прочих</w:t>
      </w:r>
      <w:r>
        <w:rPr>
          <w:szCs w:val="28"/>
        </w:rPr>
        <w:t xml:space="preserve"> </w:t>
      </w:r>
      <w:r w:rsidRPr="006628AA">
        <w:rPr>
          <w:szCs w:val="28"/>
        </w:rPr>
        <w:t>изделий,</w:t>
      </w:r>
      <w:r>
        <w:rPr>
          <w:szCs w:val="28"/>
        </w:rPr>
        <w:t xml:space="preserve"> </w:t>
      </w:r>
      <w:r w:rsidRPr="006628AA">
        <w:rPr>
          <w:szCs w:val="28"/>
        </w:rPr>
        <w:t>из натурального меха, подлежащих обязательной маркировке средствами идентификации, в том числе контрольными (идентификационными) знаками;</w:t>
      </w:r>
    </w:p>
    <w:p w:rsidR="00B23E66" w:rsidRPr="006628AA" w:rsidRDefault="00B23E66" w:rsidP="00B23E66">
      <w:pPr>
        <w:tabs>
          <w:tab w:val="left" w:pos="720"/>
        </w:tabs>
        <w:ind w:right="-6" w:firstLine="669"/>
        <w:rPr>
          <w:szCs w:val="28"/>
        </w:rPr>
      </w:pPr>
      <w:r>
        <w:rPr>
          <w:szCs w:val="28"/>
        </w:rPr>
        <w:t xml:space="preserve">2) </w:t>
      </w:r>
      <w:r w:rsidRPr="006628AA">
        <w:rPr>
          <w:szCs w:val="28"/>
        </w:rPr>
        <w:t>на</w:t>
      </w:r>
      <w:r>
        <w:rPr>
          <w:szCs w:val="28"/>
        </w:rPr>
        <w:t xml:space="preserve"> </w:t>
      </w:r>
      <w:r w:rsidRPr="006628AA">
        <w:rPr>
          <w:szCs w:val="28"/>
        </w:rPr>
        <w:t>установление ограничения по общему количеству объектов недвижимости, сдаваемых в аренду и принадлежащих на праве собственности индивидуальному предпринимателю, применяющих патентную систему налогообложения</w:t>
      </w:r>
      <w:r>
        <w:rPr>
          <w:szCs w:val="28"/>
        </w:rPr>
        <w:t>;</w:t>
      </w:r>
    </w:p>
    <w:p w:rsidR="00B23E66" w:rsidRDefault="00B23E66" w:rsidP="00B23E66">
      <w:pPr>
        <w:ind w:firstLine="709"/>
        <w:rPr>
          <w:szCs w:val="28"/>
        </w:rPr>
      </w:pPr>
      <w:r w:rsidRPr="008D6CD2">
        <w:rPr>
          <w:szCs w:val="28"/>
        </w:rPr>
        <w:t xml:space="preserve">- </w:t>
      </w:r>
      <w:r>
        <w:rPr>
          <w:szCs w:val="28"/>
        </w:rPr>
        <w:t>сохраняются:</w:t>
      </w:r>
    </w:p>
    <w:p w:rsidR="00B23E66" w:rsidRPr="008D6CD2" w:rsidRDefault="00B23E66" w:rsidP="00B23E66">
      <w:pPr>
        <w:ind w:firstLine="709"/>
        <w:rPr>
          <w:szCs w:val="28"/>
        </w:rPr>
      </w:pPr>
      <w:r>
        <w:rPr>
          <w:szCs w:val="28"/>
        </w:rPr>
        <w:t xml:space="preserve">1) </w:t>
      </w:r>
      <w:r w:rsidRPr="008D6CD2">
        <w:rPr>
          <w:szCs w:val="28"/>
        </w:rPr>
        <w:t>увеличе</w:t>
      </w:r>
      <w:r>
        <w:rPr>
          <w:szCs w:val="28"/>
        </w:rPr>
        <w:t>н</w:t>
      </w:r>
      <w:r w:rsidRPr="008D6CD2">
        <w:rPr>
          <w:szCs w:val="28"/>
        </w:rPr>
        <w:t>н</w:t>
      </w:r>
      <w:r>
        <w:rPr>
          <w:szCs w:val="28"/>
        </w:rPr>
        <w:t xml:space="preserve">ые </w:t>
      </w:r>
      <w:r w:rsidRPr="008D6CD2">
        <w:rPr>
          <w:szCs w:val="28"/>
        </w:rPr>
        <w:t>предельны</w:t>
      </w:r>
      <w:r>
        <w:rPr>
          <w:szCs w:val="28"/>
        </w:rPr>
        <w:t>е</w:t>
      </w:r>
      <w:r w:rsidRPr="008D6CD2">
        <w:rPr>
          <w:szCs w:val="28"/>
        </w:rPr>
        <w:t xml:space="preserve"> размер</w:t>
      </w:r>
      <w:r>
        <w:rPr>
          <w:szCs w:val="28"/>
        </w:rPr>
        <w:t>ы</w:t>
      </w:r>
      <w:r w:rsidRPr="008D6CD2">
        <w:rPr>
          <w:szCs w:val="28"/>
        </w:rPr>
        <w:t xml:space="preserve"> ограничений по площади торгового зала объектов стационарной торговой сети и зала обслуживания посетителей</w:t>
      </w:r>
      <w:r>
        <w:rPr>
          <w:szCs w:val="28"/>
        </w:rPr>
        <w:t>,</w:t>
      </w:r>
      <w:r w:rsidRPr="008D6CD2">
        <w:rPr>
          <w:szCs w:val="28"/>
        </w:rPr>
        <w:t xml:space="preserve"> объектов организации общественного питания с 50 до 150 квадратных метров; </w:t>
      </w:r>
    </w:p>
    <w:p w:rsidR="00B23E66" w:rsidRDefault="00B23E66" w:rsidP="00B23E66">
      <w:pPr>
        <w:ind w:firstLine="669"/>
        <w:rPr>
          <w:szCs w:val="28"/>
        </w:rPr>
      </w:pPr>
      <w:r>
        <w:rPr>
          <w:szCs w:val="28"/>
        </w:rPr>
        <w:t xml:space="preserve">2) </w:t>
      </w:r>
      <w:r w:rsidRPr="00C71981">
        <w:rPr>
          <w:szCs w:val="28"/>
        </w:rPr>
        <w:t>прав</w:t>
      </w:r>
      <w:r>
        <w:rPr>
          <w:szCs w:val="28"/>
        </w:rPr>
        <w:t>о</w:t>
      </w:r>
      <w:r w:rsidRPr="00C71981">
        <w:rPr>
          <w:szCs w:val="28"/>
        </w:rPr>
        <w:t xml:space="preserve"> налогоплательщикам патентной системы налогообложения уменьшать сумму исчисленного налога на уплаченные страховые взносы и пособия, начисленные за налоговый период</w:t>
      </w:r>
      <w:r>
        <w:rPr>
          <w:szCs w:val="28"/>
        </w:rPr>
        <w:t>.</w:t>
      </w:r>
    </w:p>
    <w:p w:rsidR="00B23E66" w:rsidRPr="00B42B3F" w:rsidRDefault="00B23E66" w:rsidP="00B23E66">
      <w:pPr>
        <w:autoSpaceDE w:val="0"/>
        <w:autoSpaceDN w:val="0"/>
        <w:adjustRightInd w:val="0"/>
        <w:rPr>
          <w:b/>
          <w:szCs w:val="28"/>
        </w:rPr>
      </w:pPr>
      <w:r w:rsidRPr="00B42B3F">
        <w:rPr>
          <w:b/>
          <w:szCs w:val="28"/>
        </w:rPr>
        <w:t>по налогу на профессиональный доход (НПД):</w:t>
      </w:r>
    </w:p>
    <w:p w:rsidR="00B23E66" w:rsidRPr="008A70AF" w:rsidRDefault="00B23E66" w:rsidP="00B23E66">
      <w:pPr>
        <w:autoSpaceDE w:val="0"/>
        <w:autoSpaceDN w:val="0"/>
        <w:adjustRightInd w:val="0"/>
        <w:ind w:firstLine="709"/>
        <w:rPr>
          <w:szCs w:val="28"/>
        </w:rPr>
      </w:pPr>
      <w:r w:rsidRPr="008A70AF">
        <w:rPr>
          <w:szCs w:val="28"/>
        </w:rPr>
        <w:t>- предоставляется возможность физическому лицу самостоятельно определять дату постановки на учет (снятия с учета) в качестве налогоплательщика посредством проставления в заявлении о постановке на учет (снятии с учета) даты, с которой физическое лицо начинает применять режим НПД или завершает его применения, в частности в связи с переходом на иной специальный налоговый режим;</w:t>
      </w:r>
    </w:p>
    <w:p w:rsidR="00B23E66" w:rsidRPr="008A70AF" w:rsidRDefault="00B23E66" w:rsidP="00B23E66">
      <w:pPr>
        <w:autoSpaceDE w:val="0"/>
        <w:autoSpaceDN w:val="0"/>
        <w:adjustRightInd w:val="0"/>
        <w:ind w:firstLine="709"/>
        <w:rPr>
          <w:szCs w:val="28"/>
        </w:rPr>
      </w:pPr>
      <w:r w:rsidRPr="008A70AF">
        <w:rPr>
          <w:szCs w:val="28"/>
        </w:rPr>
        <w:t>- исключаются случаи привлечения налогоплательщиков к ответственности при самостоятельном выявлении и устранении нарушения порядка и (или) сроков передачи сведений о произведенных расчетах.</w:t>
      </w:r>
    </w:p>
    <w:p w:rsidR="00B23E66" w:rsidRPr="005F5FB9" w:rsidRDefault="00B23E66" w:rsidP="00B23E66">
      <w:pPr>
        <w:rPr>
          <w:b/>
          <w:szCs w:val="28"/>
        </w:rPr>
      </w:pPr>
      <w:r w:rsidRPr="005F5FB9">
        <w:rPr>
          <w:b/>
          <w:szCs w:val="28"/>
        </w:rPr>
        <w:t>по единому сельскохозяйственному налогу:</w:t>
      </w:r>
    </w:p>
    <w:p w:rsidR="00B23E66" w:rsidRDefault="00B23E66" w:rsidP="00B23E66">
      <w:pPr>
        <w:tabs>
          <w:tab w:val="left" w:pos="720"/>
        </w:tabs>
        <w:ind w:left="669" w:right="-6" w:hanging="669"/>
        <w:rPr>
          <w:szCs w:val="28"/>
        </w:rPr>
      </w:pPr>
      <w:r>
        <w:rPr>
          <w:szCs w:val="28"/>
        </w:rPr>
        <w:tab/>
        <w:t>Плательщики</w:t>
      </w:r>
      <w:r w:rsidRPr="00ED0F3A">
        <w:rPr>
          <w:szCs w:val="28"/>
        </w:rPr>
        <w:t xml:space="preserve"> единого сельскохозяйственного налога (ЕСХН)</w:t>
      </w:r>
      <w:r>
        <w:rPr>
          <w:szCs w:val="28"/>
        </w:rPr>
        <w:t>:</w:t>
      </w:r>
      <w:r w:rsidRPr="00ED0F3A">
        <w:rPr>
          <w:szCs w:val="28"/>
        </w:rPr>
        <w:t xml:space="preserve"> </w:t>
      </w:r>
    </w:p>
    <w:p w:rsidR="00B23E66" w:rsidRDefault="00B23E66" w:rsidP="00B23E66">
      <w:pPr>
        <w:tabs>
          <w:tab w:val="left" w:pos="567"/>
        </w:tabs>
        <w:ind w:left="669" w:right="-6" w:hanging="669"/>
        <w:rPr>
          <w:szCs w:val="28"/>
        </w:rPr>
      </w:pPr>
      <w:r>
        <w:rPr>
          <w:szCs w:val="28"/>
        </w:rPr>
        <w:tab/>
      </w:r>
      <w:r w:rsidRPr="00F974E9">
        <w:rPr>
          <w:b/>
          <w:szCs w:val="28"/>
        </w:rPr>
        <w:t>-</w:t>
      </w:r>
      <w:r>
        <w:rPr>
          <w:szCs w:val="28"/>
        </w:rPr>
        <w:t xml:space="preserve"> признаны </w:t>
      </w:r>
      <w:r w:rsidRPr="00ED0F3A">
        <w:rPr>
          <w:szCs w:val="28"/>
        </w:rPr>
        <w:t xml:space="preserve">плательщиками НДС в целях пресечения злоупотреблений </w:t>
      </w:r>
    </w:p>
    <w:p w:rsidR="00B23E66" w:rsidRPr="00ED0F3A" w:rsidRDefault="00B23E66" w:rsidP="00B23E66">
      <w:pPr>
        <w:ind w:right="-6"/>
        <w:rPr>
          <w:szCs w:val="28"/>
        </w:rPr>
      </w:pPr>
      <w:r w:rsidRPr="00ED0F3A">
        <w:rPr>
          <w:szCs w:val="28"/>
        </w:rPr>
        <w:lastRenderedPageBreak/>
        <w:t>и</w:t>
      </w:r>
      <w:r>
        <w:rPr>
          <w:szCs w:val="28"/>
        </w:rPr>
        <w:t xml:space="preserve"> </w:t>
      </w:r>
      <w:r w:rsidRPr="00ED0F3A">
        <w:rPr>
          <w:szCs w:val="28"/>
        </w:rPr>
        <w:t>беспрепятственного их встраивания в хозяйственные отношения с</w:t>
      </w:r>
      <w:r>
        <w:rPr>
          <w:szCs w:val="28"/>
        </w:rPr>
        <w:t xml:space="preserve"> </w:t>
      </w:r>
      <w:r w:rsidRPr="00ED0F3A">
        <w:rPr>
          <w:szCs w:val="28"/>
        </w:rPr>
        <w:t>плательщиками</w:t>
      </w:r>
      <w:r w:rsidRPr="00ED0F3A">
        <w:rPr>
          <w:rFonts w:ascii="Arial" w:hAnsi="Arial" w:cs="Arial"/>
          <w:szCs w:val="28"/>
        </w:rPr>
        <w:t xml:space="preserve"> </w:t>
      </w:r>
      <w:r w:rsidRPr="00ED0F3A">
        <w:rPr>
          <w:szCs w:val="28"/>
        </w:rPr>
        <w:t>НДС</w:t>
      </w:r>
      <w:r>
        <w:rPr>
          <w:szCs w:val="28"/>
        </w:rPr>
        <w:t>;</w:t>
      </w:r>
    </w:p>
    <w:p w:rsidR="00B23E66" w:rsidRPr="00ED0F3A" w:rsidRDefault="00B23E66" w:rsidP="00B23E66">
      <w:pPr>
        <w:tabs>
          <w:tab w:val="left" w:pos="709"/>
        </w:tabs>
        <w:ind w:right="-6" w:firstLine="567"/>
        <w:rPr>
          <w:szCs w:val="28"/>
        </w:rPr>
      </w:pPr>
      <w:r w:rsidRPr="002F4B9A">
        <w:rPr>
          <w:szCs w:val="28"/>
        </w:rPr>
        <w:t>-</w:t>
      </w:r>
      <w:r>
        <w:rPr>
          <w:szCs w:val="28"/>
        </w:rPr>
        <w:t xml:space="preserve"> </w:t>
      </w:r>
      <w:r w:rsidRPr="00D8613E">
        <w:rPr>
          <w:szCs w:val="28"/>
        </w:rPr>
        <w:t>о</w:t>
      </w:r>
      <w:r w:rsidRPr="00ED0F3A">
        <w:rPr>
          <w:szCs w:val="28"/>
        </w:rPr>
        <w:t>свобожден</w:t>
      </w:r>
      <w:r>
        <w:rPr>
          <w:szCs w:val="28"/>
        </w:rPr>
        <w:t>ы</w:t>
      </w:r>
      <w:r w:rsidRPr="00ED0F3A">
        <w:rPr>
          <w:szCs w:val="28"/>
        </w:rPr>
        <w:t xml:space="preserve"> от налога на имущество организаций и налога на имущество физических лиц только в части имущества, используемого в предпринимательской деятельности, в отношении которой применяется ЕСХН.</w:t>
      </w:r>
    </w:p>
    <w:p w:rsidR="00B23E66" w:rsidRPr="00ED0F3A" w:rsidRDefault="00B23E66" w:rsidP="00B23E66">
      <w:pPr>
        <w:ind w:firstLine="709"/>
        <w:rPr>
          <w:szCs w:val="28"/>
        </w:rPr>
      </w:pPr>
      <w:r w:rsidRPr="00ED0F3A">
        <w:rPr>
          <w:szCs w:val="28"/>
        </w:rPr>
        <w:t>Сроки уплаты, по данному налогу, для организаций установлены Налоговым кодексом  Российской</w:t>
      </w:r>
      <w:r>
        <w:rPr>
          <w:szCs w:val="28"/>
        </w:rPr>
        <w:t xml:space="preserve"> </w:t>
      </w:r>
      <w:r w:rsidRPr="00ED0F3A">
        <w:rPr>
          <w:szCs w:val="28"/>
        </w:rPr>
        <w:t>Федерации,</w:t>
      </w:r>
      <w:r>
        <w:rPr>
          <w:szCs w:val="28"/>
        </w:rPr>
        <w:t xml:space="preserve"> </w:t>
      </w:r>
      <w:r w:rsidRPr="00ED0F3A">
        <w:rPr>
          <w:szCs w:val="28"/>
        </w:rPr>
        <w:t xml:space="preserve">не позднее 1 марта следующего года, а авансовые платежи – не позднее последнего числа месяца, следующего за отчетным периодом. </w:t>
      </w:r>
    </w:p>
    <w:p w:rsidR="00B23E66" w:rsidRPr="001B7140" w:rsidRDefault="00B23E66" w:rsidP="00B23E66">
      <w:pPr>
        <w:pStyle w:val="ConsNormal"/>
        <w:widowControl/>
        <w:ind w:right="-6" w:firstLine="669"/>
        <w:jc w:val="both"/>
        <w:rPr>
          <w:rFonts w:ascii="Times New Roman" w:hAnsi="Times New Roman"/>
          <w:b/>
          <w:sz w:val="28"/>
          <w:szCs w:val="28"/>
        </w:rPr>
      </w:pPr>
      <w:r w:rsidRPr="00ED0F3A">
        <w:rPr>
          <w:rFonts w:ascii="Times New Roman" w:hAnsi="Times New Roman"/>
          <w:sz w:val="28"/>
          <w:szCs w:val="28"/>
        </w:rPr>
        <w:t>В целях оказания мер государственной поддержки сельскохозяйственным организациям, закрепления и дальнейшего развития достигнутых положительных тенденций в аграрном секторе, на период до</w:t>
      </w:r>
      <w:r w:rsidRPr="0069344E">
        <w:rPr>
          <w:rFonts w:ascii="Times New Roman" w:hAnsi="Times New Roman"/>
          <w:color w:val="C00000"/>
          <w:sz w:val="28"/>
          <w:szCs w:val="28"/>
        </w:rPr>
        <w:t xml:space="preserve"> </w:t>
      </w:r>
      <w:r w:rsidRPr="001B7140">
        <w:rPr>
          <w:rFonts w:ascii="Times New Roman" w:hAnsi="Times New Roman"/>
          <w:sz w:val="28"/>
          <w:szCs w:val="28"/>
        </w:rPr>
        <w:t>202</w:t>
      </w:r>
      <w:r>
        <w:rPr>
          <w:rFonts w:ascii="Times New Roman" w:hAnsi="Times New Roman"/>
          <w:sz w:val="28"/>
          <w:szCs w:val="28"/>
        </w:rPr>
        <w:t>3</w:t>
      </w:r>
      <w:r w:rsidRPr="001B7140">
        <w:rPr>
          <w:rFonts w:ascii="Times New Roman" w:hAnsi="Times New Roman"/>
          <w:sz w:val="28"/>
          <w:szCs w:val="28"/>
        </w:rPr>
        <w:t xml:space="preserve"> г. планируется продлить действие льготы по налогу на</w:t>
      </w:r>
      <w:r>
        <w:rPr>
          <w:rFonts w:ascii="Times New Roman" w:hAnsi="Times New Roman"/>
          <w:sz w:val="28"/>
          <w:szCs w:val="28"/>
        </w:rPr>
        <w:t xml:space="preserve"> </w:t>
      </w:r>
      <w:r w:rsidRPr="001B7140">
        <w:rPr>
          <w:rFonts w:ascii="Times New Roman" w:hAnsi="Times New Roman"/>
          <w:sz w:val="28"/>
          <w:szCs w:val="28"/>
        </w:rPr>
        <w:t>имущество организаций</w:t>
      </w:r>
      <w:r w:rsidRPr="001B7140">
        <w:rPr>
          <w:rFonts w:ascii="Times New Roman" w:hAnsi="Times New Roman"/>
          <w:b/>
          <w:sz w:val="28"/>
          <w:szCs w:val="28"/>
        </w:rPr>
        <w:t xml:space="preserve"> </w:t>
      </w:r>
      <w:r w:rsidRPr="001B7140">
        <w:rPr>
          <w:rFonts w:ascii="Times New Roman" w:hAnsi="Times New Roman"/>
          <w:sz w:val="28"/>
          <w:szCs w:val="28"/>
        </w:rPr>
        <w:t>для сельскохозяйственных товаропроизводителей края.</w:t>
      </w:r>
      <w:r w:rsidRPr="001B7140">
        <w:rPr>
          <w:rFonts w:ascii="Times New Roman" w:hAnsi="Times New Roman"/>
          <w:b/>
          <w:sz w:val="28"/>
          <w:szCs w:val="28"/>
        </w:rPr>
        <w:t xml:space="preserve"> </w:t>
      </w:r>
    </w:p>
    <w:p w:rsidR="00B23E66" w:rsidRPr="006B09BD" w:rsidRDefault="00B23E66" w:rsidP="00B23E66">
      <w:pPr>
        <w:pStyle w:val="a5"/>
        <w:tabs>
          <w:tab w:val="right" w:pos="709"/>
        </w:tabs>
        <w:spacing w:after="0"/>
        <w:ind w:left="0" w:firstLine="709"/>
        <w:rPr>
          <w:szCs w:val="28"/>
        </w:rPr>
      </w:pPr>
      <w:r w:rsidRPr="006B09BD">
        <w:rPr>
          <w:szCs w:val="28"/>
        </w:rPr>
        <w:t>Продлен механизм стимулирования органов местного самоуправления к увеличению собственной доходной базы, взамен существующей системы поощрения органов местного самоуправления:</w:t>
      </w:r>
    </w:p>
    <w:p w:rsidR="00B23E66" w:rsidRPr="006B09BD" w:rsidRDefault="00B23E66" w:rsidP="00B23E66">
      <w:pPr>
        <w:pStyle w:val="a5"/>
        <w:tabs>
          <w:tab w:val="right" w:pos="709"/>
        </w:tabs>
        <w:spacing w:after="0"/>
        <w:ind w:left="0" w:firstLine="709"/>
        <w:rPr>
          <w:szCs w:val="28"/>
        </w:rPr>
      </w:pPr>
      <w:r w:rsidRPr="006B09BD">
        <w:rPr>
          <w:szCs w:val="28"/>
        </w:rPr>
        <w:t>- предоставление иных межбюджетных трансфертов территориям в размере прироста поступлений отдельных налоговых доходов: - единого сельскохозяйственного налога, налога, взимаемого в связи с применением патентной системы налогообложения, налога на имущество физических лиц, земельного налога.</w:t>
      </w:r>
    </w:p>
    <w:p w:rsidR="00B23E66" w:rsidRPr="006B09BD" w:rsidRDefault="00B23E66" w:rsidP="00B23E66">
      <w:pPr>
        <w:pStyle w:val="a5"/>
        <w:tabs>
          <w:tab w:val="right" w:pos="709"/>
        </w:tabs>
        <w:spacing w:after="0"/>
        <w:ind w:left="0" w:firstLine="709"/>
        <w:rPr>
          <w:szCs w:val="28"/>
        </w:rPr>
      </w:pPr>
      <w:r w:rsidRPr="006B09BD">
        <w:rPr>
          <w:szCs w:val="28"/>
        </w:rPr>
        <w:t>Предлагаемый механизм расчета иного межбюджетного трансферта позволяет муниципальным образованиям спрогнозировать размер поощрения в зависимости от динамики поступлений,  указанных налоговых доходов.</w:t>
      </w:r>
    </w:p>
    <w:p w:rsidR="00B23E66" w:rsidRPr="006B09BD" w:rsidRDefault="00B23E66" w:rsidP="00B23E66">
      <w:pPr>
        <w:pStyle w:val="a5"/>
        <w:tabs>
          <w:tab w:val="right" w:pos="709"/>
        </w:tabs>
        <w:spacing w:after="0"/>
        <w:ind w:left="0" w:firstLine="709"/>
        <w:rPr>
          <w:szCs w:val="28"/>
        </w:rPr>
      </w:pPr>
      <w:r w:rsidRPr="006B09BD">
        <w:rPr>
          <w:szCs w:val="28"/>
        </w:rPr>
        <w:t>Применение системы оценки по указанным налоговым доходам способствует повышению заинтересованности органов местного самоуправления муниципальных образований в наращивании налогового потенциала за счет реализации мероприятий по развитию малого и среднего предпринимательства, повышению качества управления земельно-имущественным комплексом муниципальных образований, поскольку поступления налогов напрямую зависят от деятельности органов местного самоуправления муниципальных образований.</w:t>
      </w:r>
    </w:p>
    <w:p w:rsidR="00B23E66" w:rsidRDefault="00B23E66" w:rsidP="00B23E66">
      <w:pPr>
        <w:rPr>
          <w:b/>
          <w:iCs/>
          <w:sz w:val="32"/>
          <w:szCs w:val="32"/>
        </w:rPr>
      </w:pPr>
    </w:p>
    <w:p w:rsidR="00B23E66" w:rsidRDefault="00B23E66" w:rsidP="00B23E66">
      <w:pPr>
        <w:ind w:firstLine="0"/>
        <w:jc w:val="center"/>
        <w:rPr>
          <w:b/>
          <w:iCs/>
          <w:sz w:val="32"/>
          <w:szCs w:val="32"/>
        </w:rPr>
      </w:pPr>
      <w:r>
        <w:rPr>
          <w:b/>
          <w:iCs/>
          <w:sz w:val="32"/>
          <w:szCs w:val="32"/>
          <w:lang w:val="en-US"/>
        </w:rPr>
        <w:t>III</w:t>
      </w:r>
      <w:r>
        <w:rPr>
          <w:b/>
          <w:iCs/>
          <w:sz w:val="32"/>
          <w:szCs w:val="32"/>
        </w:rPr>
        <w:t>.</w:t>
      </w:r>
      <w:r w:rsidRPr="00D55328">
        <w:rPr>
          <w:b/>
          <w:iCs/>
          <w:sz w:val="32"/>
          <w:szCs w:val="32"/>
        </w:rPr>
        <w:t xml:space="preserve"> </w:t>
      </w:r>
      <w:r w:rsidRPr="00A06AC7">
        <w:rPr>
          <w:b/>
          <w:iCs/>
          <w:sz w:val="32"/>
          <w:szCs w:val="32"/>
        </w:rPr>
        <w:t>Администрирование доходов бюджета.</w:t>
      </w:r>
    </w:p>
    <w:p w:rsidR="00B23E66" w:rsidRPr="00E80139" w:rsidRDefault="00B23E66" w:rsidP="00B23E66">
      <w:pPr>
        <w:rPr>
          <w:b/>
          <w:iCs/>
          <w:szCs w:val="28"/>
        </w:rPr>
      </w:pPr>
      <w:r>
        <w:rPr>
          <w:b/>
          <w:iCs/>
          <w:sz w:val="32"/>
          <w:szCs w:val="32"/>
        </w:rPr>
        <w:tab/>
      </w:r>
      <w:r w:rsidRPr="00E80139">
        <w:rPr>
          <w:bCs/>
          <w:szCs w:val="28"/>
        </w:rPr>
        <w:t xml:space="preserve">Повышение качества администрирования доходов является одним из резервов увеличения доходов консолидированного бюджета </w:t>
      </w:r>
      <w:r>
        <w:rPr>
          <w:bCs/>
          <w:szCs w:val="28"/>
        </w:rPr>
        <w:t>района</w:t>
      </w:r>
      <w:r w:rsidRPr="00E80139">
        <w:rPr>
          <w:bCs/>
          <w:szCs w:val="28"/>
        </w:rPr>
        <w:t>.</w:t>
      </w:r>
    </w:p>
    <w:p w:rsidR="00B23E66" w:rsidRDefault="00B23E66" w:rsidP="00B23E66">
      <w:pPr>
        <w:pStyle w:val="27"/>
        <w:shd w:val="clear" w:color="auto" w:fill="auto"/>
        <w:tabs>
          <w:tab w:val="left" w:pos="0"/>
        </w:tabs>
        <w:spacing w:before="0" w:after="0" w:line="240" w:lineRule="auto"/>
      </w:pPr>
      <w:r>
        <w:rPr>
          <w:color w:val="0070C0"/>
        </w:rPr>
        <w:tab/>
      </w:r>
      <w:r w:rsidRPr="00AA629F">
        <w:t xml:space="preserve">Качество планирования доходов бюджета Идринского муниципального района, должно быть достигнуто, за счет повышения уровня ответственности главных администраторов доходов, бюджета муниципального района, за </w:t>
      </w:r>
      <w:r>
        <w:t xml:space="preserve">выполнением </w:t>
      </w:r>
      <w:r w:rsidRPr="00AA629F">
        <w:t>ими бюджетных полномочий в части планирования и контроля поступления в бюджет муниципального района, администрируемых налогов и сборов.</w:t>
      </w:r>
    </w:p>
    <w:p w:rsidR="00B23E66" w:rsidRPr="00AA629F" w:rsidRDefault="00B23E66" w:rsidP="00B23E66">
      <w:pPr>
        <w:pStyle w:val="27"/>
        <w:shd w:val="clear" w:color="auto" w:fill="auto"/>
        <w:tabs>
          <w:tab w:val="left" w:pos="0"/>
        </w:tabs>
        <w:spacing w:before="0" w:after="0" w:line="240" w:lineRule="auto"/>
      </w:pPr>
      <w:r>
        <w:tab/>
      </w:r>
      <w:r w:rsidRPr="00AA629F">
        <w:t xml:space="preserve">Резервом роста налоговых и неналоговых доходов является сокращение задолженности по платежам в бюджетную систему Российской Федерации. </w:t>
      </w:r>
      <w:r w:rsidRPr="00AA629F">
        <w:lastRenderedPageBreak/>
        <w:t xml:space="preserve">Администраторам доходов местного бюджета Идринского района необходимо установить контроль за динамикой задолженности по администрируемым платежам и принимать все меры, предусмотренные законодательством Российской Федерации, для ее снижения. </w:t>
      </w:r>
    </w:p>
    <w:p w:rsidR="00B23E66" w:rsidRPr="00393957" w:rsidRDefault="00B23E66" w:rsidP="00B23E66">
      <w:pPr>
        <w:pStyle w:val="27"/>
        <w:shd w:val="clear" w:color="auto" w:fill="auto"/>
        <w:spacing w:before="0" w:after="0" w:line="240" w:lineRule="auto"/>
        <w:ind w:firstLine="709"/>
      </w:pPr>
      <w:r w:rsidRPr="00393957">
        <w:t>В целях расширения налогооблагаемой</w:t>
      </w:r>
      <w:r>
        <w:t xml:space="preserve"> базы и увеличения поступлений, </w:t>
      </w:r>
      <w:r w:rsidRPr="00393957">
        <w:t>налоговых и неналоговых доходов</w:t>
      </w:r>
      <w:r>
        <w:t>,</w:t>
      </w:r>
      <w:r w:rsidRPr="00393957">
        <w:t xml:space="preserve"> в бюджет муниципального района</w:t>
      </w:r>
      <w:r>
        <w:t>,</w:t>
      </w:r>
      <w:r w:rsidRPr="00393957">
        <w:t xml:space="preserve"> следует продолжить работу по:</w:t>
      </w:r>
    </w:p>
    <w:p w:rsidR="00B23E66" w:rsidRPr="00393957" w:rsidRDefault="00B23E66" w:rsidP="00B23E66">
      <w:pPr>
        <w:pStyle w:val="27"/>
        <w:shd w:val="clear" w:color="auto" w:fill="auto"/>
        <w:spacing w:before="0" w:after="0" w:line="240" w:lineRule="auto"/>
        <w:ind w:firstLine="709"/>
      </w:pPr>
      <w:r>
        <w:t xml:space="preserve">- </w:t>
      </w:r>
      <w:r w:rsidRPr="00393957">
        <w:t>координации действий органов местного самоуправления Идринского муниципального района с территориальными органами федеральных органов исполнительной власти, направленных на увеличение собираемости налогов и сборов, поступающих в бюджет района;</w:t>
      </w:r>
    </w:p>
    <w:p w:rsidR="00B23E66" w:rsidRPr="001A1C69" w:rsidRDefault="00B23E66" w:rsidP="00B23E66">
      <w:pPr>
        <w:pStyle w:val="27"/>
        <w:shd w:val="clear" w:color="auto" w:fill="auto"/>
        <w:spacing w:before="0" w:after="0" w:line="240" w:lineRule="auto"/>
        <w:ind w:firstLine="709"/>
      </w:pPr>
      <w:r>
        <w:t xml:space="preserve">- </w:t>
      </w:r>
      <w:r w:rsidRPr="001A1C69">
        <w:t>осуществлению контроля за постановкой на налоговый учет всех организаций - хозяйствующих субъектов, осуществляющих деятельность на территории Идринского муниципального района;</w:t>
      </w:r>
    </w:p>
    <w:p w:rsidR="00B23E66" w:rsidRPr="007C6068" w:rsidRDefault="00B23E66" w:rsidP="00B23E66">
      <w:pPr>
        <w:pStyle w:val="27"/>
        <w:shd w:val="clear" w:color="auto" w:fill="auto"/>
        <w:spacing w:before="0" w:after="0" w:line="240" w:lineRule="auto"/>
        <w:ind w:firstLine="709"/>
      </w:pPr>
      <w:r>
        <w:t xml:space="preserve">- </w:t>
      </w:r>
      <w:r w:rsidRPr="007C6068">
        <w:t>актуализации перечня объектов недвижимого имущества Идринского муниципального района, налоговая база в отношении которых определяется как кадастровая стоимость;</w:t>
      </w:r>
    </w:p>
    <w:p w:rsidR="00B23E66" w:rsidRDefault="00B23E66" w:rsidP="00B23E66">
      <w:pPr>
        <w:pStyle w:val="27"/>
        <w:shd w:val="clear" w:color="auto" w:fill="auto"/>
        <w:spacing w:before="0" w:after="0" w:line="240" w:lineRule="auto"/>
        <w:ind w:firstLine="709"/>
      </w:pPr>
      <w:r>
        <w:t xml:space="preserve">- </w:t>
      </w:r>
      <w:r w:rsidRPr="00BD2C90">
        <w:t>совершенствованию методов контроля за легализацией «теневой» заработной платы;</w:t>
      </w:r>
    </w:p>
    <w:p w:rsidR="00B23E66" w:rsidRDefault="00B23E66" w:rsidP="00B23E66">
      <w:pPr>
        <w:ind w:right="-6" w:firstLine="669"/>
        <w:rPr>
          <w:bCs/>
          <w:szCs w:val="28"/>
        </w:rPr>
      </w:pPr>
      <w:r w:rsidRPr="00EC7C37">
        <w:rPr>
          <w:bCs/>
          <w:szCs w:val="28"/>
        </w:rPr>
        <w:t>- осуществлени</w:t>
      </w:r>
      <w:r>
        <w:rPr>
          <w:bCs/>
          <w:szCs w:val="28"/>
        </w:rPr>
        <w:t>ю</w:t>
      </w:r>
      <w:r w:rsidRPr="00EC7C37">
        <w:rPr>
          <w:bCs/>
          <w:szCs w:val="28"/>
        </w:rPr>
        <w:t xml:space="preserve"> на постоянной основе  мониторинга и контроля данных о начислении и динамике задолженности по договорам аренды земельных участков, заключаемым органами местного самоуправления</w:t>
      </w:r>
      <w:r>
        <w:rPr>
          <w:bCs/>
          <w:szCs w:val="28"/>
        </w:rPr>
        <w:t>;</w:t>
      </w:r>
    </w:p>
    <w:p w:rsidR="00B23E66" w:rsidRDefault="00B23E66" w:rsidP="00B23E66">
      <w:pPr>
        <w:ind w:firstLine="708"/>
        <w:rPr>
          <w:szCs w:val="28"/>
        </w:rPr>
      </w:pPr>
      <w:r w:rsidRPr="00CD51A2">
        <w:rPr>
          <w:szCs w:val="28"/>
        </w:rPr>
        <w:t xml:space="preserve">- </w:t>
      </w:r>
      <w:r>
        <w:rPr>
          <w:szCs w:val="28"/>
        </w:rPr>
        <w:t xml:space="preserve">оказанию </w:t>
      </w:r>
      <w:r w:rsidRPr="00CD51A2">
        <w:rPr>
          <w:szCs w:val="28"/>
        </w:rPr>
        <w:t xml:space="preserve"> содействия малому бизнесу </w:t>
      </w:r>
      <w:r>
        <w:rPr>
          <w:szCs w:val="28"/>
        </w:rPr>
        <w:t>по</w:t>
      </w:r>
      <w:r w:rsidRPr="00CD51A2">
        <w:rPr>
          <w:szCs w:val="28"/>
        </w:rPr>
        <w:t xml:space="preserve"> развити</w:t>
      </w:r>
      <w:r>
        <w:rPr>
          <w:szCs w:val="28"/>
        </w:rPr>
        <w:t>ю</w:t>
      </w:r>
      <w:r w:rsidRPr="00CD51A2">
        <w:rPr>
          <w:szCs w:val="28"/>
        </w:rPr>
        <w:t xml:space="preserve"> предпринимательской деятельности; </w:t>
      </w:r>
    </w:p>
    <w:p w:rsidR="00B23E66" w:rsidRPr="005B33DA" w:rsidRDefault="00B23E66" w:rsidP="00B23E66">
      <w:pPr>
        <w:pStyle w:val="27"/>
        <w:shd w:val="clear" w:color="auto" w:fill="auto"/>
        <w:spacing w:before="0" w:after="0" w:line="240" w:lineRule="auto"/>
        <w:ind w:firstLine="709"/>
      </w:pPr>
      <w:r w:rsidRPr="005B33DA">
        <w:t>При определении общих параметров объема доходов бюджета Идринского района на 202</w:t>
      </w:r>
      <w:r>
        <w:t>4</w:t>
      </w:r>
      <w:r w:rsidRPr="005B33DA">
        <w:t xml:space="preserve"> год и плановый период 202</w:t>
      </w:r>
      <w:r>
        <w:t>5</w:t>
      </w:r>
      <w:r w:rsidRPr="005B33DA">
        <w:t xml:space="preserve"> и 202</w:t>
      </w:r>
      <w:r>
        <w:t>6</w:t>
      </w:r>
      <w:r w:rsidRPr="005B33DA">
        <w:t xml:space="preserve"> годов учтены следующие концептуальные изменения: </w:t>
      </w:r>
    </w:p>
    <w:p w:rsidR="00B23E66" w:rsidRPr="00E66574" w:rsidRDefault="00B23E66" w:rsidP="00B23E66">
      <w:pPr>
        <w:pStyle w:val="27"/>
        <w:shd w:val="clear" w:color="auto" w:fill="auto"/>
        <w:spacing w:before="0" w:after="0" w:line="240" w:lineRule="auto"/>
        <w:ind w:firstLine="709"/>
      </w:pPr>
      <w:r>
        <w:t xml:space="preserve">- </w:t>
      </w:r>
      <w:r w:rsidRPr="00E66574">
        <w:t>индексация ставок и изменение норматива отчислений в бюджеты муниципальных районов от акцизов на нефтепродукты;</w:t>
      </w:r>
    </w:p>
    <w:p w:rsidR="00B23E66" w:rsidRDefault="00B23E66" w:rsidP="00B23E66">
      <w:pPr>
        <w:pStyle w:val="27"/>
        <w:shd w:val="clear" w:color="auto" w:fill="auto"/>
        <w:spacing w:before="0" w:after="0" w:line="240" w:lineRule="auto"/>
        <w:ind w:firstLine="709"/>
      </w:pPr>
      <w:r>
        <w:t xml:space="preserve">- </w:t>
      </w:r>
      <w:r w:rsidRPr="00E66574">
        <w:t xml:space="preserve">предоставление «налоговых каникул» для впервые зарегистрированных индивидуальных предпринимателей, применяющих упрощенную </w:t>
      </w:r>
      <w:r>
        <w:t xml:space="preserve">и патентную системы </w:t>
      </w:r>
      <w:r w:rsidRPr="00E66574">
        <w:t>налогообложения</w:t>
      </w:r>
      <w:r>
        <w:t>.</w:t>
      </w:r>
    </w:p>
    <w:p w:rsidR="00B23E66" w:rsidRPr="0007345C" w:rsidRDefault="00B23E66" w:rsidP="00B23E66">
      <w:pPr>
        <w:pStyle w:val="27"/>
        <w:shd w:val="clear" w:color="auto" w:fill="auto"/>
        <w:tabs>
          <w:tab w:val="left" w:pos="0"/>
        </w:tabs>
        <w:spacing w:before="0" w:after="0" w:line="240" w:lineRule="auto"/>
        <w:rPr>
          <w:bCs/>
        </w:rPr>
      </w:pPr>
      <w:r>
        <w:rPr>
          <w:color w:val="C00000"/>
        </w:rPr>
        <w:tab/>
      </w:r>
      <w:r w:rsidRPr="0007345C">
        <w:rPr>
          <w:lang w:val="en-US"/>
        </w:rPr>
        <w:t>C</w:t>
      </w:r>
      <w:r w:rsidRPr="0007345C">
        <w:t xml:space="preserve"> введением с 1 января 2023 года института «Единый налоговый счет» (ЕНС):</w:t>
      </w:r>
    </w:p>
    <w:p w:rsidR="00B23E66" w:rsidRPr="0007345C" w:rsidRDefault="00B23E66" w:rsidP="00B23E66">
      <w:pPr>
        <w:spacing w:before="120"/>
        <w:ind w:firstLine="709"/>
        <w:rPr>
          <w:szCs w:val="28"/>
        </w:rPr>
      </w:pPr>
      <w:r w:rsidRPr="0007345C">
        <w:rPr>
          <w:szCs w:val="28"/>
        </w:rPr>
        <w:t>- на всех налогоплательщиков распространён инструмент единого налогового платежа, предполагающего уплату налогов одним платежным поручением;</w:t>
      </w:r>
    </w:p>
    <w:p w:rsidR="00B23E66" w:rsidRPr="0007345C" w:rsidRDefault="00B23E66" w:rsidP="00B23E66">
      <w:pPr>
        <w:pStyle w:val="af7"/>
        <w:spacing w:after="0" w:line="240" w:lineRule="auto"/>
        <w:ind w:left="0" w:firstLine="709"/>
        <w:jc w:val="both"/>
        <w:rPr>
          <w:rFonts w:ascii="Times New Roman" w:eastAsia="Times New Roman" w:hAnsi="Times New Roman"/>
          <w:sz w:val="28"/>
          <w:szCs w:val="28"/>
          <w:lang w:eastAsia="ru-RU"/>
        </w:rPr>
      </w:pPr>
      <w:r w:rsidRPr="0007345C">
        <w:rPr>
          <w:rFonts w:ascii="Times New Roman" w:eastAsia="Times New Roman" w:hAnsi="Times New Roman"/>
          <w:sz w:val="28"/>
          <w:szCs w:val="28"/>
          <w:lang w:eastAsia="ru-RU"/>
        </w:rPr>
        <w:t>- с 1 октября 2023 года в рамках действия института единого налогового платежа налоговым агентам установлено право подачи уведомлений об исчисленных суммах НДФЛ 2 раза в месяц;</w:t>
      </w:r>
    </w:p>
    <w:p w:rsidR="00B23E66" w:rsidRPr="0007345C" w:rsidRDefault="00B23E66" w:rsidP="00B23E66">
      <w:pPr>
        <w:pStyle w:val="27"/>
        <w:shd w:val="clear" w:color="auto" w:fill="auto"/>
        <w:tabs>
          <w:tab w:val="left" w:pos="0"/>
        </w:tabs>
        <w:spacing w:before="0" w:after="0" w:line="240" w:lineRule="auto"/>
      </w:pPr>
      <w:r w:rsidRPr="0007345C">
        <w:rPr>
          <w:shd w:val="clear" w:color="auto" w:fill="FFFFFF"/>
        </w:rPr>
        <w:tab/>
        <w:t>- созданы комфортные условия для добровольной и своевременной уплаты налогов, а также других платежей.</w:t>
      </w:r>
    </w:p>
    <w:p w:rsidR="00B23E66" w:rsidRPr="006F410E" w:rsidRDefault="00B23E66" w:rsidP="00B23E66">
      <w:pPr>
        <w:pStyle w:val="27"/>
        <w:shd w:val="clear" w:color="auto" w:fill="auto"/>
        <w:spacing w:before="0" w:after="0" w:line="240" w:lineRule="auto"/>
        <w:ind w:firstLine="709"/>
      </w:pPr>
      <w:r w:rsidRPr="00CD51A2">
        <w:t>Параметры налоговых и неналоговых доходов могут быть изменены в процессе формирования бюджета на 202</w:t>
      </w:r>
      <w:r>
        <w:t>4</w:t>
      </w:r>
      <w:r w:rsidRPr="00CD51A2">
        <w:t xml:space="preserve"> год и плановый период 202</w:t>
      </w:r>
      <w:r>
        <w:t>5</w:t>
      </w:r>
      <w:r w:rsidRPr="00CD51A2">
        <w:t>-202</w:t>
      </w:r>
      <w:r>
        <w:t>6</w:t>
      </w:r>
      <w:r w:rsidRPr="00CD51A2">
        <w:t xml:space="preserve"> годов</w:t>
      </w:r>
      <w:r>
        <w:t>,</w:t>
      </w:r>
      <w:r w:rsidRPr="00CD51A2">
        <w:t xml:space="preserve"> в случае изменения норм федерального</w:t>
      </w:r>
      <w:r>
        <w:t xml:space="preserve"> и </w:t>
      </w:r>
      <w:r w:rsidRPr="00CD51A2">
        <w:t xml:space="preserve">регионального и бюджетного законодательства, влекущие за собой </w:t>
      </w:r>
      <w:r>
        <w:t xml:space="preserve">изменение </w:t>
      </w:r>
      <w:r w:rsidRPr="00CD51A2">
        <w:t>доходов бюджета района</w:t>
      </w:r>
      <w:r>
        <w:t>.</w:t>
      </w:r>
    </w:p>
    <w:p w:rsidR="00B23E66" w:rsidRPr="00CD51A2" w:rsidRDefault="00B23E66" w:rsidP="00B23E66">
      <w:pPr>
        <w:ind w:firstLine="360"/>
        <w:rPr>
          <w:b/>
          <w:iCs/>
          <w:sz w:val="32"/>
          <w:szCs w:val="32"/>
        </w:rPr>
      </w:pPr>
      <w:r w:rsidRPr="00C23E88">
        <w:rPr>
          <w:szCs w:val="28"/>
        </w:rPr>
        <w:lastRenderedPageBreak/>
        <w:t>Налоговая политика района</w:t>
      </w:r>
      <w:r w:rsidRPr="00CD51A2">
        <w:rPr>
          <w:szCs w:val="28"/>
        </w:rPr>
        <w:t xml:space="preserve"> в трехлетней перспективе должна быть направлена на мобилизацию всех резервов повышения налоговых и неналоговых поступлений. Рост бюджетных поступлений планируется достичь за счет:</w:t>
      </w:r>
    </w:p>
    <w:p w:rsidR="00B23E66" w:rsidRPr="00CD51A2" w:rsidRDefault="00B23E66" w:rsidP="00B23E66">
      <w:pPr>
        <w:ind w:firstLine="741"/>
        <w:rPr>
          <w:szCs w:val="28"/>
        </w:rPr>
      </w:pPr>
      <w:r w:rsidRPr="00CD51A2">
        <w:rPr>
          <w:szCs w:val="28"/>
        </w:rPr>
        <w:t>- сохранени</w:t>
      </w:r>
      <w:r>
        <w:rPr>
          <w:szCs w:val="28"/>
        </w:rPr>
        <w:t>я</w:t>
      </w:r>
      <w:r w:rsidRPr="00CD51A2">
        <w:rPr>
          <w:szCs w:val="28"/>
        </w:rPr>
        <w:t xml:space="preserve"> достигнутого уровня собираемости налогов и сборов, подлежащих зачислению в бюджет и его повышени</w:t>
      </w:r>
      <w:r>
        <w:rPr>
          <w:szCs w:val="28"/>
        </w:rPr>
        <w:t>я</w:t>
      </w:r>
      <w:r w:rsidRPr="00CD51A2">
        <w:rPr>
          <w:szCs w:val="28"/>
        </w:rPr>
        <w:t>;</w:t>
      </w:r>
    </w:p>
    <w:p w:rsidR="00B23E66" w:rsidRPr="000321F2" w:rsidRDefault="00B23E66" w:rsidP="00B23E66">
      <w:pPr>
        <w:autoSpaceDE w:val="0"/>
        <w:autoSpaceDN w:val="0"/>
        <w:adjustRightInd w:val="0"/>
        <w:ind w:firstLine="708"/>
        <w:rPr>
          <w:szCs w:val="28"/>
        </w:rPr>
      </w:pPr>
      <w:r w:rsidRPr="000321F2">
        <w:rPr>
          <w:szCs w:val="28"/>
        </w:rPr>
        <w:t>- реализации мер, направленных на вовлечение граждан в предпринимательскую деятельность, сокращени</w:t>
      </w:r>
      <w:r>
        <w:rPr>
          <w:szCs w:val="28"/>
        </w:rPr>
        <w:t>я</w:t>
      </w:r>
      <w:r w:rsidRPr="000321F2">
        <w:rPr>
          <w:szCs w:val="28"/>
        </w:rPr>
        <w:t xml:space="preserve"> неформальной занятости;</w:t>
      </w:r>
    </w:p>
    <w:p w:rsidR="00B23E66" w:rsidRPr="000321F2" w:rsidRDefault="00B23E66" w:rsidP="00B23E66">
      <w:pPr>
        <w:ind w:firstLine="708"/>
        <w:rPr>
          <w:szCs w:val="28"/>
        </w:rPr>
      </w:pPr>
      <w:r w:rsidRPr="000321F2">
        <w:rPr>
          <w:szCs w:val="28"/>
        </w:rPr>
        <w:t>- совершенствовани</w:t>
      </w:r>
      <w:r>
        <w:rPr>
          <w:szCs w:val="28"/>
        </w:rPr>
        <w:t>я</w:t>
      </w:r>
      <w:r w:rsidRPr="000321F2">
        <w:rPr>
          <w:szCs w:val="28"/>
        </w:rPr>
        <w:t xml:space="preserve"> методов налогового администрирования, повышения уровня ответственности главных администраторов доходов за выполнение</w:t>
      </w:r>
      <w:r>
        <w:rPr>
          <w:szCs w:val="28"/>
        </w:rPr>
        <w:t>м</w:t>
      </w:r>
      <w:r w:rsidRPr="000321F2">
        <w:rPr>
          <w:szCs w:val="28"/>
        </w:rPr>
        <w:t xml:space="preserve"> плановых показателей поступления доходов в районный бюджет; </w:t>
      </w:r>
    </w:p>
    <w:p w:rsidR="00B23E66" w:rsidRPr="00CD51A2" w:rsidRDefault="00B23E66" w:rsidP="00B23E66">
      <w:pPr>
        <w:ind w:firstLine="708"/>
      </w:pPr>
      <w:r w:rsidRPr="00CD51A2">
        <w:rPr>
          <w:szCs w:val="28"/>
        </w:rPr>
        <w:t>- работы межведомственной комиссии по снижению задолженности по налогам и сборам и легализации заработной платы</w:t>
      </w:r>
      <w:r w:rsidRPr="00CD51A2">
        <w:t>;</w:t>
      </w:r>
    </w:p>
    <w:p w:rsidR="00B23E66" w:rsidRPr="00CD51A2" w:rsidRDefault="00B23E66" w:rsidP="00B23E66">
      <w:pPr>
        <w:pStyle w:val="ConsPlusNormal"/>
        <w:ind w:firstLine="708"/>
        <w:jc w:val="both"/>
        <w:rPr>
          <w:rFonts w:ascii="Times New Roman" w:hAnsi="Times New Roman" w:cs="Times New Roman"/>
          <w:sz w:val="28"/>
          <w:szCs w:val="28"/>
        </w:rPr>
      </w:pPr>
      <w:r w:rsidRPr="00CD51A2">
        <w:rPr>
          <w:rFonts w:ascii="Times New Roman" w:hAnsi="Times New Roman" w:cs="Times New Roman"/>
          <w:sz w:val="28"/>
          <w:szCs w:val="28"/>
        </w:rPr>
        <w:t>- продолжени</w:t>
      </w:r>
      <w:r>
        <w:rPr>
          <w:rFonts w:ascii="Times New Roman" w:hAnsi="Times New Roman" w:cs="Times New Roman"/>
          <w:sz w:val="28"/>
          <w:szCs w:val="28"/>
        </w:rPr>
        <w:t xml:space="preserve">я </w:t>
      </w:r>
      <w:r w:rsidRPr="00CD51A2">
        <w:rPr>
          <w:rFonts w:ascii="Times New Roman" w:hAnsi="Times New Roman" w:cs="Times New Roman"/>
          <w:sz w:val="28"/>
          <w:szCs w:val="28"/>
        </w:rPr>
        <w:t xml:space="preserve">работы по переходу к налогообложению </w:t>
      </w:r>
      <w:r>
        <w:rPr>
          <w:rFonts w:ascii="Times New Roman" w:hAnsi="Times New Roman" w:cs="Times New Roman"/>
          <w:sz w:val="28"/>
          <w:szCs w:val="28"/>
        </w:rPr>
        <w:t xml:space="preserve">земельных участков и объектов капитального строительства </w:t>
      </w:r>
      <w:r w:rsidRPr="00CD51A2">
        <w:rPr>
          <w:rFonts w:ascii="Times New Roman" w:hAnsi="Times New Roman" w:cs="Times New Roman"/>
          <w:sz w:val="28"/>
          <w:szCs w:val="28"/>
        </w:rPr>
        <w:t xml:space="preserve">исходя из </w:t>
      </w:r>
      <w:r>
        <w:rPr>
          <w:rFonts w:ascii="Times New Roman" w:hAnsi="Times New Roman" w:cs="Times New Roman"/>
          <w:sz w:val="28"/>
          <w:szCs w:val="28"/>
        </w:rPr>
        <w:t>новой кадастровой оценки земли и ОКС;</w:t>
      </w:r>
    </w:p>
    <w:p w:rsidR="00B23E66" w:rsidRPr="00CD51A2" w:rsidRDefault="00B23E66" w:rsidP="00B23E66">
      <w:pPr>
        <w:ind w:firstLine="708"/>
        <w:rPr>
          <w:szCs w:val="28"/>
        </w:rPr>
      </w:pPr>
      <w:r>
        <w:rPr>
          <w:szCs w:val="28"/>
        </w:rPr>
        <w:t xml:space="preserve">- </w:t>
      </w:r>
      <w:r w:rsidRPr="00CD51A2">
        <w:rPr>
          <w:szCs w:val="28"/>
        </w:rPr>
        <w:t>установлени</w:t>
      </w:r>
      <w:r>
        <w:rPr>
          <w:szCs w:val="28"/>
        </w:rPr>
        <w:t>е</w:t>
      </w:r>
      <w:r w:rsidRPr="00CD51A2">
        <w:rPr>
          <w:szCs w:val="28"/>
        </w:rPr>
        <w:t xml:space="preserve"> (уточнени</w:t>
      </w:r>
      <w:r>
        <w:rPr>
          <w:szCs w:val="28"/>
        </w:rPr>
        <w:t>е</w:t>
      </w:r>
      <w:r w:rsidRPr="00CD51A2">
        <w:rPr>
          <w:szCs w:val="28"/>
        </w:rPr>
        <w:t>) категорий и (или) видов разрешенного использования земельных участков;</w:t>
      </w:r>
    </w:p>
    <w:p w:rsidR="00B23E66" w:rsidRPr="00CD51A2" w:rsidRDefault="00B23E66" w:rsidP="00B23E66">
      <w:pPr>
        <w:ind w:firstLine="708"/>
        <w:rPr>
          <w:szCs w:val="28"/>
        </w:rPr>
      </w:pPr>
      <w:r>
        <w:rPr>
          <w:szCs w:val="28"/>
        </w:rPr>
        <w:t xml:space="preserve">- </w:t>
      </w:r>
      <w:r w:rsidRPr="00E50E12">
        <w:rPr>
          <w:szCs w:val="28"/>
        </w:rPr>
        <w:t>проведени</w:t>
      </w:r>
      <w:r>
        <w:rPr>
          <w:szCs w:val="28"/>
        </w:rPr>
        <w:t>я</w:t>
      </w:r>
      <w:r w:rsidRPr="00E50E12">
        <w:rPr>
          <w:szCs w:val="28"/>
        </w:rPr>
        <w:t xml:space="preserve"> работы по взысканию задолженности по неналоговым доходам и повышени</w:t>
      </w:r>
      <w:r>
        <w:rPr>
          <w:szCs w:val="28"/>
        </w:rPr>
        <w:t>я</w:t>
      </w:r>
      <w:r w:rsidRPr="00E50E12">
        <w:rPr>
          <w:szCs w:val="28"/>
        </w:rPr>
        <w:t xml:space="preserve"> собираемости текущих платежей, администрируемых органами местного самоуправления</w:t>
      </w:r>
      <w:r w:rsidRPr="00CD51A2">
        <w:rPr>
          <w:szCs w:val="28"/>
        </w:rPr>
        <w:t>;</w:t>
      </w:r>
    </w:p>
    <w:p w:rsidR="00B23E66" w:rsidRDefault="00B23E66" w:rsidP="00B23E66">
      <w:pPr>
        <w:ind w:firstLine="708"/>
        <w:rPr>
          <w:szCs w:val="28"/>
        </w:rPr>
      </w:pPr>
      <w:r w:rsidRPr="00CD51A2">
        <w:rPr>
          <w:szCs w:val="28"/>
        </w:rPr>
        <w:t xml:space="preserve">- </w:t>
      </w:r>
      <w:r>
        <w:rPr>
          <w:szCs w:val="28"/>
        </w:rPr>
        <w:t xml:space="preserve">организации </w:t>
      </w:r>
      <w:r w:rsidRPr="00CD51A2">
        <w:rPr>
          <w:szCs w:val="28"/>
        </w:rPr>
        <w:t>контроля за поступлением налогов от предприятий, ведущих деятельность на территории района и не зарегистрировавших обособленное подразделение.</w:t>
      </w:r>
    </w:p>
    <w:p w:rsidR="00B23E66" w:rsidRPr="00D20EE8" w:rsidRDefault="00B23E66" w:rsidP="00B23E66">
      <w:pPr>
        <w:pStyle w:val="27"/>
        <w:shd w:val="clear" w:color="auto" w:fill="auto"/>
        <w:tabs>
          <w:tab w:val="left" w:pos="0"/>
        </w:tabs>
        <w:spacing w:before="0" w:after="0" w:line="240" w:lineRule="auto"/>
      </w:pPr>
      <w:r>
        <w:rPr>
          <w:color w:val="C00000"/>
        </w:rPr>
        <w:tab/>
      </w:r>
      <w:r w:rsidRPr="00D20EE8">
        <w:t>Реализация основных направлений налоговой политики Идринского муниципального района на 202</w:t>
      </w:r>
      <w:r>
        <w:t>4</w:t>
      </w:r>
      <w:r w:rsidRPr="00D20EE8">
        <w:t xml:space="preserve"> год и плановый период 202</w:t>
      </w:r>
      <w:r>
        <w:t>5</w:t>
      </w:r>
      <w:r w:rsidRPr="00D20EE8">
        <w:t xml:space="preserve"> и 202</w:t>
      </w:r>
      <w:r>
        <w:t>6</w:t>
      </w:r>
      <w:r w:rsidRPr="00D20EE8">
        <w:t xml:space="preserve"> годов должна повысить стабильность ведения экономической деятельности на территории района и способствовать росту налогового потенциала. </w:t>
      </w:r>
    </w:p>
    <w:sectPr w:rsidR="00B23E66" w:rsidRPr="00D20EE8" w:rsidSect="00604C72">
      <w:footerReference w:type="even" r:id="rId14"/>
      <w:footerReference w:type="default" r:id="rId15"/>
      <w:pgSz w:w="11906" w:h="16838" w:code="9"/>
      <w:pgMar w:top="709" w:right="991"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022B" w:rsidRDefault="00EC022B">
      <w:r>
        <w:separator/>
      </w:r>
    </w:p>
  </w:endnote>
  <w:endnote w:type="continuationSeparator" w:id="0">
    <w:p w:rsidR="00EC022B" w:rsidRDefault="00EC0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HelveticaNeue LT 55 Roman">
    <w:altName w:val="Malgun Gothic"/>
    <w:charset w:val="00"/>
    <w:family w:val="auto"/>
    <w:pitch w:val="variable"/>
    <w:sig w:usb0="00000003" w:usb1="00000000" w:usb2="00000000" w:usb3="00000000" w:csb0="00000001" w:csb1="00000000"/>
  </w:font>
  <w:font w:name="HelveticaNeue LT 65 Medium">
    <w:altName w:val="Trebuchet MS"/>
    <w:charset w:val="00"/>
    <w:family w:val="auto"/>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B19" w:rsidRDefault="003B2B19" w:rsidP="007868C0">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4</w:t>
    </w:r>
    <w:r>
      <w:rPr>
        <w:rStyle w:val="a9"/>
      </w:rPr>
      <w:fldChar w:fldCharType="end"/>
    </w:r>
  </w:p>
  <w:p w:rsidR="003B2B19" w:rsidRDefault="003B2B19" w:rsidP="00074401">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B19" w:rsidRDefault="003B2B19" w:rsidP="00074401">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022B" w:rsidRDefault="00EC022B">
      <w:r>
        <w:separator/>
      </w:r>
    </w:p>
  </w:footnote>
  <w:footnote w:type="continuationSeparator" w:id="0">
    <w:p w:rsidR="00EC022B" w:rsidRDefault="00EC022B">
      <w:r>
        <w:continuationSeparator/>
      </w:r>
    </w:p>
  </w:footnote>
  <w:footnote w:id="1">
    <w:p w:rsidR="003B2B19" w:rsidRDefault="003B2B19" w:rsidP="00E22876">
      <w:pPr>
        <w:autoSpaceDE w:val="0"/>
        <w:autoSpaceDN w:val="0"/>
        <w:adjustRightInd w:val="0"/>
        <w:ind w:firstLine="0"/>
      </w:pPr>
      <w:r>
        <w:rPr>
          <w:rStyle w:val="af0"/>
        </w:rPr>
        <w:footnoteRef/>
      </w:r>
      <w:r>
        <w:t xml:space="preserve"> </w:t>
      </w:r>
      <w:r>
        <w:rPr>
          <w:sz w:val="20"/>
        </w:rPr>
        <w:t>Норматив финансовых затрат, утвержденный постановлением Правительства Красноярского края от 09.04.2015 № 162-п «Об утверждении нормативов финансовых затрат на содержание автомобильных дорог регионального или межмуниципального значения Красноярского края и Правил расчета размера ассигнований краевого бюджета на содержание автомобильных дорог регионального или межмуниципального значения Красноярского края»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158C4"/>
    <w:multiLevelType w:val="hybridMultilevel"/>
    <w:tmpl w:val="76563C86"/>
    <w:lvl w:ilvl="0" w:tplc="37CA9688">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nsid w:val="0B131B8A"/>
    <w:multiLevelType w:val="hybridMultilevel"/>
    <w:tmpl w:val="69928630"/>
    <w:lvl w:ilvl="0" w:tplc="8C6CB7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FE865D7"/>
    <w:multiLevelType w:val="hybridMultilevel"/>
    <w:tmpl w:val="7D5CD0CA"/>
    <w:lvl w:ilvl="0" w:tplc="4490A48A">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2204D30"/>
    <w:multiLevelType w:val="hybridMultilevel"/>
    <w:tmpl w:val="DED08378"/>
    <w:lvl w:ilvl="0" w:tplc="3CB8EC8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32692B75"/>
    <w:multiLevelType w:val="hybridMultilevel"/>
    <w:tmpl w:val="0436F9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3A445F0"/>
    <w:multiLevelType w:val="hybridMultilevel"/>
    <w:tmpl w:val="7BDAF0B2"/>
    <w:lvl w:ilvl="0" w:tplc="4490A48A">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6">
    <w:nsid w:val="62AD57E2"/>
    <w:multiLevelType w:val="hybridMultilevel"/>
    <w:tmpl w:val="94B2E3B0"/>
    <w:lvl w:ilvl="0" w:tplc="B2D637FE">
      <w:start w:val="1"/>
      <w:numFmt w:val="bullet"/>
      <w:lvlText w:val="-"/>
      <w:lvlJc w:val="left"/>
      <w:pPr>
        <w:ind w:left="1070" w:hanging="360"/>
      </w:pPr>
      <w:rPr>
        <w:rFonts w:ascii="Times New Roman" w:hAnsi="Times New Roman" w:cs="Times New Roman"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7">
    <w:nsid w:val="6443212E"/>
    <w:multiLevelType w:val="hybridMultilevel"/>
    <w:tmpl w:val="1E68D8FA"/>
    <w:lvl w:ilvl="0" w:tplc="B2D637FE">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66DD7DC2"/>
    <w:multiLevelType w:val="hybridMultilevel"/>
    <w:tmpl w:val="98626AEE"/>
    <w:lvl w:ilvl="0" w:tplc="3CB8EC8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78610161"/>
    <w:multiLevelType w:val="multilevel"/>
    <w:tmpl w:val="EDFC8F84"/>
    <w:lvl w:ilvl="0">
      <w:start w:val="1"/>
      <w:numFmt w:val="decimal"/>
      <w:lvlText w:val="%1."/>
      <w:lvlJc w:val="left"/>
      <w:pPr>
        <w:ind w:left="1200" w:hanging="1200"/>
      </w:pPr>
      <w:rPr>
        <w:rFonts w:hint="default"/>
      </w:rPr>
    </w:lvl>
    <w:lvl w:ilvl="1">
      <w:start w:val="1"/>
      <w:numFmt w:val="decimal"/>
      <w:lvlText w:val="%1.%2."/>
      <w:lvlJc w:val="left"/>
      <w:pPr>
        <w:ind w:left="1908" w:hanging="1200"/>
      </w:pPr>
      <w:rPr>
        <w:rFonts w:hint="default"/>
      </w:rPr>
    </w:lvl>
    <w:lvl w:ilvl="2">
      <w:start w:val="1"/>
      <w:numFmt w:val="decimal"/>
      <w:lvlText w:val="%1.%2.%3."/>
      <w:lvlJc w:val="left"/>
      <w:pPr>
        <w:ind w:left="2616" w:hanging="1200"/>
      </w:pPr>
      <w:rPr>
        <w:rFonts w:hint="default"/>
      </w:rPr>
    </w:lvl>
    <w:lvl w:ilvl="3">
      <w:start w:val="1"/>
      <w:numFmt w:val="decimal"/>
      <w:lvlText w:val="%1.%2.%3.%4."/>
      <w:lvlJc w:val="left"/>
      <w:pPr>
        <w:ind w:left="3324" w:hanging="1200"/>
      </w:pPr>
      <w:rPr>
        <w:rFonts w:hint="default"/>
      </w:rPr>
    </w:lvl>
    <w:lvl w:ilvl="4">
      <w:start w:val="1"/>
      <w:numFmt w:val="decimal"/>
      <w:lvlText w:val="%1.%2.%3.%4.%5."/>
      <w:lvlJc w:val="left"/>
      <w:pPr>
        <w:ind w:left="4032" w:hanging="120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num w:numId="1">
    <w:abstractNumId w:val="4"/>
  </w:num>
  <w:num w:numId="2">
    <w:abstractNumId w:val="2"/>
  </w:num>
  <w:num w:numId="3">
    <w:abstractNumId w:val="0"/>
  </w:num>
  <w:num w:numId="4">
    <w:abstractNumId w:val="9"/>
  </w:num>
  <w:num w:numId="5">
    <w:abstractNumId w:val="7"/>
  </w:num>
  <w:num w:numId="6">
    <w:abstractNumId w:val="1"/>
  </w:num>
  <w:num w:numId="7">
    <w:abstractNumId w:val="5"/>
  </w:num>
  <w:num w:numId="8">
    <w:abstractNumId w:val="8"/>
  </w:num>
  <w:num w:numId="9">
    <w:abstractNumId w:val="3"/>
  </w:num>
  <w:num w:numId="10">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256B"/>
    <w:rsid w:val="00000BDA"/>
    <w:rsid w:val="00002FD5"/>
    <w:rsid w:val="00004F15"/>
    <w:rsid w:val="00007084"/>
    <w:rsid w:val="00010302"/>
    <w:rsid w:val="000103FB"/>
    <w:rsid w:val="00011F6B"/>
    <w:rsid w:val="00012D6C"/>
    <w:rsid w:val="00013139"/>
    <w:rsid w:val="0001496C"/>
    <w:rsid w:val="00014AD2"/>
    <w:rsid w:val="00017A04"/>
    <w:rsid w:val="00021A60"/>
    <w:rsid w:val="0002532A"/>
    <w:rsid w:val="00026F46"/>
    <w:rsid w:val="000333AB"/>
    <w:rsid w:val="00034A9F"/>
    <w:rsid w:val="00040975"/>
    <w:rsid w:val="00040CEB"/>
    <w:rsid w:val="0004195C"/>
    <w:rsid w:val="00042515"/>
    <w:rsid w:val="000472E7"/>
    <w:rsid w:val="00047FC1"/>
    <w:rsid w:val="00051134"/>
    <w:rsid w:val="000537C0"/>
    <w:rsid w:val="00055785"/>
    <w:rsid w:val="0005584F"/>
    <w:rsid w:val="0005639F"/>
    <w:rsid w:val="00060DE5"/>
    <w:rsid w:val="000627B5"/>
    <w:rsid w:val="00064C34"/>
    <w:rsid w:val="00064EE5"/>
    <w:rsid w:val="000658CC"/>
    <w:rsid w:val="000704CC"/>
    <w:rsid w:val="00071196"/>
    <w:rsid w:val="00071797"/>
    <w:rsid w:val="000722D3"/>
    <w:rsid w:val="00073913"/>
    <w:rsid w:val="00074401"/>
    <w:rsid w:val="00081629"/>
    <w:rsid w:val="000816D7"/>
    <w:rsid w:val="00085F97"/>
    <w:rsid w:val="00087CE0"/>
    <w:rsid w:val="00087D3A"/>
    <w:rsid w:val="000902F1"/>
    <w:rsid w:val="00090304"/>
    <w:rsid w:val="0009262B"/>
    <w:rsid w:val="000927EA"/>
    <w:rsid w:val="00093324"/>
    <w:rsid w:val="0009443B"/>
    <w:rsid w:val="000959EB"/>
    <w:rsid w:val="00096682"/>
    <w:rsid w:val="000A29B5"/>
    <w:rsid w:val="000A2F2A"/>
    <w:rsid w:val="000A499F"/>
    <w:rsid w:val="000A5E19"/>
    <w:rsid w:val="000A6050"/>
    <w:rsid w:val="000A61D7"/>
    <w:rsid w:val="000B16BB"/>
    <w:rsid w:val="000B2148"/>
    <w:rsid w:val="000B390F"/>
    <w:rsid w:val="000B4E14"/>
    <w:rsid w:val="000B69FB"/>
    <w:rsid w:val="000B6B19"/>
    <w:rsid w:val="000B7585"/>
    <w:rsid w:val="000C0716"/>
    <w:rsid w:val="000C10F9"/>
    <w:rsid w:val="000C133B"/>
    <w:rsid w:val="000C179D"/>
    <w:rsid w:val="000C314C"/>
    <w:rsid w:val="000C3455"/>
    <w:rsid w:val="000C3AA7"/>
    <w:rsid w:val="000C4AD0"/>
    <w:rsid w:val="000C7968"/>
    <w:rsid w:val="000D1FD2"/>
    <w:rsid w:val="000D2C2D"/>
    <w:rsid w:val="000D2DE2"/>
    <w:rsid w:val="000D5BC1"/>
    <w:rsid w:val="000D78E6"/>
    <w:rsid w:val="000E294A"/>
    <w:rsid w:val="000F4262"/>
    <w:rsid w:val="00101CE9"/>
    <w:rsid w:val="0010239D"/>
    <w:rsid w:val="0010271E"/>
    <w:rsid w:val="0010297C"/>
    <w:rsid w:val="00104275"/>
    <w:rsid w:val="001048BF"/>
    <w:rsid w:val="00104BA4"/>
    <w:rsid w:val="001064F4"/>
    <w:rsid w:val="0010790F"/>
    <w:rsid w:val="001104EB"/>
    <w:rsid w:val="0011089F"/>
    <w:rsid w:val="00110CEB"/>
    <w:rsid w:val="00111B53"/>
    <w:rsid w:val="00113CDF"/>
    <w:rsid w:val="001163D4"/>
    <w:rsid w:val="001167A0"/>
    <w:rsid w:val="00117F52"/>
    <w:rsid w:val="00121C63"/>
    <w:rsid w:val="00121D51"/>
    <w:rsid w:val="00121E37"/>
    <w:rsid w:val="00122A58"/>
    <w:rsid w:val="001238DD"/>
    <w:rsid w:val="001240A1"/>
    <w:rsid w:val="00125478"/>
    <w:rsid w:val="0012642C"/>
    <w:rsid w:val="00130387"/>
    <w:rsid w:val="00130E69"/>
    <w:rsid w:val="00131076"/>
    <w:rsid w:val="001315A3"/>
    <w:rsid w:val="00131674"/>
    <w:rsid w:val="00132327"/>
    <w:rsid w:val="001329B3"/>
    <w:rsid w:val="00132C3F"/>
    <w:rsid w:val="001336BB"/>
    <w:rsid w:val="00134FDC"/>
    <w:rsid w:val="0013547F"/>
    <w:rsid w:val="001358EA"/>
    <w:rsid w:val="00135FEE"/>
    <w:rsid w:val="00140353"/>
    <w:rsid w:val="00140D2E"/>
    <w:rsid w:val="00142634"/>
    <w:rsid w:val="001429C2"/>
    <w:rsid w:val="0014302F"/>
    <w:rsid w:val="001432D8"/>
    <w:rsid w:val="00151588"/>
    <w:rsid w:val="00155463"/>
    <w:rsid w:val="00155BE7"/>
    <w:rsid w:val="00156626"/>
    <w:rsid w:val="001567CB"/>
    <w:rsid w:val="00157AEC"/>
    <w:rsid w:val="00157D5B"/>
    <w:rsid w:val="00157F0E"/>
    <w:rsid w:val="00162E99"/>
    <w:rsid w:val="0016402C"/>
    <w:rsid w:val="001653EF"/>
    <w:rsid w:val="00166165"/>
    <w:rsid w:val="00166966"/>
    <w:rsid w:val="00166CE4"/>
    <w:rsid w:val="0016781D"/>
    <w:rsid w:val="00170D8B"/>
    <w:rsid w:val="00171604"/>
    <w:rsid w:val="00172A0C"/>
    <w:rsid w:val="00172E41"/>
    <w:rsid w:val="00173AF8"/>
    <w:rsid w:val="00175357"/>
    <w:rsid w:val="00176B23"/>
    <w:rsid w:val="00177019"/>
    <w:rsid w:val="001772C5"/>
    <w:rsid w:val="00181BD4"/>
    <w:rsid w:val="00182499"/>
    <w:rsid w:val="00182B04"/>
    <w:rsid w:val="001844CB"/>
    <w:rsid w:val="00184843"/>
    <w:rsid w:val="0018567B"/>
    <w:rsid w:val="00186D59"/>
    <w:rsid w:val="001872E7"/>
    <w:rsid w:val="0019342D"/>
    <w:rsid w:val="0019359D"/>
    <w:rsid w:val="00194838"/>
    <w:rsid w:val="00194C61"/>
    <w:rsid w:val="0019685E"/>
    <w:rsid w:val="00196B73"/>
    <w:rsid w:val="001A2C21"/>
    <w:rsid w:val="001B1385"/>
    <w:rsid w:val="001B25CA"/>
    <w:rsid w:val="001B74F6"/>
    <w:rsid w:val="001C1250"/>
    <w:rsid w:val="001C1EAB"/>
    <w:rsid w:val="001C261B"/>
    <w:rsid w:val="001C27F7"/>
    <w:rsid w:val="001C2CEC"/>
    <w:rsid w:val="001C3000"/>
    <w:rsid w:val="001C3488"/>
    <w:rsid w:val="001C3A13"/>
    <w:rsid w:val="001C51FB"/>
    <w:rsid w:val="001C5C08"/>
    <w:rsid w:val="001C5C73"/>
    <w:rsid w:val="001D0D68"/>
    <w:rsid w:val="001D1442"/>
    <w:rsid w:val="001D1BB6"/>
    <w:rsid w:val="001D4987"/>
    <w:rsid w:val="001E0918"/>
    <w:rsid w:val="001E1CA4"/>
    <w:rsid w:val="001E5B9B"/>
    <w:rsid w:val="001E5D9D"/>
    <w:rsid w:val="001E7FD4"/>
    <w:rsid w:val="001F132C"/>
    <w:rsid w:val="001F1A0A"/>
    <w:rsid w:val="001F3662"/>
    <w:rsid w:val="001F3E05"/>
    <w:rsid w:val="001F402F"/>
    <w:rsid w:val="001F479C"/>
    <w:rsid w:val="001F55B0"/>
    <w:rsid w:val="001F58CC"/>
    <w:rsid w:val="001F64B4"/>
    <w:rsid w:val="001F769A"/>
    <w:rsid w:val="00203178"/>
    <w:rsid w:val="002031E7"/>
    <w:rsid w:val="002052C9"/>
    <w:rsid w:val="00205EF2"/>
    <w:rsid w:val="002067FA"/>
    <w:rsid w:val="002075A0"/>
    <w:rsid w:val="00207D41"/>
    <w:rsid w:val="0021242C"/>
    <w:rsid w:val="002160D9"/>
    <w:rsid w:val="00217C61"/>
    <w:rsid w:val="002207FF"/>
    <w:rsid w:val="00220B15"/>
    <w:rsid w:val="00220E8E"/>
    <w:rsid w:val="00220EBE"/>
    <w:rsid w:val="0022143F"/>
    <w:rsid w:val="00222315"/>
    <w:rsid w:val="00223566"/>
    <w:rsid w:val="00227035"/>
    <w:rsid w:val="00232DA0"/>
    <w:rsid w:val="00236823"/>
    <w:rsid w:val="00240316"/>
    <w:rsid w:val="0024269A"/>
    <w:rsid w:val="0024360F"/>
    <w:rsid w:val="00243712"/>
    <w:rsid w:val="00244D97"/>
    <w:rsid w:val="00246729"/>
    <w:rsid w:val="00246814"/>
    <w:rsid w:val="0024724F"/>
    <w:rsid w:val="00247917"/>
    <w:rsid w:val="002502C0"/>
    <w:rsid w:val="00252699"/>
    <w:rsid w:val="00252D93"/>
    <w:rsid w:val="00252DD3"/>
    <w:rsid w:val="00253982"/>
    <w:rsid w:val="00253F68"/>
    <w:rsid w:val="002544A3"/>
    <w:rsid w:val="00254998"/>
    <w:rsid w:val="0025749C"/>
    <w:rsid w:val="00257C8C"/>
    <w:rsid w:val="00257CD8"/>
    <w:rsid w:val="0026017F"/>
    <w:rsid w:val="00260449"/>
    <w:rsid w:val="002645B0"/>
    <w:rsid w:val="00265BF4"/>
    <w:rsid w:val="00266F71"/>
    <w:rsid w:val="00270116"/>
    <w:rsid w:val="0027033C"/>
    <w:rsid w:val="002705A3"/>
    <w:rsid w:val="00271C45"/>
    <w:rsid w:val="002728D1"/>
    <w:rsid w:val="00273289"/>
    <w:rsid w:val="00273FEF"/>
    <w:rsid w:val="0027420A"/>
    <w:rsid w:val="00274577"/>
    <w:rsid w:val="002751EB"/>
    <w:rsid w:val="00277D5A"/>
    <w:rsid w:val="00280D32"/>
    <w:rsid w:val="0028388E"/>
    <w:rsid w:val="002844A6"/>
    <w:rsid w:val="002861A1"/>
    <w:rsid w:val="002864AF"/>
    <w:rsid w:val="00287D91"/>
    <w:rsid w:val="00290B15"/>
    <w:rsid w:val="00290DC5"/>
    <w:rsid w:val="002923BD"/>
    <w:rsid w:val="002929B3"/>
    <w:rsid w:val="00293FC9"/>
    <w:rsid w:val="0029686C"/>
    <w:rsid w:val="00296A77"/>
    <w:rsid w:val="00297515"/>
    <w:rsid w:val="002A06ED"/>
    <w:rsid w:val="002A08D6"/>
    <w:rsid w:val="002A1227"/>
    <w:rsid w:val="002A1AA6"/>
    <w:rsid w:val="002A1E80"/>
    <w:rsid w:val="002A68C5"/>
    <w:rsid w:val="002A722D"/>
    <w:rsid w:val="002A7619"/>
    <w:rsid w:val="002A7A29"/>
    <w:rsid w:val="002B0266"/>
    <w:rsid w:val="002B0E15"/>
    <w:rsid w:val="002B1C47"/>
    <w:rsid w:val="002B3082"/>
    <w:rsid w:val="002B36BB"/>
    <w:rsid w:val="002B37CE"/>
    <w:rsid w:val="002B4484"/>
    <w:rsid w:val="002B4C9D"/>
    <w:rsid w:val="002C0DE8"/>
    <w:rsid w:val="002C1CDA"/>
    <w:rsid w:val="002C1D59"/>
    <w:rsid w:val="002C2643"/>
    <w:rsid w:val="002C3BB7"/>
    <w:rsid w:val="002C4CC7"/>
    <w:rsid w:val="002C6183"/>
    <w:rsid w:val="002D0D9B"/>
    <w:rsid w:val="002D1EF8"/>
    <w:rsid w:val="002D2E2D"/>
    <w:rsid w:val="002D34A6"/>
    <w:rsid w:val="002D411E"/>
    <w:rsid w:val="002D5092"/>
    <w:rsid w:val="002D5B5C"/>
    <w:rsid w:val="002D74BF"/>
    <w:rsid w:val="002D7C33"/>
    <w:rsid w:val="002E01F0"/>
    <w:rsid w:val="002E0FE4"/>
    <w:rsid w:val="002E163F"/>
    <w:rsid w:val="002E3252"/>
    <w:rsid w:val="002E325E"/>
    <w:rsid w:val="002E36CD"/>
    <w:rsid w:val="002E3A7A"/>
    <w:rsid w:val="002E40FF"/>
    <w:rsid w:val="002E5BC0"/>
    <w:rsid w:val="002E78C9"/>
    <w:rsid w:val="002E7D8C"/>
    <w:rsid w:val="002F15B0"/>
    <w:rsid w:val="002F284E"/>
    <w:rsid w:val="002F3424"/>
    <w:rsid w:val="002F54A4"/>
    <w:rsid w:val="002F56B3"/>
    <w:rsid w:val="002F5F11"/>
    <w:rsid w:val="002F6C4C"/>
    <w:rsid w:val="002F747F"/>
    <w:rsid w:val="00300272"/>
    <w:rsid w:val="00300DC7"/>
    <w:rsid w:val="00305A62"/>
    <w:rsid w:val="00305B49"/>
    <w:rsid w:val="003124A4"/>
    <w:rsid w:val="00315CCA"/>
    <w:rsid w:val="00316F97"/>
    <w:rsid w:val="003239E1"/>
    <w:rsid w:val="0032501F"/>
    <w:rsid w:val="0032620F"/>
    <w:rsid w:val="00327B6D"/>
    <w:rsid w:val="00331276"/>
    <w:rsid w:val="003353C9"/>
    <w:rsid w:val="00335F00"/>
    <w:rsid w:val="00340260"/>
    <w:rsid w:val="00341A3D"/>
    <w:rsid w:val="003428B1"/>
    <w:rsid w:val="003435A7"/>
    <w:rsid w:val="003446E1"/>
    <w:rsid w:val="00344C8D"/>
    <w:rsid w:val="0034780D"/>
    <w:rsid w:val="003479CF"/>
    <w:rsid w:val="00350D35"/>
    <w:rsid w:val="00352F4C"/>
    <w:rsid w:val="00353082"/>
    <w:rsid w:val="003543CE"/>
    <w:rsid w:val="00361D68"/>
    <w:rsid w:val="00364175"/>
    <w:rsid w:val="00364871"/>
    <w:rsid w:val="00366B65"/>
    <w:rsid w:val="00366C58"/>
    <w:rsid w:val="00366D24"/>
    <w:rsid w:val="00366DAA"/>
    <w:rsid w:val="00367069"/>
    <w:rsid w:val="00367306"/>
    <w:rsid w:val="00367E99"/>
    <w:rsid w:val="00370032"/>
    <w:rsid w:val="00370C21"/>
    <w:rsid w:val="00372559"/>
    <w:rsid w:val="0037361F"/>
    <w:rsid w:val="00374E04"/>
    <w:rsid w:val="00376786"/>
    <w:rsid w:val="00376E92"/>
    <w:rsid w:val="00377762"/>
    <w:rsid w:val="00377D19"/>
    <w:rsid w:val="003814A3"/>
    <w:rsid w:val="00381538"/>
    <w:rsid w:val="00381B0E"/>
    <w:rsid w:val="00381E46"/>
    <w:rsid w:val="00382487"/>
    <w:rsid w:val="00383062"/>
    <w:rsid w:val="00385EF3"/>
    <w:rsid w:val="00387043"/>
    <w:rsid w:val="00387321"/>
    <w:rsid w:val="00393A67"/>
    <w:rsid w:val="00394434"/>
    <w:rsid w:val="00396554"/>
    <w:rsid w:val="003A0512"/>
    <w:rsid w:val="003A2E0A"/>
    <w:rsid w:val="003A3BA6"/>
    <w:rsid w:val="003A40FB"/>
    <w:rsid w:val="003A6DD6"/>
    <w:rsid w:val="003B2100"/>
    <w:rsid w:val="003B2B19"/>
    <w:rsid w:val="003B370B"/>
    <w:rsid w:val="003B3803"/>
    <w:rsid w:val="003C0C66"/>
    <w:rsid w:val="003C208A"/>
    <w:rsid w:val="003C4E68"/>
    <w:rsid w:val="003C6141"/>
    <w:rsid w:val="003D079E"/>
    <w:rsid w:val="003D0AAA"/>
    <w:rsid w:val="003D0E0D"/>
    <w:rsid w:val="003D379E"/>
    <w:rsid w:val="003D5FC3"/>
    <w:rsid w:val="003D6BB0"/>
    <w:rsid w:val="003D770F"/>
    <w:rsid w:val="003E0246"/>
    <w:rsid w:val="003E0321"/>
    <w:rsid w:val="003E07FE"/>
    <w:rsid w:val="003E1C10"/>
    <w:rsid w:val="003E2D74"/>
    <w:rsid w:val="003E3437"/>
    <w:rsid w:val="003E45FC"/>
    <w:rsid w:val="003E6892"/>
    <w:rsid w:val="003E7441"/>
    <w:rsid w:val="003F0FA3"/>
    <w:rsid w:val="003F335A"/>
    <w:rsid w:val="003F341C"/>
    <w:rsid w:val="003F5DE9"/>
    <w:rsid w:val="00401194"/>
    <w:rsid w:val="00405D8B"/>
    <w:rsid w:val="00405E68"/>
    <w:rsid w:val="004063BC"/>
    <w:rsid w:val="0041041A"/>
    <w:rsid w:val="00410703"/>
    <w:rsid w:val="00410731"/>
    <w:rsid w:val="00410780"/>
    <w:rsid w:val="00411360"/>
    <w:rsid w:val="00411EA5"/>
    <w:rsid w:val="00412C0D"/>
    <w:rsid w:val="004164E4"/>
    <w:rsid w:val="00420690"/>
    <w:rsid w:val="004225A5"/>
    <w:rsid w:val="0042360E"/>
    <w:rsid w:val="004349F6"/>
    <w:rsid w:val="004422C7"/>
    <w:rsid w:val="00443260"/>
    <w:rsid w:val="00443357"/>
    <w:rsid w:val="004444AB"/>
    <w:rsid w:val="0044662D"/>
    <w:rsid w:val="00447AF1"/>
    <w:rsid w:val="00450411"/>
    <w:rsid w:val="00450E6A"/>
    <w:rsid w:val="00453ACE"/>
    <w:rsid w:val="00454253"/>
    <w:rsid w:val="0045486A"/>
    <w:rsid w:val="004550ED"/>
    <w:rsid w:val="004561E3"/>
    <w:rsid w:val="00456ECB"/>
    <w:rsid w:val="00457E8D"/>
    <w:rsid w:val="00460124"/>
    <w:rsid w:val="00464FE4"/>
    <w:rsid w:val="0046662A"/>
    <w:rsid w:val="00467648"/>
    <w:rsid w:val="00467DC1"/>
    <w:rsid w:val="00470CAC"/>
    <w:rsid w:val="0047632D"/>
    <w:rsid w:val="00480B76"/>
    <w:rsid w:val="00481C0A"/>
    <w:rsid w:val="00481EF6"/>
    <w:rsid w:val="00483582"/>
    <w:rsid w:val="00484812"/>
    <w:rsid w:val="00485DB2"/>
    <w:rsid w:val="0049167C"/>
    <w:rsid w:val="00492258"/>
    <w:rsid w:val="00493EC6"/>
    <w:rsid w:val="00494BEF"/>
    <w:rsid w:val="00495C67"/>
    <w:rsid w:val="00496518"/>
    <w:rsid w:val="004975B3"/>
    <w:rsid w:val="004A1394"/>
    <w:rsid w:val="004A2E19"/>
    <w:rsid w:val="004A3644"/>
    <w:rsid w:val="004A395C"/>
    <w:rsid w:val="004B2724"/>
    <w:rsid w:val="004B419E"/>
    <w:rsid w:val="004B6506"/>
    <w:rsid w:val="004C0E74"/>
    <w:rsid w:val="004C3C8B"/>
    <w:rsid w:val="004C67F8"/>
    <w:rsid w:val="004C74AF"/>
    <w:rsid w:val="004D20E8"/>
    <w:rsid w:val="004D4B6C"/>
    <w:rsid w:val="004D5102"/>
    <w:rsid w:val="004D5E8E"/>
    <w:rsid w:val="004D659C"/>
    <w:rsid w:val="004D6634"/>
    <w:rsid w:val="004D7FC4"/>
    <w:rsid w:val="004E078C"/>
    <w:rsid w:val="004E15D9"/>
    <w:rsid w:val="004E233B"/>
    <w:rsid w:val="004E23EC"/>
    <w:rsid w:val="004E633E"/>
    <w:rsid w:val="004E6EBA"/>
    <w:rsid w:val="004F1F41"/>
    <w:rsid w:val="004F2301"/>
    <w:rsid w:val="004F2831"/>
    <w:rsid w:val="004F2C94"/>
    <w:rsid w:val="004F2F9B"/>
    <w:rsid w:val="004F42E8"/>
    <w:rsid w:val="004F4A6B"/>
    <w:rsid w:val="004F62B3"/>
    <w:rsid w:val="004F78AE"/>
    <w:rsid w:val="0050186B"/>
    <w:rsid w:val="00502879"/>
    <w:rsid w:val="00502A41"/>
    <w:rsid w:val="00504D5F"/>
    <w:rsid w:val="0050770D"/>
    <w:rsid w:val="00510C1C"/>
    <w:rsid w:val="00515B94"/>
    <w:rsid w:val="005213A6"/>
    <w:rsid w:val="00521F9F"/>
    <w:rsid w:val="0052404E"/>
    <w:rsid w:val="00526FA7"/>
    <w:rsid w:val="005324F4"/>
    <w:rsid w:val="00533681"/>
    <w:rsid w:val="00537163"/>
    <w:rsid w:val="0053719A"/>
    <w:rsid w:val="00540C75"/>
    <w:rsid w:val="00541181"/>
    <w:rsid w:val="00542559"/>
    <w:rsid w:val="00542A9E"/>
    <w:rsid w:val="00543272"/>
    <w:rsid w:val="005437F6"/>
    <w:rsid w:val="0055008F"/>
    <w:rsid w:val="00551D67"/>
    <w:rsid w:val="00551E94"/>
    <w:rsid w:val="00553BF3"/>
    <w:rsid w:val="00553CEC"/>
    <w:rsid w:val="00553EFF"/>
    <w:rsid w:val="005567A8"/>
    <w:rsid w:val="00556CE6"/>
    <w:rsid w:val="00557189"/>
    <w:rsid w:val="00557991"/>
    <w:rsid w:val="00557A46"/>
    <w:rsid w:val="00560C9B"/>
    <w:rsid w:val="00562241"/>
    <w:rsid w:val="0056231E"/>
    <w:rsid w:val="005623C6"/>
    <w:rsid w:val="005628DE"/>
    <w:rsid w:val="00562FA3"/>
    <w:rsid w:val="0056327F"/>
    <w:rsid w:val="005641C2"/>
    <w:rsid w:val="00564A35"/>
    <w:rsid w:val="005653DA"/>
    <w:rsid w:val="005656EF"/>
    <w:rsid w:val="00570236"/>
    <w:rsid w:val="005754AC"/>
    <w:rsid w:val="00576B32"/>
    <w:rsid w:val="00577082"/>
    <w:rsid w:val="0057719C"/>
    <w:rsid w:val="00577A5E"/>
    <w:rsid w:val="00577BDB"/>
    <w:rsid w:val="00581072"/>
    <w:rsid w:val="00582FB6"/>
    <w:rsid w:val="00583C78"/>
    <w:rsid w:val="00584D88"/>
    <w:rsid w:val="005858B8"/>
    <w:rsid w:val="00586CE8"/>
    <w:rsid w:val="00591C9C"/>
    <w:rsid w:val="005921A2"/>
    <w:rsid w:val="0059495C"/>
    <w:rsid w:val="005963C0"/>
    <w:rsid w:val="00596417"/>
    <w:rsid w:val="00597582"/>
    <w:rsid w:val="00597621"/>
    <w:rsid w:val="00597F81"/>
    <w:rsid w:val="005A66D6"/>
    <w:rsid w:val="005B1BD7"/>
    <w:rsid w:val="005B1E84"/>
    <w:rsid w:val="005B37B8"/>
    <w:rsid w:val="005B6C6F"/>
    <w:rsid w:val="005B795E"/>
    <w:rsid w:val="005C20FB"/>
    <w:rsid w:val="005C5BE3"/>
    <w:rsid w:val="005D188C"/>
    <w:rsid w:val="005D1CE8"/>
    <w:rsid w:val="005D20C7"/>
    <w:rsid w:val="005D24A8"/>
    <w:rsid w:val="005D308E"/>
    <w:rsid w:val="005D4182"/>
    <w:rsid w:val="005D7597"/>
    <w:rsid w:val="005D78A9"/>
    <w:rsid w:val="005D7A4E"/>
    <w:rsid w:val="005E0EAB"/>
    <w:rsid w:val="005E2620"/>
    <w:rsid w:val="005E26C5"/>
    <w:rsid w:val="005E4CD6"/>
    <w:rsid w:val="005E698A"/>
    <w:rsid w:val="005F2B2D"/>
    <w:rsid w:val="005F2CF3"/>
    <w:rsid w:val="005F2E11"/>
    <w:rsid w:val="005F3785"/>
    <w:rsid w:val="005F37D7"/>
    <w:rsid w:val="005F54A0"/>
    <w:rsid w:val="005F5C45"/>
    <w:rsid w:val="005F6027"/>
    <w:rsid w:val="005F665D"/>
    <w:rsid w:val="00602007"/>
    <w:rsid w:val="00603F24"/>
    <w:rsid w:val="00604C72"/>
    <w:rsid w:val="0060655D"/>
    <w:rsid w:val="00606BD3"/>
    <w:rsid w:val="006074D6"/>
    <w:rsid w:val="00611D75"/>
    <w:rsid w:val="0061288A"/>
    <w:rsid w:val="00616E6C"/>
    <w:rsid w:val="00620C07"/>
    <w:rsid w:val="0062342C"/>
    <w:rsid w:val="00623484"/>
    <w:rsid w:val="006235D2"/>
    <w:rsid w:val="00624DFB"/>
    <w:rsid w:val="00625438"/>
    <w:rsid w:val="00630308"/>
    <w:rsid w:val="00630615"/>
    <w:rsid w:val="006313B9"/>
    <w:rsid w:val="00640139"/>
    <w:rsid w:val="00640200"/>
    <w:rsid w:val="00640354"/>
    <w:rsid w:val="00640C55"/>
    <w:rsid w:val="00642E96"/>
    <w:rsid w:val="00646B4B"/>
    <w:rsid w:val="00646D6D"/>
    <w:rsid w:val="00650A4C"/>
    <w:rsid w:val="006533C2"/>
    <w:rsid w:val="006536F4"/>
    <w:rsid w:val="00653A56"/>
    <w:rsid w:val="00654469"/>
    <w:rsid w:val="00656E88"/>
    <w:rsid w:val="0066350F"/>
    <w:rsid w:val="006636BD"/>
    <w:rsid w:val="006640A5"/>
    <w:rsid w:val="00665678"/>
    <w:rsid w:val="0066683F"/>
    <w:rsid w:val="00666BC4"/>
    <w:rsid w:val="00671D6D"/>
    <w:rsid w:val="006738DA"/>
    <w:rsid w:val="00675111"/>
    <w:rsid w:val="00680898"/>
    <w:rsid w:val="00683121"/>
    <w:rsid w:val="00683540"/>
    <w:rsid w:val="006836FC"/>
    <w:rsid w:val="0068540D"/>
    <w:rsid w:val="00691A76"/>
    <w:rsid w:val="0069219A"/>
    <w:rsid w:val="006923F0"/>
    <w:rsid w:val="006926DF"/>
    <w:rsid w:val="0069603F"/>
    <w:rsid w:val="006A0626"/>
    <w:rsid w:val="006A08EA"/>
    <w:rsid w:val="006A17B4"/>
    <w:rsid w:val="006A3542"/>
    <w:rsid w:val="006A3912"/>
    <w:rsid w:val="006A64F4"/>
    <w:rsid w:val="006B10DD"/>
    <w:rsid w:val="006B17AB"/>
    <w:rsid w:val="006B1F60"/>
    <w:rsid w:val="006B287F"/>
    <w:rsid w:val="006B4F20"/>
    <w:rsid w:val="006B5F81"/>
    <w:rsid w:val="006B6285"/>
    <w:rsid w:val="006C0001"/>
    <w:rsid w:val="006C0100"/>
    <w:rsid w:val="006C4C5B"/>
    <w:rsid w:val="006C5FCC"/>
    <w:rsid w:val="006C776E"/>
    <w:rsid w:val="006C7F59"/>
    <w:rsid w:val="006D1DF3"/>
    <w:rsid w:val="006D3803"/>
    <w:rsid w:val="006D6B75"/>
    <w:rsid w:val="006D7D9C"/>
    <w:rsid w:val="006E0E38"/>
    <w:rsid w:val="006E1561"/>
    <w:rsid w:val="006E1CF0"/>
    <w:rsid w:val="006E1D50"/>
    <w:rsid w:val="006E2335"/>
    <w:rsid w:val="006E2395"/>
    <w:rsid w:val="006E3CFA"/>
    <w:rsid w:val="006E4B0A"/>
    <w:rsid w:val="006E648A"/>
    <w:rsid w:val="006E72E1"/>
    <w:rsid w:val="006E76E0"/>
    <w:rsid w:val="006F1F5A"/>
    <w:rsid w:val="006F3119"/>
    <w:rsid w:val="006F34E4"/>
    <w:rsid w:val="006F386B"/>
    <w:rsid w:val="006F3E58"/>
    <w:rsid w:val="006F4096"/>
    <w:rsid w:val="006F5A95"/>
    <w:rsid w:val="006F704B"/>
    <w:rsid w:val="0070131C"/>
    <w:rsid w:val="007028B7"/>
    <w:rsid w:val="0070384B"/>
    <w:rsid w:val="007040C8"/>
    <w:rsid w:val="00706232"/>
    <w:rsid w:val="007065F3"/>
    <w:rsid w:val="00707117"/>
    <w:rsid w:val="00707FBE"/>
    <w:rsid w:val="00710EC8"/>
    <w:rsid w:val="007118CE"/>
    <w:rsid w:val="007129FF"/>
    <w:rsid w:val="00713C23"/>
    <w:rsid w:val="00716F91"/>
    <w:rsid w:val="00720A7E"/>
    <w:rsid w:val="00721CD8"/>
    <w:rsid w:val="0072272B"/>
    <w:rsid w:val="00722C47"/>
    <w:rsid w:val="007276AE"/>
    <w:rsid w:val="007305EE"/>
    <w:rsid w:val="00732688"/>
    <w:rsid w:val="00733687"/>
    <w:rsid w:val="00733D13"/>
    <w:rsid w:val="007340E0"/>
    <w:rsid w:val="007349C1"/>
    <w:rsid w:val="00735770"/>
    <w:rsid w:val="00736C96"/>
    <w:rsid w:val="0073797C"/>
    <w:rsid w:val="00737D27"/>
    <w:rsid w:val="00740493"/>
    <w:rsid w:val="007413D4"/>
    <w:rsid w:val="00742E10"/>
    <w:rsid w:val="00742FD1"/>
    <w:rsid w:val="007436D0"/>
    <w:rsid w:val="007441BE"/>
    <w:rsid w:val="007461E2"/>
    <w:rsid w:val="0074701C"/>
    <w:rsid w:val="00752396"/>
    <w:rsid w:val="00752E62"/>
    <w:rsid w:val="007567B8"/>
    <w:rsid w:val="00756AB9"/>
    <w:rsid w:val="00757416"/>
    <w:rsid w:val="00760479"/>
    <w:rsid w:val="0076207D"/>
    <w:rsid w:val="00763489"/>
    <w:rsid w:val="00763849"/>
    <w:rsid w:val="00766860"/>
    <w:rsid w:val="00767021"/>
    <w:rsid w:val="00767E43"/>
    <w:rsid w:val="0077011B"/>
    <w:rsid w:val="00771792"/>
    <w:rsid w:val="00772954"/>
    <w:rsid w:val="00774125"/>
    <w:rsid w:val="00775383"/>
    <w:rsid w:val="00775477"/>
    <w:rsid w:val="00775988"/>
    <w:rsid w:val="00776615"/>
    <w:rsid w:val="00776784"/>
    <w:rsid w:val="0077722F"/>
    <w:rsid w:val="00781099"/>
    <w:rsid w:val="00781C66"/>
    <w:rsid w:val="00783C3C"/>
    <w:rsid w:val="007843C8"/>
    <w:rsid w:val="00784A22"/>
    <w:rsid w:val="00785115"/>
    <w:rsid w:val="007868C0"/>
    <w:rsid w:val="00787B2C"/>
    <w:rsid w:val="00792467"/>
    <w:rsid w:val="00793DA5"/>
    <w:rsid w:val="00794627"/>
    <w:rsid w:val="00795CB9"/>
    <w:rsid w:val="00796770"/>
    <w:rsid w:val="007A0EFF"/>
    <w:rsid w:val="007A1626"/>
    <w:rsid w:val="007A1653"/>
    <w:rsid w:val="007A4D47"/>
    <w:rsid w:val="007A7C60"/>
    <w:rsid w:val="007B01C9"/>
    <w:rsid w:val="007B11AA"/>
    <w:rsid w:val="007B12E7"/>
    <w:rsid w:val="007B3C88"/>
    <w:rsid w:val="007B3F2E"/>
    <w:rsid w:val="007B49C2"/>
    <w:rsid w:val="007B63D1"/>
    <w:rsid w:val="007B7D40"/>
    <w:rsid w:val="007C39EF"/>
    <w:rsid w:val="007C5C02"/>
    <w:rsid w:val="007C6A11"/>
    <w:rsid w:val="007C74FB"/>
    <w:rsid w:val="007D0D65"/>
    <w:rsid w:val="007D1397"/>
    <w:rsid w:val="007D224A"/>
    <w:rsid w:val="007D3D5D"/>
    <w:rsid w:val="007D3EBE"/>
    <w:rsid w:val="007D42DD"/>
    <w:rsid w:val="007D43EB"/>
    <w:rsid w:val="007D4D69"/>
    <w:rsid w:val="007D7074"/>
    <w:rsid w:val="007E1087"/>
    <w:rsid w:val="007E3130"/>
    <w:rsid w:val="007E358C"/>
    <w:rsid w:val="007E3F4D"/>
    <w:rsid w:val="007E5844"/>
    <w:rsid w:val="007E71D4"/>
    <w:rsid w:val="007E7831"/>
    <w:rsid w:val="007F09D2"/>
    <w:rsid w:val="007F1144"/>
    <w:rsid w:val="007F1EB3"/>
    <w:rsid w:val="007F4C4B"/>
    <w:rsid w:val="007F5B1E"/>
    <w:rsid w:val="008006C4"/>
    <w:rsid w:val="008023A7"/>
    <w:rsid w:val="008039CF"/>
    <w:rsid w:val="00803C58"/>
    <w:rsid w:val="00803DC3"/>
    <w:rsid w:val="00804C52"/>
    <w:rsid w:val="0080696C"/>
    <w:rsid w:val="008104A4"/>
    <w:rsid w:val="00810DC4"/>
    <w:rsid w:val="008125A7"/>
    <w:rsid w:val="00814853"/>
    <w:rsid w:val="008208E3"/>
    <w:rsid w:val="00820F35"/>
    <w:rsid w:val="008247DE"/>
    <w:rsid w:val="00824BE1"/>
    <w:rsid w:val="00825017"/>
    <w:rsid w:val="00825E78"/>
    <w:rsid w:val="00827DF6"/>
    <w:rsid w:val="008332DD"/>
    <w:rsid w:val="008341D0"/>
    <w:rsid w:val="00836BCE"/>
    <w:rsid w:val="008379DC"/>
    <w:rsid w:val="00842645"/>
    <w:rsid w:val="00845D3D"/>
    <w:rsid w:val="0084706A"/>
    <w:rsid w:val="00847713"/>
    <w:rsid w:val="00847BCF"/>
    <w:rsid w:val="00851A8A"/>
    <w:rsid w:val="00852F30"/>
    <w:rsid w:val="00856B3E"/>
    <w:rsid w:val="008601E4"/>
    <w:rsid w:val="00862861"/>
    <w:rsid w:val="0086310D"/>
    <w:rsid w:val="00863153"/>
    <w:rsid w:val="008642E3"/>
    <w:rsid w:val="008651CF"/>
    <w:rsid w:val="008659D2"/>
    <w:rsid w:val="00867CE2"/>
    <w:rsid w:val="00867CEC"/>
    <w:rsid w:val="00871B97"/>
    <w:rsid w:val="00872266"/>
    <w:rsid w:val="008732A2"/>
    <w:rsid w:val="00873AA6"/>
    <w:rsid w:val="00874405"/>
    <w:rsid w:val="0087542F"/>
    <w:rsid w:val="0087660C"/>
    <w:rsid w:val="00876CCC"/>
    <w:rsid w:val="00877741"/>
    <w:rsid w:val="0088017A"/>
    <w:rsid w:val="008805B8"/>
    <w:rsid w:val="0088210F"/>
    <w:rsid w:val="008841DA"/>
    <w:rsid w:val="008845CF"/>
    <w:rsid w:val="008869B6"/>
    <w:rsid w:val="00887E5B"/>
    <w:rsid w:val="008914DB"/>
    <w:rsid w:val="0089265C"/>
    <w:rsid w:val="008944CB"/>
    <w:rsid w:val="00895306"/>
    <w:rsid w:val="00896D7C"/>
    <w:rsid w:val="0089766A"/>
    <w:rsid w:val="00897BBE"/>
    <w:rsid w:val="00897FC5"/>
    <w:rsid w:val="00897FFA"/>
    <w:rsid w:val="008A0293"/>
    <w:rsid w:val="008A3A56"/>
    <w:rsid w:val="008A4BD9"/>
    <w:rsid w:val="008A64D4"/>
    <w:rsid w:val="008A6E33"/>
    <w:rsid w:val="008A77DA"/>
    <w:rsid w:val="008B0967"/>
    <w:rsid w:val="008B1523"/>
    <w:rsid w:val="008B4348"/>
    <w:rsid w:val="008B4B88"/>
    <w:rsid w:val="008B4FD4"/>
    <w:rsid w:val="008B51D6"/>
    <w:rsid w:val="008B582B"/>
    <w:rsid w:val="008B7434"/>
    <w:rsid w:val="008C21FB"/>
    <w:rsid w:val="008C2203"/>
    <w:rsid w:val="008C316F"/>
    <w:rsid w:val="008C499F"/>
    <w:rsid w:val="008C53CC"/>
    <w:rsid w:val="008C645A"/>
    <w:rsid w:val="008C655E"/>
    <w:rsid w:val="008C7370"/>
    <w:rsid w:val="008C7A2E"/>
    <w:rsid w:val="008D01EB"/>
    <w:rsid w:val="008D03E0"/>
    <w:rsid w:val="008D1CF6"/>
    <w:rsid w:val="008D2E58"/>
    <w:rsid w:val="008D2EE5"/>
    <w:rsid w:val="008D3769"/>
    <w:rsid w:val="008D4906"/>
    <w:rsid w:val="008D5805"/>
    <w:rsid w:val="008D62A4"/>
    <w:rsid w:val="008E1B1A"/>
    <w:rsid w:val="008E21A8"/>
    <w:rsid w:val="008E4FC1"/>
    <w:rsid w:val="008E52CA"/>
    <w:rsid w:val="008E5CF7"/>
    <w:rsid w:val="008E6EBD"/>
    <w:rsid w:val="008F00F9"/>
    <w:rsid w:val="008F0DB9"/>
    <w:rsid w:val="008F3111"/>
    <w:rsid w:val="008F6F89"/>
    <w:rsid w:val="00902197"/>
    <w:rsid w:val="00902C6C"/>
    <w:rsid w:val="009035BE"/>
    <w:rsid w:val="0090489F"/>
    <w:rsid w:val="0090749E"/>
    <w:rsid w:val="0091184C"/>
    <w:rsid w:val="0091415D"/>
    <w:rsid w:val="00916FF8"/>
    <w:rsid w:val="00922274"/>
    <w:rsid w:val="00922A66"/>
    <w:rsid w:val="00924E95"/>
    <w:rsid w:val="00925798"/>
    <w:rsid w:val="00925A21"/>
    <w:rsid w:val="00926006"/>
    <w:rsid w:val="009274EF"/>
    <w:rsid w:val="0093256B"/>
    <w:rsid w:val="0093608D"/>
    <w:rsid w:val="009361DC"/>
    <w:rsid w:val="0093706F"/>
    <w:rsid w:val="00937CC9"/>
    <w:rsid w:val="0094283F"/>
    <w:rsid w:val="00942CA9"/>
    <w:rsid w:val="00943618"/>
    <w:rsid w:val="0094511D"/>
    <w:rsid w:val="009451BE"/>
    <w:rsid w:val="009452CE"/>
    <w:rsid w:val="00945BB9"/>
    <w:rsid w:val="009476C6"/>
    <w:rsid w:val="0095220B"/>
    <w:rsid w:val="0095220C"/>
    <w:rsid w:val="009561E6"/>
    <w:rsid w:val="009577B8"/>
    <w:rsid w:val="00957AC4"/>
    <w:rsid w:val="00957E6F"/>
    <w:rsid w:val="00961897"/>
    <w:rsid w:val="0096201F"/>
    <w:rsid w:val="00962F07"/>
    <w:rsid w:val="00963048"/>
    <w:rsid w:val="00963623"/>
    <w:rsid w:val="00963738"/>
    <w:rsid w:val="009646C8"/>
    <w:rsid w:val="00965ECC"/>
    <w:rsid w:val="00965F96"/>
    <w:rsid w:val="00970138"/>
    <w:rsid w:val="009707BD"/>
    <w:rsid w:val="0097583A"/>
    <w:rsid w:val="0097590B"/>
    <w:rsid w:val="00981358"/>
    <w:rsid w:val="00983980"/>
    <w:rsid w:val="00985D42"/>
    <w:rsid w:val="0098621D"/>
    <w:rsid w:val="00990624"/>
    <w:rsid w:val="00991A92"/>
    <w:rsid w:val="00992EDB"/>
    <w:rsid w:val="00993383"/>
    <w:rsid w:val="009937F3"/>
    <w:rsid w:val="009942E2"/>
    <w:rsid w:val="009975E3"/>
    <w:rsid w:val="00997972"/>
    <w:rsid w:val="009A1B71"/>
    <w:rsid w:val="009A3A73"/>
    <w:rsid w:val="009B1C19"/>
    <w:rsid w:val="009B2066"/>
    <w:rsid w:val="009B3A1A"/>
    <w:rsid w:val="009B3AC4"/>
    <w:rsid w:val="009B458E"/>
    <w:rsid w:val="009B6375"/>
    <w:rsid w:val="009C1F4B"/>
    <w:rsid w:val="009C201D"/>
    <w:rsid w:val="009C3423"/>
    <w:rsid w:val="009C3A7A"/>
    <w:rsid w:val="009C4794"/>
    <w:rsid w:val="009C5B98"/>
    <w:rsid w:val="009D01C3"/>
    <w:rsid w:val="009D4966"/>
    <w:rsid w:val="009D63C6"/>
    <w:rsid w:val="009E13D2"/>
    <w:rsid w:val="009E3B34"/>
    <w:rsid w:val="009E4FC5"/>
    <w:rsid w:val="009E5EC9"/>
    <w:rsid w:val="009F12AA"/>
    <w:rsid w:val="009F2438"/>
    <w:rsid w:val="009F2AF5"/>
    <w:rsid w:val="009F3D9B"/>
    <w:rsid w:val="009F61B9"/>
    <w:rsid w:val="009F6414"/>
    <w:rsid w:val="009F6A2D"/>
    <w:rsid w:val="009F7D59"/>
    <w:rsid w:val="00A00097"/>
    <w:rsid w:val="00A02C80"/>
    <w:rsid w:val="00A049EF"/>
    <w:rsid w:val="00A0522C"/>
    <w:rsid w:val="00A061EB"/>
    <w:rsid w:val="00A06D9F"/>
    <w:rsid w:val="00A076D7"/>
    <w:rsid w:val="00A10CA5"/>
    <w:rsid w:val="00A11915"/>
    <w:rsid w:val="00A11D76"/>
    <w:rsid w:val="00A12544"/>
    <w:rsid w:val="00A1302D"/>
    <w:rsid w:val="00A130FB"/>
    <w:rsid w:val="00A1420F"/>
    <w:rsid w:val="00A14B1F"/>
    <w:rsid w:val="00A14D63"/>
    <w:rsid w:val="00A163B2"/>
    <w:rsid w:val="00A20CD6"/>
    <w:rsid w:val="00A2201E"/>
    <w:rsid w:val="00A2315F"/>
    <w:rsid w:val="00A258FB"/>
    <w:rsid w:val="00A325EE"/>
    <w:rsid w:val="00A3402F"/>
    <w:rsid w:val="00A3541D"/>
    <w:rsid w:val="00A35FE5"/>
    <w:rsid w:val="00A3608F"/>
    <w:rsid w:val="00A36A6A"/>
    <w:rsid w:val="00A37071"/>
    <w:rsid w:val="00A37BE0"/>
    <w:rsid w:val="00A41479"/>
    <w:rsid w:val="00A41BC0"/>
    <w:rsid w:val="00A43CA7"/>
    <w:rsid w:val="00A442A5"/>
    <w:rsid w:val="00A4545E"/>
    <w:rsid w:val="00A4648F"/>
    <w:rsid w:val="00A50044"/>
    <w:rsid w:val="00A50EB0"/>
    <w:rsid w:val="00A54DD4"/>
    <w:rsid w:val="00A56867"/>
    <w:rsid w:val="00A60690"/>
    <w:rsid w:val="00A6214B"/>
    <w:rsid w:val="00A63DF5"/>
    <w:rsid w:val="00A67707"/>
    <w:rsid w:val="00A72EC2"/>
    <w:rsid w:val="00A7396F"/>
    <w:rsid w:val="00A7484C"/>
    <w:rsid w:val="00A75BCD"/>
    <w:rsid w:val="00A76560"/>
    <w:rsid w:val="00A82164"/>
    <w:rsid w:val="00A91493"/>
    <w:rsid w:val="00A91E0A"/>
    <w:rsid w:val="00A93262"/>
    <w:rsid w:val="00A93BDB"/>
    <w:rsid w:val="00A94EA2"/>
    <w:rsid w:val="00A9562A"/>
    <w:rsid w:val="00AA0C3F"/>
    <w:rsid w:val="00AA1CD8"/>
    <w:rsid w:val="00AA3573"/>
    <w:rsid w:val="00AB0354"/>
    <w:rsid w:val="00AB20EF"/>
    <w:rsid w:val="00AB22A3"/>
    <w:rsid w:val="00AB25DC"/>
    <w:rsid w:val="00AB3281"/>
    <w:rsid w:val="00AB510F"/>
    <w:rsid w:val="00AB6190"/>
    <w:rsid w:val="00AB62D5"/>
    <w:rsid w:val="00AB6E9D"/>
    <w:rsid w:val="00AB7156"/>
    <w:rsid w:val="00AC21DD"/>
    <w:rsid w:val="00AC6BF1"/>
    <w:rsid w:val="00AC7378"/>
    <w:rsid w:val="00AC7BE4"/>
    <w:rsid w:val="00AC7F9E"/>
    <w:rsid w:val="00AD0CEC"/>
    <w:rsid w:val="00AD1922"/>
    <w:rsid w:val="00AD40C2"/>
    <w:rsid w:val="00AD596C"/>
    <w:rsid w:val="00AE23DC"/>
    <w:rsid w:val="00AE27D2"/>
    <w:rsid w:val="00AE3850"/>
    <w:rsid w:val="00AE6140"/>
    <w:rsid w:val="00AE6CC8"/>
    <w:rsid w:val="00AF08C9"/>
    <w:rsid w:val="00AF2AE3"/>
    <w:rsid w:val="00AF3AFE"/>
    <w:rsid w:val="00AF4FF4"/>
    <w:rsid w:val="00AF521F"/>
    <w:rsid w:val="00AF7931"/>
    <w:rsid w:val="00B00D82"/>
    <w:rsid w:val="00B0478A"/>
    <w:rsid w:val="00B05FF5"/>
    <w:rsid w:val="00B06C4B"/>
    <w:rsid w:val="00B07318"/>
    <w:rsid w:val="00B07492"/>
    <w:rsid w:val="00B116D3"/>
    <w:rsid w:val="00B11C79"/>
    <w:rsid w:val="00B134C9"/>
    <w:rsid w:val="00B13FC5"/>
    <w:rsid w:val="00B142ED"/>
    <w:rsid w:val="00B17309"/>
    <w:rsid w:val="00B20AB3"/>
    <w:rsid w:val="00B222AC"/>
    <w:rsid w:val="00B22555"/>
    <w:rsid w:val="00B23697"/>
    <w:rsid w:val="00B23E66"/>
    <w:rsid w:val="00B25233"/>
    <w:rsid w:val="00B30244"/>
    <w:rsid w:val="00B3211C"/>
    <w:rsid w:val="00B330B6"/>
    <w:rsid w:val="00B3427F"/>
    <w:rsid w:val="00B411CA"/>
    <w:rsid w:val="00B42EA1"/>
    <w:rsid w:val="00B43F09"/>
    <w:rsid w:val="00B443F3"/>
    <w:rsid w:val="00B52909"/>
    <w:rsid w:val="00B54268"/>
    <w:rsid w:val="00B56797"/>
    <w:rsid w:val="00B5680C"/>
    <w:rsid w:val="00B56ECC"/>
    <w:rsid w:val="00B5753C"/>
    <w:rsid w:val="00B60CB1"/>
    <w:rsid w:val="00B61D9A"/>
    <w:rsid w:val="00B61E1E"/>
    <w:rsid w:val="00B62997"/>
    <w:rsid w:val="00B62F14"/>
    <w:rsid w:val="00B64DAF"/>
    <w:rsid w:val="00B656E8"/>
    <w:rsid w:val="00B716AD"/>
    <w:rsid w:val="00B71FA1"/>
    <w:rsid w:val="00B74E81"/>
    <w:rsid w:val="00B76116"/>
    <w:rsid w:val="00B8016A"/>
    <w:rsid w:val="00B8242C"/>
    <w:rsid w:val="00B84378"/>
    <w:rsid w:val="00B85566"/>
    <w:rsid w:val="00B8620B"/>
    <w:rsid w:val="00B87D26"/>
    <w:rsid w:val="00B9230B"/>
    <w:rsid w:val="00B963BF"/>
    <w:rsid w:val="00B968C7"/>
    <w:rsid w:val="00B971A7"/>
    <w:rsid w:val="00B97CD8"/>
    <w:rsid w:val="00BA053F"/>
    <w:rsid w:val="00BA1787"/>
    <w:rsid w:val="00BA2870"/>
    <w:rsid w:val="00BA2D21"/>
    <w:rsid w:val="00BA4406"/>
    <w:rsid w:val="00BA4951"/>
    <w:rsid w:val="00BA5020"/>
    <w:rsid w:val="00BA56DA"/>
    <w:rsid w:val="00BA659F"/>
    <w:rsid w:val="00BA70F1"/>
    <w:rsid w:val="00BA7DA7"/>
    <w:rsid w:val="00BB4499"/>
    <w:rsid w:val="00BB48C6"/>
    <w:rsid w:val="00BB59A7"/>
    <w:rsid w:val="00BB5ACB"/>
    <w:rsid w:val="00BC378D"/>
    <w:rsid w:val="00BC38C5"/>
    <w:rsid w:val="00BC49CD"/>
    <w:rsid w:val="00BC60FA"/>
    <w:rsid w:val="00BC70C7"/>
    <w:rsid w:val="00BD12EA"/>
    <w:rsid w:val="00BD5061"/>
    <w:rsid w:val="00BD7723"/>
    <w:rsid w:val="00BE06BF"/>
    <w:rsid w:val="00BE0F31"/>
    <w:rsid w:val="00BE14C9"/>
    <w:rsid w:val="00BE1752"/>
    <w:rsid w:val="00BE2497"/>
    <w:rsid w:val="00BE2592"/>
    <w:rsid w:val="00BE29FE"/>
    <w:rsid w:val="00BE2EF5"/>
    <w:rsid w:val="00BE6AB1"/>
    <w:rsid w:val="00BE73E7"/>
    <w:rsid w:val="00BF0712"/>
    <w:rsid w:val="00BF55F2"/>
    <w:rsid w:val="00BF5C2F"/>
    <w:rsid w:val="00C00135"/>
    <w:rsid w:val="00C00CAF"/>
    <w:rsid w:val="00C0132D"/>
    <w:rsid w:val="00C02380"/>
    <w:rsid w:val="00C03F55"/>
    <w:rsid w:val="00C047D8"/>
    <w:rsid w:val="00C06192"/>
    <w:rsid w:val="00C108F7"/>
    <w:rsid w:val="00C158F2"/>
    <w:rsid w:val="00C1689C"/>
    <w:rsid w:val="00C16924"/>
    <w:rsid w:val="00C235DC"/>
    <w:rsid w:val="00C241B3"/>
    <w:rsid w:val="00C24A68"/>
    <w:rsid w:val="00C25414"/>
    <w:rsid w:val="00C26A73"/>
    <w:rsid w:val="00C276FF"/>
    <w:rsid w:val="00C32817"/>
    <w:rsid w:val="00C32B77"/>
    <w:rsid w:val="00C350D3"/>
    <w:rsid w:val="00C375B3"/>
    <w:rsid w:val="00C43B84"/>
    <w:rsid w:val="00C45101"/>
    <w:rsid w:val="00C451F8"/>
    <w:rsid w:val="00C46BA0"/>
    <w:rsid w:val="00C52BAF"/>
    <w:rsid w:val="00C5716E"/>
    <w:rsid w:val="00C60458"/>
    <w:rsid w:val="00C63A77"/>
    <w:rsid w:val="00C67FFB"/>
    <w:rsid w:val="00C71B8D"/>
    <w:rsid w:val="00C72342"/>
    <w:rsid w:val="00C72D77"/>
    <w:rsid w:val="00C749FE"/>
    <w:rsid w:val="00C74E30"/>
    <w:rsid w:val="00C75A24"/>
    <w:rsid w:val="00C7730C"/>
    <w:rsid w:val="00C77962"/>
    <w:rsid w:val="00C83D10"/>
    <w:rsid w:val="00C84D34"/>
    <w:rsid w:val="00C8738D"/>
    <w:rsid w:val="00C90C07"/>
    <w:rsid w:val="00C913E5"/>
    <w:rsid w:val="00C915B3"/>
    <w:rsid w:val="00C91858"/>
    <w:rsid w:val="00C93C58"/>
    <w:rsid w:val="00C95DA1"/>
    <w:rsid w:val="00CA0330"/>
    <w:rsid w:val="00CA169C"/>
    <w:rsid w:val="00CA1F9B"/>
    <w:rsid w:val="00CA2538"/>
    <w:rsid w:val="00CA60E0"/>
    <w:rsid w:val="00CA77E3"/>
    <w:rsid w:val="00CA7E66"/>
    <w:rsid w:val="00CB20DD"/>
    <w:rsid w:val="00CB3DB5"/>
    <w:rsid w:val="00CB63ED"/>
    <w:rsid w:val="00CB68B9"/>
    <w:rsid w:val="00CB6ADD"/>
    <w:rsid w:val="00CC2D49"/>
    <w:rsid w:val="00CC343B"/>
    <w:rsid w:val="00CC5E39"/>
    <w:rsid w:val="00CC5E71"/>
    <w:rsid w:val="00CC7A94"/>
    <w:rsid w:val="00CD0D81"/>
    <w:rsid w:val="00CD116A"/>
    <w:rsid w:val="00CD24F7"/>
    <w:rsid w:val="00CD3409"/>
    <w:rsid w:val="00CD4517"/>
    <w:rsid w:val="00CD57DA"/>
    <w:rsid w:val="00CD63ED"/>
    <w:rsid w:val="00CD6C7C"/>
    <w:rsid w:val="00CD6F71"/>
    <w:rsid w:val="00CD6FEB"/>
    <w:rsid w:val="00CE0788"/>
    <w:rsid w:val="00CE2147"/>
    <w:rsid w:val="00CE23A8"/>
    <w:rsid w:val="00CE2877"/>
    <w:rsid w:val="00CE2A33"/>
    <w:rsid w:val="00CE6855"/>
    <w:rsid w:val="00CE6940"/>
    <w:rsid w:val="00CF07D6"/>
    <w:rsid w:val="00CF3CD8"/>
    <w:rsid w:val="00CF47C7"/>
    <w:rsid w:val="00D038CD"/>
    <w:rsid w:val="00D0564F"/>
    <w:rsid w:val="00D10DC7"/>
    <w:rsid w:val="00D11EC3"/>
    <w:rsid w:val="00D14EC8"/>
    <w:rsid w:val="00D178D6"/>
    <w:rsid w:val="00D20697"/>
    <w:rsid w:val="00D2157C"/>
    <w:rsid w:val="00D216A4"/>
    <w:rsid w:val="00D224B5"/>
    <w:rsid w:val="00D25804"/>
    <w:rsid w:val="00D25A44"/>
    <w:rsid w:val="00D27A32"/>
    <w:rsid w:val="00D3046F"/>
    <w:rsid w:val="00D32354"/>
    <w:rsid w:val="00D33499"/>
    <w:rsid w:val="00D47A2F"/>
    <w:rsid w:val="00D50719"/>
    <w:rsid w:val="00D508C6"/>
    <w:rsid w:val="00D51CD0"/>
    <w:rsid w:val="00D525C8"/>
    <w:rsid w:val="00D52980"/>
    <w:rsid w:val="00D53CE9"/>
    <w:rsid w:val="00D55D66"/>
    <w:rsid w:val="00D57FB5"/>
    <w:rsid w:val="00D6122B"/>
    <w:rsid w:val="00D616A0"/>
    <w:rsid w:val="00D637BC"/>
    <w:rsid w:val="00D6427E"/>
    <w:rsid w:val="00D6485C"/>
    <w:rsid w:val="00D6598F"/>
    <w:rsid w:val="00D65FB1"/>
    <w:rsid w:val="00D6700B"/>
    <w:rsid w:val="00D75D62"/>
    <w:rsid w:val="00D7688E"/>
    <w:rsid w:val="00D808A3"/>
    <w:rsid w:val="00D80D5D"/>
    <w:rsid w:val="00D8294F"/>
    <w:rsid w:val="00D85B02"/>
    <w:rsid w:val="00D862F9"/>
    <w:rsid w:val="00D8633D"/>
    <w:rsid w:val="00D8722B"/>
    <w:rsid w:val="00D90204"/>
    <w:rsid w:val="00D914BB"/>
    <w:rsid w:val="00D92F08"/>
    <w:rsid w:val="00D95A9B"/>
    <w:rsid w:val="00D9631A"/>
    <w:rsid w:val="00D97266"/>
    <w:rsid w:val="00D97975"/>
    <w:rsid w:val="00D97B43"/>
    <w:rsid w:val="00DA39FA"/>
    <w:rsid w:val="00DA4414"/>
    <w:rsid w:val="00DA59EC"/>
    <w:rsid w:val="00DA690D"/>
    <w:rsid w:val="00DA7FB1"/>
    <w:rsid w:val="00DB3828"/>
    <w:rsid w:val="00DB55CB"/>
    <w:rsid w:val="00DB5EBC"/>
    <w:rsid w:val="00DC191F"/>
    <w:rsid w:val="00DC5269"/>
    <w:rsid w:val="00DC7662"/>
    <w:rsid w:val="00DD17CC"/>
    <w:rsid w:val="00DD22DB"/>
    <w:rsid w:val="00DD323C"/>
    <w:rsid w:val="00DD680B"/>
    <w:rsid w:val="00DD75C1"/>
    <w:rsid w:val="00DE138A"/>
    <w:rsid w:val="00DE3336"/>
    <w:rsid w:val="00DE3EEC"/>
    <w:rsid w:val="00DE6713"/>
    <w:rsid w:val="00DF0327"/>
    <w:rsid w:val="00DF195D"/>
    <w:rsid w:val="00DF2206"/>
    <w:rsid w:val="00DF23CB"/>
    <w:rsid w:val="00DF6D99"/>
    <w:rsid w:val="00DF6E3E"/>
    <w:rsid w:val="00E011D1"/>
    <w:rsid w:val="00E040C5"/>
    <w:rsid w:val="00E042A3"/>
    <w:rsid w:val="00E05862"/>
    <w:rsid w:val="00E065CC"/>
    <w:rsid w:val="00E074FC"/>
    <w:rsid w:val="00E10DA3"/>
    <w:rsid w:val="00E10EBF"/>
    <w:rsid w:val="00E120E7"/>
    <w:rsid w:val="00E1390E"/>
    <w:rsid w:val="00E177AC"/>
    <w:rsid w:val="00E2184E"/>
    <w:rsid w:val="00E22713"/>
    <w:rsid w:val="00E22876"/>
    <w:rsid w:val="00E22C58"/>
    <w:rsid w:val="00E255E7"/>
    <w:rsid w:val="00E25AC5"/>
    <w:rsid w:val="00E27620"/>
    <w:rsid w:val="00E30BD9"/>
    <w:rsid w:val="00E31A3A"/>
    <w:rsid w:val="00E32D32"/>
    <w:rsid w:val="00E33F0F"/>
    <w:rsid w:val="00E36443"/>
    <w:rsid w:val="00E36B9A"/>
    <w:rsid w:val="00E40EF5"/>
    <w:rsid w:val="00E4141D"/>
    <w:rsid w:val="00E457AC"/>
    <w:rsid w:val="00E45E49"/>
    <w:rsid w:val="00E47A44"/>
    <w:rsid w:val="00E509DC"/>
    <w:rsid w:val="00E53178"/>
    <w:rsid w:val="00E53B55"/>
    <w:rsid w:val="00E54607"/>
    <w:rsid w:val="00E65711"/>
    <w:rsid w:val="00E6671C"/>
    <w:rsid w:val="00E67004"/>
    <w:rsid w:val="00E70B48"/>
    <w:rsid w:val="00E70EFA"/>
    <w:rsid w:val="00E74BDB"/>
    <w:rsid w:val="00E77D78"/>
    <w:rsid w:val="00E84D29"/>
    <w:rsid w:val="00E852B1"/>
    <w:rsid w:val="00E8551B"/>
    <w:rsid w:val="00E85E9D"/>
    <w:rsid w:val="00E86004"/>
    <w:rsid w:val="00E90835"/>
    <w:rsid w:val="00E95D70"/>
    <w:rsid w:val="00E96280"/>
    <w:rsid w:val="00E9674E"/>
    <w:rsid w:val="00E97701"/>
    <w:rsid w:val="00E97932"/>
    <w:rsid w:val="00E97C8A"/>
    <w:rsid w:val="00EA35E8"/>
    <w:rsid w:val="00EA45F9"/>
    <w:rsid w:val="00EA5373"/>
    <w:rsid w:val="00EA570E"/>
    <w:rsid w:val="00EA61F6"/>
    <w:rsid w:val="00EA6651"/>
    <w:rsid w:val="00EA7324"/>
    <w:rsid w:val="00EB0253"/>
    <w:rsid w:val="00EB0D42"/>
    <w:rsid w:val="00EB508C"/>
    <w:rsid w:val="00EB61C7"/>
    <w:rsid w:val="00EB7097"/>
    <w:rsid w:val="00EC022B"/>
    <w:rsid w:val="00EC179E"/>
    <w:rsid w:val="00EC2FA9"/>
    <w:rsid w:val="00EC5FFC"/>
    <w:rsid w:val="00EC651A"/>
    <w:rsid w:val="00EC65DC"/>
    <w:rsid w:val="00ED2F0F"/>
    <w:rsid w:val="00ED346E"/>
    <w:rsid w:val="00ED7C22"/>
    <w:rsid w:val="00EE01BD"/>
    <w:rsid w:val="00EE079E"/>
    <w:rsid w:val="00EE080E"/>
    <w:rsid w:val="00EE16E9"/>
    <w:rsid w:val="00EE433E"/>
    <w:rsid w:val="00EE6F57"/>
    <w:rsid w:val="00EE71FA"/>
    <w:rsid w:val="00EF22CD"/>
    <w:rsid w:val="00EF4F3D"/>
    <w:rsid w:val="00EF5045"/>
    <w:rsid w:val="00EF5C0D"/>
    <w:rsid w:val="00EF5E79"/>
    <w:rsid w:val="00EF692B"/>
    <w:rsid w:val="00EF771E"/>
    <w:rsid w:val="00F0022F"/>
    <w:rsid w:val="00F00BA8"/>
    <w:rsid w:val="00F06080"/>
    <w:rsid w:val="00F06AC5"/>
    <w:rsid w:val="00F07D42"/>
    <w:rsid w:val="00F11344"/>
    <w:rsid w:val="00F129DF"/>
    <w:rsid w:val="00F13AC0"/>
    <w:rsid w:val="00F14003"/>
    <w:rsid w:val="00F14CA1"/>
    <w:rsid w:val="00F169DE"/>
    <w:rsid w:val="00F20820"/>
    <w:rsid w:val="00F20EB0"/>
    <w:rsid w:val="00F2238C"/>
    <w:rsid w:val="00F268B4"/>
    <w:rsid w:val="00F272E1"/>
    <w:rsid w:val="00F30D29"/>
    <w:rsid w:val="00F3173A"/>
    <w:rsid w:val="00F32DA2"/>
    <w:rsid w:val="00F341A6"/>
    <w:rsid w:val="00F34702"/>
    <w:rsid w:val="00F34F2D"/>
    <w:rsid w:val="00F350C3"/>
    <w:rsid w:val="00F36620"/>
    <w:rsid w:val="00F37C4F"/>
    <w:rsid w:val="00F4037A"/>
    <w:rsid w:val="00F40955"/>
    <w:rsid w:val="00F43B9F"/>
    <w:rsid w:val="00F44A57"/>
    <w:rsid w:val="00F44C1C"/>
    <w:rsid w:val="00F46517"/>
    <w:rsid w:val="00F46D7E"/>
    <w:rsid w:val="00F54B63"/>
    <w:rsid w:val="00F55B04"/>
    <w:rsid w:val="00F56445"/>
    <w:rsid w:val="00F57714"/>
    <w:rsid w:val="00F6067B"/>
    <w:rsid w:val="00F60EA5"/>
    <w:rsid w:val="00F70A4D"/>
    <w:rsid w:val="00F72EC0"/>
    <w:rsid w:val="00F74443"/>
    <w:rsid w:val="00F74FBF"/>
    <w:rsid w:val="00F752CC"/>
    <w:rsid w:val="00F76A4D"/>
    <w:rsid w:val="00F82E49"/>
    <w:rsid w:val="00F84124"/>
    <w:rsid w:val="00F857E6"/>
    <w:rsid w:val="00F87248"/>
    <w:rsid w:val="00F87D6B"/>
    <w:rsid w:val="00F91034"/>
    <w:rsid w:val="00F91F74"/>
    <w:rsid w:val="00F94E01"/>
    <w:rsid w:val="00F96666"/>
    <w:rsid w:val="00F96B03"/>
    <w:rsid w:val="00F97760"/>
    <w:rsid w:val="00FA1B75"/>
    <w:rsid w:val="00FA245D"/>
    <w:rsid w:val="00FA5987"/>
    <w:rsid w:val="00FB0384"/>
    <w:rsid w:val="00FB1AD8"/>
    <w:rsid w:val="00FB1CEC"/>
    <w:rsid w:val="00FB1FFF"/>
    <w:rsid w:val="00FB3756"/>
    <w:rsid w:val="00FB469A"/>
    <w:rsid w:val="00FB6054"/>
    <w:rsid w:val="00FB68BF"/>
    <w:rsid w:val="00FC0B34"/>
    <w:rsid w:val="00FC318A"/>
    <w:rsid w:val="00FC3F42"/>
    <w:rsid w:val="00FC4DDC"/>
    <w:rsid w:val="00FC5257"/>
    <w:rsid w:val="00FC6E16"/>
    <w:rsid w:val="00FD0250"/>
    <w:rsid w:val="00FD05D8"/>
    <w:rsid w:val="00FD0AE0"/>
    <w:rsid w:val="00FD0EEF"/>
    <w:rsid w:val="00FD19E0"/>
    <w:rsid w:val="00FD206D"/>
    <w:rsid w:val="00FD27C4"/>
    <w:rsid w:val="00FD3BAF"/>
    <w:rsid w:val="00FD41B4"/>
    <w:rsid w:val="00FD6DC7"/>
    <w:rsid w:val="00FE1D50"/>
    <w:rsid w:val="00FE2FEA"/>
    <w:rsid w:val="00FE6ACA"/>
    <w:rsid w:val="00FE6FDD"/>
    <w:rsid w:val="00FF4A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061EB"/>
    <w:pPr>
      <w:ind w:firstLine="720"/>
      <w:jc w:val="both"/>
    </w:pPr>
    <w:rPr>
      <w:sz w:val="28"/>
    </w:rPr>
  </w:style>
  <w:style w:type="paragraph" w:styleId="1">
    <w:name w:val="heading 1"/>
    <w:basedOn w:val="2"/>
    <w:next w:val="a"/>
    <w:qFormat/>
    <w:rsid w:val="00792467"/>
    <w:pPr>
      <w:spacing w:before="120" w:after="0"/>
      <w:ind w:firstLine="680"/>
      <w:outlineLvl w:val="0"/>
    </w:pPr>
    <w:rPr>
      <w:rFonts w:cs="Times New Roman"/>
      <w:bCs w:val="0"/>
      <w:i w:val="0"/>
      <w:iCs w:val="0"/>
      <w:sz w:val="32"/>
    </w:rPr>
  </w:style>
  <w:style w:type="paragraph" w:styleId="2">
    <w:name w:val="heading 2"/>
    <w:basedOn w:val="a"/>
    <w:next w:val="a"/>
    <w:link w:val="20"/>
    <w:qFormat/>
    <w:rsid w:val="00792467"/>
    <w:pPr>
      <w:keepNext/>
      <w:spacing w:before="240" w:after="60"/>
      <w:outlineLvl w:val="1"/>
    </w:pPr>
    <w:rPr>
      <w:rFonts w:ascii="Arial" w:hAnsi="Arial" w:cs="Arial"/>
      <w:b/>
      <w:bCs/>
      <w:i/>
      <w:iCs/>
    </w:rPr>
  </w:style>
  <w:style w:type="paragraph" w:styleId="3">
    <w:name w:val="heading 3"/>
    <w:basedOn w:val="a"/>
    <w:next w:val="a"/>
    <w:qFormat/>
    <w:rsid w:val="006E648A"/>
    <w:pPr>
      <w:keepNext/>
      <w:spacing w:before="240" w:after="60"/>
      <w:outlineLvl w:val="2"/>
    </w:pPr>
    <w:rPr>
      <w:rFonts w:ascii="Arial" w:hAnsi="Arial" w:cs="Arial"/>
      <w:b/>
      <w:bCs/>
      <w:sz w:val="26"/>
      <w:szCs w:val="26"/>
    </w:rPr>
  </w:style>
  <w:style w:type="character" w:default="1" w:styleId="a0">
    <w:name w:val="Default Paragraph Font"/>
    <w:aliases w:val=" Знак Знак Знак Знак"/>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1">
    <w:name w:val="Body Text Indent 2"/>
    <w:basedOn w:val="a"/>
    <w:rsid w:val="00A061EB"/>
  </w:style>
  <w:style w:type="paragraph" w:customStyle="1" w:styleId="a3">
    <w:name w:val="Мой стиль Знак Знак"/>
    <w:basedOn w:val="a"/>
    <w:semiHidden/>
    <w:rsid w:val="005F3785"/>
    <w:pPr>
      <w:ind w:firstLine="567"/>
    </w:pPr>
    <w:rPr>
      <w:sz w:val="24"/>
    </w:rPr>
  </w:style>
  <w:style w:type="table" w:styleId="a4">
    <w:name w:val="Table Grid"/>
    <w:basedOn w:val="a1"/>
    <w:uiPriority w:val="59"/>
    <w:rsid w:val="005F378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Indent"/>
    <w:aliases w:val="Основной текст 1,Нумерованный список !!,Надин стиль,Основной текст без отступа"/>
    <w:basedOn w:val="a"/>
    <w:link w:val="a6"/>
    <w:rsid w:val="00CB63ED"/>
    <w:pPr>
      <w:spacing w:after="120"/>
      <w:ind w:left="283"/>
    </w:pPr>
    <w:rPr>
      <w:lang w:val="x-none" w:eastAsia="x-none"/>
    </w:rPr>
  </w:style>
  <w:style w:type="paragraph" w:styleId="a7">
    <w:name w:val="footer"/>
    <w:basedOn w:val="a"/>
    <w:link w:val="a8"/>
    <w:uiPriority w:val="99"/>
    <w:rsid w:val="00074401"/>
    <w:pPr>
      <w:tabs>
        <w:tab w:val="center" w:pos="4677"/>
        <w:tab w:val="right" w:pos="9355"/>
      </w:tabs>
    </w:pPr>
    <w:rPr>
      <w:lang w:val="x-none" w:eastAsia="x-none"/>
    </w:rPr>
  </w:style>
  <w:style w:type="character" w:styleId="a9">
    <w:name w:val="page number"/>
    <w:basedOn w:val="a0"/>
    <w:rsid w:val="00074401"/>
  </w:style>
  <w:style w:type="paragraph" w:styleId="aa">
    <w:name w:val="Body Text"/>
    <w:basedOn w:val="a"/>
    <w:rsid w:val="00E6671C"/>
    <w:pPr>
      <w:spacing w:after="120"/>
      <w:ind w:firstLine="0"/>
      <w:jc w:val="left"/>
    </w:pPr>
    <w:rPr>
      <w:sz w:val="20"/>
    </w:rPr>
  </w:style>
  <w:style w:type="paragraph" w:customStyle="1" w:styleId="ConsNormal">
    <w:name w:val="ConsNormal"/>
    <w:rsid w:val="00E6671C"/>
    <w:pPr>
      <w:widowControl w:val="0"/>
      <w:ind w:firstLine="720"/>
    </w:pPr>
    <w:rPr>
      <w:rFonts w:ascii="Arial" w:hAnsi="Arial"/>
      <w:snapToGrid w:val="0"/>
    </w:rPr>
  </w:style>
  <w:style w:type="character" w:customStyle="1" w:styleId="StyleBold">
    <w:name w:val="Style Bold"/>
    <w:rsid w:val="00E6671C"/>
    <w:rPr>
      <w:bCs/>
    </w:rPr>
  </w:style>
  <w:style w:type="character" w:customStyle="1" w:styleId="20">
    <w:name w:val="Заголовок 2 Знак"/>
    <w:link w:val="2"/>
    <w:rsid w:val="00804C52"/>
    <w:rPr>
      <w:rFonts w:ascii="Arial" w:hAnsi="Arial" w:cs="Arial"/>
      <w:b/>
      <w:bCs/>
      <w:i/>
      <w:iCs/>
      <w:sz w:val="28"/>
      <w:lang w:val="ru-RU" w:eastAsia="ru-RU" w:bidi="ar-SA"/>
    </w:rPr>
  </w:style>
  <w:style w:type="paragraph" w:customStyle="1" w:styleId="ConsPlusNormal">
    <w:name w:val="ConsPlusNormal"/>
    <w:link w:val="ConsPlusNormal0"/>
    <w:qFormat/>
    <w:rsid w:val="00804C52"/>
    <w:pPr>
      <w:widowControl w:val="0"/>
      <w:autoSpaceDE w:val="0"/>
      <w:autoSpaceDN w:val="0"/>
      <w:adjustRightInd w:val="0"/>
      <w:ind w:firstLine="720"/>
    </w:pPr>
    <w:rPr>
      <w:rFonts w:ascii="Arial" w:hAnsi="Arial" w:cs="Arial"/>
    </w:rPr>
  </w:style>
  <w:style w:type="paragraph" w:styleId="ab">
    <w:name w:val="Title"/>
    <w:basedOn w:val="a"/>
    <w:qFormat/>
    <w:rsid w:val="00DC191F"/>
    <w:pPr>
      <w:ind w:firstLine="0"/>
      <w:jc w:val="center"/>
    </w:pPr>
    <w:rPr>
      <w:b/>
    </w:rPr>
  </w:style>
  <w:style w:type="paragraph" w:customStyle="1" w:styleId="ConsTitle">
    <w:name w:val="ConsTitle"/>
    <w:rsid w:val="00DC191F"/>
    <w:pPr>
      <w:autoSpaceDE w:val="0"/>
      <w:autoSpaceDN w:val="0"/>
      <w:adjustRightInd w:val="0"/>
      <w:ind w:right="19772"/>
    </w:pPr>
    <w:rPr>
      <w:rFonts w:ascii="Arial" w:hAnsi="Arial" w:cs="Arial"/>
      <w:b/>
      <w:bCs/>
    </w:rPr>
  </w:style>
  <w:style w:type="paragraph" w:customStyle="1" w:styleId="ac">
    <w:name w:val="Текст письма"/>
    <w:basedOn w:val="a"/>
    <w:rsid w:val="00DC191F"/>
    <w:pPr>
      <w:ind w:firstLine="567"/>
    </w:pPr>
  </w:style>
  <w:style w:type="paragraph" w:customStyle="1" w:styleId="ConsPlusNonformat">
    <w:name w:val="ConsPlusNonformat"/>
    <w:rsid w:val="00DC191F"/>
    <w:pPr>
      <w:widowControl w:val="0"/>
      <w:autoSpaceDE w:val="0"/>
      <w:autoSpaceDN w:val="0"/>
      <w:adjustRightInd w:val="0"/>
    </w:pPr>
    <w:rPr>
      <w:rFonts w:ascii="Courier New" w:hAnsi="Courier New" w:cs="Courier New"/>
    </w:rPr>
  </w:style>
  <w:style w:type="paragraph" w:styleId="30">
    <w:name w:val="Body Text Indent 3"/>
    <w:basedOn w:val="a"/>
    <w:rsid w:val="004D6634"/>
    <w:pPr>
      <w:spacing w:after="120"/>
      <w:ind w:left="283" w:firstLine="0"/>
      <w:jc w:val="left"/>
    </w:pPr>
    <w:rPr>
      <w:sz w:val="16"/>
      <w:szCs w:val="16"/>
    </w:rPr>
  </w:style>
  <w:style w:type="paragraph" w:customStyle="1" w:styleId="ConsPlusTitle">
    <w:name w:val="ConsPlusTitle"/>
    <w:rsid w:val="004D6634"/>
    <w:pPr>
      <w:widowControl w:val="0"/>
      <w:autoSpaceDE w:val="0"/>
      <w:autoSpaceDN w:val="0"/>
      <w:adjustRightInd w:val="0"/>
    </w:pPr>
    <w:rPr>
      <w:rFonts w:ascii="Arial" w:hAnsi="Arial" w:cs="Arial"/>
      <w:b/>
      <w:bCs/>
    </w:rPr>
  </w:style>
  <w:style w:type="paragraph" w:styleId="10">
    <w:name w:val="toc 1"/>
    <w:basedOn w:val="a"/>
    <w:next w:val="a"/>
    <w:autoRedefine/>
    <w:semiHidden/>
    <w:rsid w:val="006A08EA"/>
    <w:pPr>
      <w:spacing w:before="120" w:after="120"/>
      <w:jc w:val="left"/>
    </w:pPr>
    <w:rPr>
      <w:b/>
      <w:bCs/>
      <w:caps/>
      <w:sz w:val="20"/>
    </w:rPr>
  </w:style>
  <w:style w:type="paragraph" w:styleId="22">
    <w:name w:val="toc 2"/>
    <w:basedOn w:val="a"/>
    <w:next w:val="a"/>
    <w:autoRedefine/>
    <w:semiHidden/>
    <w:rsid w:val="006E0E38"/>
    <w:pPr>
      <w:ind w:left="280"/>
      <w:jc w:val="left"/>
    </w:pPr>
    <w:rPr>
      <w:smallCaps/>
      <w:sz w:val="20"/>
    </w:rPr>
  </w:style>
  <w:style w:type="paragraph" w:styleId="31">
    <w:name w:val="toc 3"/>
    <w:basedOn w:val="a"/>
    <w:next w:val="a"/>
    <w:autoRedefine/>
    <w:semiHidden/>
    <w:rsid w:val="003E6892"/>
    <w:pPr>
      <w:tabs>
        <w:tab w:val="right" w:leader="dot" w:pos="9345"/>
      </w:tabs>
      <w:ind w:left="560" w:hanging="20"/>
      <w:jc w:val="left"/>
    </w:pPr>
    <w:rPr>
      <w:i/>
      <w:iCs/>
      <w:sz w:val="20"/>
    </w:rPr>
  </w:style>
  <w:style w:type="character" w:styleId="ad">
    <w:name w:val="Hyperlink"/>
    <w:uiPriority w:val="99"/>
    <w:rsid w:val="006E0E38"/>
    <w:rPr>
      <w:color w:val="0000FF"/>
      <w:u w:val="single"/>
    </w:rPr>
  </w:style>
  <w:style w:type="paragraph" w:styleId="4">
    <w:name w:val="toc 4"/>
    <w:basedOn w:val="a"/>
    <w:next w:val="a"/>
    <w:autoRedefine/>
    <w:semiHidden/>
    <w:rsid w:val="00793DA5"/>
    <w:pPr>
      <w:ind w:left="840"/>
      <w:jc w:val="left"/>
    </w:pPr>
    <w:rPr>
      <w:sz w:val="18"/>
      <w:szCs w:val="18"/>
    </w:rPr>
  </w:style>
  <w:style w:type="paragraph" w:styleId="5">
    <w:name w:val="toc 5"/>
    <w:basedOn w:val="a"/>
    <w:next w:val="a"/>
    <w:autoRedefine/>
    <w:semiHidden/>
    <w:rsid w:val="00793DA5"/>
    <w:pPr>
      <w:ind w:left="1120"/>
      <w:jc w:val="left"/>
    </w:pPr>
    <w:rPr>
      <w:sz w:val="18"/>
      <w:szCs w:val="18"/>
    </w:rPr>
  </w:style>
  <w:style w:type="paragraph" w:styleId="6">
    <w:name w:val="toc 6"/>
    <w:basedOn w:val="a"/>
    <w:next w:val="a"/>
    <w:autoRedefine/>
    <w:semiHidden/>
    <w:rsid w:val="00793DA5"/>
    <w:pPr>
      <w:ind w:left="1400"/>
      <w:jc w:val="left"/>
    </w:pPr>
    <w:rPr>
      <w:sz w:val="18"/>
      <w:szCs w:val="18"/>
    </w:rPr>
  </w:style>
  <w:style w:type="paragraph" w:styleId="7">
    <w:name w:val="toc 7"/>
    <w:basedOn w:val="a"/>
    <w:next w:val="a"/>
    <w:autoRedefine/>
    <w:semiHidden/>
    <w:rsid w:val="00793DA5"/>
    <w:pPr>
      <w:ind w:left="1680"/>
      <w:jc w:val="left"/>
    </w:pPr>
    <w:rPr>
      <w:sz w:val="18"/>
      <w:szCs w:val="18"/>
    </w:rPr>
  </w:style>
  <w:style w:type="paragraph" w:styleId="8">
    <w:name w:val="toc 8"/>
    <w:basedOn w:val="a"/>
    <w:next w:val="a"/>
    <w:autoRedefine/>
    <w:semiHidden/>
    <w:rsid w:val="00793DA5"/>
    <w:pPr>
      <w:ind w:left="1960"/>
      <w:jc w:val="left"/>
    </w:pPr>
    <w:rPr>
      <w:sz w:val="18"/>
      <w:szCs w:val="18"/>
    </w:rPr>
  </w:style>
  <w:style w:type="paragraph" w:styleId="9">
    <w:name w:val="toc 9"/>
    <w:basedOn w:val="a"/>
    <w:next w:val="a"/>
    <w:autoRedefine/>
    <w:semiHidden/>
    <w:rsid w:val="00793DA5"/>
    <w:pPr>
      <w:ind w:left="2240"/>
      <w:jc w:val="left"/>
    </w:pPr>
    <w:rPr>
      <w:sz w:val="18"/>
      <w:szCs w:val="18"/>
    </w:rPr>
  </w:style>
  <w:style w:type="paragraph" w:styleId="ae">
    <w:name w:val="Balloon Text"/>
    <w:basedOn w:val="a"/>
    <w:semiHidden/>
    <w:rsid w:val="007B01C9"/>
    <w:rPr>
      <w:rFonts w:ascii="Tahoma" w:hAnsi="Tahoma" w:cs="Tahoma"/>
      <w:sz w:val="16"/>
      <w:szCs w:val="16"/>
    </w:rPr>
  </w:style>
  <w:style w:type="paragraph" w:styleId="af">
    <w:name w:val="footnote text"/>
    <w:aliases w:val="Текст сноски Знак,Footnote Text Char Char,Footnote Text Char Char Char Char,Footnote Text1,Footnote Text Char Char Char,Footnote Text Char"/>
    <w:basedOn w:val="a"/>
    <w:link w:val="11"/>
    <w:uiPriority w:val="99"/>
    <w:rsid w:val="00825E78"/>
    <w:pPr>
      <w:ind w:firstLine="0"/>
      <w:jc w:val="left"/>
    </w:pPr>
    <w:rPr>
      <w:sz w:val="20"/>
    </w:rPr>
  </w:style>
  <w:style w:type="character" w:styleId="af0">
    <w:name w:val="footnote reference"/>
    <w:rsid w:val="00825E78"/>
    <w:rPr>
      <w:vertAlign w:val="superscript"/>
    </w:rPr>
  </w:style>
  <w:style w:type="paragraph" w:styleId="af1">
    <w:name w:val="header"/>
    <w:basedOn w:val="a"/>
    <w:rsid w:val="003C0C66"/>
    <w:pPr>
      <w:tabs>
        <w:tab w:val="center" w:pos="4677"/>
        <w:tab w:val="right" w:pos="9355"/>
      </w:tabs>
      <w:ind w:firstLine="709"/>
    </w:pPr>
    <w:rPr>
      <w:sz w:val="24"/>
      <w:szCs w:val="24"/>
    </w:rPr>
  </w:style>
  <w:style w:type="paragraph" w:customStyle="1" w:styleId="af2">
    <w:name w:val=" Знак Знак Знак"/>
    <w:basedOn w:val="a"/>
    <w:rsid w:val="00BF0712"/>
    <w:pPr>
      <w:spacing w:after="160" w:line="240" w:lineRule="exact"/>
      <w:ind w:firstLine="0"/>
      <w:jc w:val="left"/>
    </w:pPr>
    <w:rPr>
      <w:rFonts w:ascii="Verdana" w:eastAsia="MS Mincho" w:hAnsi="Verdana"/>
      <w:sz w:val="20"/>
      <w:lang w:val="en-GB" w:eastAsia="en-US"/>
    </w:rPr>
  </w:style>
  <w:style w:type="paragraph" w:styleId="23">
    <w:name w:val="Body Text 2"/>
    <w:basedOn w:val="a"/>
    <w:rsid w:val="00BF0712"/>
    <w:pPr>
      <w:spacing w:after="120" w:line="480" w:lineRule="auto"/>
      <w:ind w:firstLine="0"/>
      <w:jc w:val="left"/>
    </w:pPr>
    <w:rPr>
      <w:sz w:val="20"/>
    </w:rPr>
  </w:style>
  <w:style w:type="paragraph" w:customStyle="1" w:styleId="32">
    <w:name w:val="Стиль Заголовок 3 + малые прописные"/>
    <w:basedOn w:val="3"/>
    <w:rsid w:val="00BF0712"/>
    <w:pPr>
      <w:keepNext w:val="0"/>
      <w:spacing w:before="0" w:after="0"/>
      <w:jc w:val="left"/>
    </w:pPr>
    <w:rPr>
      <w:rFonts w:ascii="Times New Roman" w:hAnsi="Times New Roman" w:cs="Times New Roman"/>
      <w:sz w:val="28"/>
      <w:szCs w:val="28"/>
    </w:rPr>
  </w:style>
  <w:style w:type="paragraph" w:customStyle="1" w:styleId="12">
    <w:name w:val=" Знак1 Знак Знак Знак"/>
    <w:basedOn w:val="a"/>
    <w:rsid w:val="00D8722B"/>
    <w:pPr>
      <w:widowControl w:val="0"/>
      <w:adjustRightInd w:val="0"/>
      <w:spacing w:line="360" w:lineRule="atLeast"/>
      <w:ind w:firstLine="0"/>
      <w:textAlignment w:val="baseline"/>
    </w:pPr>
    <w:rPr>
      <w:rFonts w:ascii="Verdana" w:hAnsi="Verdana" w:cs="Verdana"/>
      <w:sz w:val="20"/>
      <w:lang w:val="en-US" w:eastAsia="en-US"/>
    </w:rPr>
  </w:style>
  <w:style w:type="paragraph" w:customStyle="1" w:styleId="CharChar1">
    <w:name w:val=" Char Char1 Знак Знак Знак"/>
    <w:basedOn w:val="a"/>
    <w:rsid w:val="005628DE"/>
    <w:pPr>
      <w:widowControl w:val="0"/>
      <w:adjustRightInd w:val="0"/>
      <w:spacing w:line="360" w:lineRule="atLeast"/>
      <w:ind w:firstLine="0"/>
      <w:textAlignment w:val="baseline"/>
    </w:pPr>
    <w:rPr>
      <w:rFonts w:ascii="Verdana" w:hAnsi="Verdana" w:cs="Verdana"/>
      <w:sz w:val="20"/>
      <w:lang w:val="en-US" w:eastAsia="en-US"/>
    </w:rPr>
  </w:style>
  <w:style w:type="paragraph" w:customStyle="1" w:styleId="af3">
    <w:name w:val=" Знак Знак Знак Знак Знак Знак Знак Знак Знак Знак Знак Знак Знак Знак Знак Знак"/>
    <w:basedOn w:val="a"/>
    <w:rsid w:val="00A20CD6"/>
    <w:pPr>
      <w:widowControl w:val="0"/>
      <w:adjustRightInd w:val="0"/>
      <w:spacing w:line="360" w:lineRule="atLeast"/>
      <w:ind w:firstLine="0"/>
      <w:textAlignment w:val="baseline"/>
    </w:pPr>
    <w:rPr>
      <w:rFonts w:ascii="Verdana" w:hAnsi="Verdana" w:cs="Verdana"/>
      <w:sz w:val="20"/>
      <w:lang w:val="en-US" w:eastAsia="en-US"/>
    </w:rPr>
  </w:style>
  <w:style w:type="paragraph" w:customStyle="1" w:styleId="13">
    <w:name w:val=" Знак Знак Знак Знак Знак Знак Знак Знак Знак Знак Знак Знак Знак Знак Знак Знак Знак Знак Знак Знак Знак1 Знак"/>
    <w:basedOn w:val="a"/>
    <w:rsid w:val="00087D3A"/>
    <w:pPr>
      <w:spacing w:before="100" w:beforeAutospacing="1" w:after="100" w:afterAutospacing="1"/>
      <w:ind w:firstLine="0"/>
      <w:jc w:val="left"/>
    </w:pPr>
    <w:rPr>
      <w:rFonts w:ascii="Tahoma" w:hAnsi="Tahoma"/>
      <w:sz w:val="20"/>
      <w:lang w:val="en-US" w:eastAsia="en-US"/>
    </w:rPr>
  </w:style>
  <w:style w:type="paragraph" w:customStyle="1" w:styleId="af4">
    <w:name w:val="Знак Знак Знак"/>
    <w:basedOn w:val="a"/>
    <w:rsid w:val="0084706A"/>
    <w:pPr>
      <w:spacing w:after="160" w:line="240" w:lineRule="exact"/>
      <w:ind w:firstLine="0"/>
      <w:jc w:val="left"/>
    </w:pPr>
    <w:rPr>
      <w:rFonts w:ascii="Verdana" w:eastAsia="MS Mincho" w:hAnsi="Verdana"/>
      <w:sz w:val="20"/>
      <w:lang w:val="en-GB" w:eastAsia="en-US"/>
    </w:rPr>
  </w:style>
  <w:style w:type="paragraph" w:styleId="af5">
    <w:name w:val="Normal (Web)"/>
    <w:aliases w:val="Обычный (Web),Обычный (веб)11,Обычный (веб) Знак3,Обычный (веб)1 Знак,Обычный (веб) Знак Знак1,Обычный (веб) Знак1 Знак1,Обычный (веб) Знак Знак Знак,Обычный (веб)11 Знак,Обычный (Web)1 Знак,Обычный (Web) Знак Знак Знак Знак,Обычный (Web)1"/>
    <w:basedOn w:val="a"/>
    <w:link w:val="af6"/>
    <w:uiPriority w:val="99"/>
    <w:qFormat/>
    <w:rsid w:val="00122A58"/>
    <w:pPr>
      <w:spacing w:before="100" w:beforeAutospacing="1" w:after="100" w:afterAutospacing="1"/>
      <w:ind w:firstLine="0"/>
      <w:jc w:val="left"/>
    </w:pPr>
    <w:rPr>
      <w:sz w:val="24"/>
      <w:szCs w:val="24"/>
    </w:rPr>
  </w:style>
  <w:style w:type="paragraph" w:styleId="af7">
    <w:name w:val="List Paragraph"/>
    <w:aliases w:val="Абзац списка основной,List Paragraph2,ПАРАГРАФ,Нумерация,список 1,Абзац списка3,Абзац списка2,Bullet List,FooterText,numbered,Подпись рисунка,Маркированный список_уровень1,Цветной список - Акцент 11,СПИСОК,Второй абзац списка,Абзац списка11"/>
    <w:basedOn w:val="a"/>
    <w:link w:val="af8"/>
    <w:uiPriority w:val="34"/>
    <w:qFormat/>
    <w:rsid w:val="00DC5269"/>
    <w:pPr>
      <w:spacing w:after="200" w:line="276" w:lineRule="auto"/>
      <w:ind w:left="720" w:firstLine="0"/>
      <w:contextualSpacing/>
      <w:jc w:val="left"/>
    </w:pPr>
    <w:rPr>
      <w:rFonts w:ascii="Calibri" w:eastAsia="Calibri" w:hAnsi="Calibri"/>
      <w:sz w:val="22"/>
      <w:szCs w:val="22"/>
      <w:lang w:val="x-none" w:eastAsia="en-US"/>
    </w:rPr>
  </w:style>
  <w:style w:type="character" w:customStyle="1" w:styleId="a8">
    <w:name w:val="Нижний колонтитул Знак"/>
    <w:link w:val="a7"/>
    <w:uiPriority w:val="99"/>
    <w:rsid w:val="00B62997"/>
    <w:rPr>
      <w:sz w:val="28"/>
    </w:rPr>
  </w:style>
  <w:style w:type="paragraph" w:customStyle="1" w:styleId="af9">
    <w:name w:val="ЭЭГ"/>
    <w:basedOn w:val="a"/>
    <w:uiPriority w:val="99"/>
    <w:rsid w:val="00707FBE"/>
    <w:pPr>
      <w:spacing w:line="360" w:lineRule="auto"/>
    </w:pPr>
    <w:rPr>
      <w:sz w:val="24"/>
      <w:szCs w:val="24"/>
    </w:rPr>
  </w:style>
  <w:style w:type="paragraph" w:styleId="afa">
    <w:name w:val="Plain Text"/>
    <w:basedOn w:val="a"/>
    <w:link w:val="afb"/>
    <w:unhideWhenUsed/>
    <w:rsid w:val="00BA4951"/>
    <w:pPr>
      <w:ind w:firstLine="0"/>
      <w:jc w:val="left"/>
    </w:pPr>
    <w:rPr>
      <w:rFonts w:ascii="Consolas" w:eastAsia="Calibri" w:hAnsi="Consolas"/>
      <w:sz w:val="21"/>
      <w:szCs w:val="21"/>
      <w:lang w:eastAsia="en-US"/>
    </w:rPr>
  </w:style>
  <w:style w:type="character" w:customStyle="1" w:styleId="afb">
    <w:name w:val="Текст Знак"/>
    <w:link w:val="afa"/>
    <w:rsid w:val="00BA4951"/>
    <w:rPr>
      <w:rFonts w:ascii="Consolas" w:eastAsia="Calibri" w:hAnsi="Consolas"/>
      <w:sz w:val="21"/>
      <w:szCs w:val="21"/>
      <w:lang w:val="ru-RU" w:eastAsia="en-US" w:bidi="ar-SA"/>
    </w:rPr>
  </w:style>
  <w:style w:type="character" w:customStyle="1" w:styleId="33">
    <w:name w:val=" Знак Знак3"/>
    <w:rsid w:val="000333AB"/>
    <w:rPr>
      <w:sz w:val="28"/>
      <w:szCs w:val="24"/>
    </w:rPr>
  </w:style>
  <w:style w:type="character" w:customStyle="1" w:styleId="11">
    <w:name w:val="Текст сноски Знак1"/>
    <w:aliases w:val="Текст сноски Знак Знак,Footnote Text Char Char Знак,Footnote Text Char Char Char Char Знак,Footnote Text1 Знак,Footnote Text Char Char Char Знак,Footnote Text Char Знак"/>
    <w:link w:val="af"/>
    <w:uiPriority w:val="99"/>
    <w:rsid w:val="000A61D7"/>
    <w:rPr>
      <w:lang w:val="ru-RU" w:eastAsia="ru-RU" w:bidi="ar-SA"/>
    </w:rPr>
  </w:style>
  <w:style w:type="character" w:customStyle="1" w:styleId="ConsPlusNormal0">
    <w:name w:val="ConsPlusNormal Знак"/>
    <w:link w:val="ConsPlusNormal"/>
    <w:locked/>
    <w:rsid w:val="00942CA9"/>
    <w:rPr>
      <w:rFonts w:ascii="Arial" w:hAnsi="Arial" w:cs="Arial"/>
      <w:lang w:val="ru-RU" w:eastAsia="ru-RU" w:bidi="ar-SA"/>
    </w:rPr>
  </w:style>
  <w:style w:type="character" w:customStyle="1" w:styleId="a6">
    <w:name w:val="Основной текст с отступом Знак"/>
    <w:aliases w:val="Основной текст 1 Знак,Нумерованный список !! Знак,Надин стиль Знак,Основной текст без отступа Знак"/>
    <w:link w:val="a5"/>
    <w:rsid w:val="00FD0250"/>
    <w:rPr>
      <w:sz w:val="28"/>
    </w:rPr>
  </w:style>
  <w:style w:type="character" w:customStyle="1" w:styleId="apple-style-span">
    <w:name w:val="apple-style-span"/>
    <w:uiPriority w:val="99"/>
    <w:rsid w:val="001D0D68"/>
    <w:rPr>
      <w:rFonts w:cs="Times New Roman"/>
    </w:rPr>
  </w:style>
  <w:style w:type="paragraph" w:customStyle="1" w:styleId="Default">
    <w:name w:val="Default"/>
    <w:rsid w:val="00013139"/>
    <w:pPr>
      <w:autoSpaceDE w:val="0"/>
      <w:autoSpaceDN w:val="0"/>
      <w:adjustRightInd w:val="0"/>
    </w:pPr>
    <w:rPr>
      <w:color w:val="000000"/>
      <w:sz w:val="24"/>
      <w:szCs w:val="24"/>
    </w:rPr>
  </w:style>
  <w:style w:type="paragraph" w:customStyle="1" w:styleId="24">
    <w:name w:val="Стиль2"/>
    <w:basedOn w:val="3"/>
    <w:link w:val="25"/>
    <w:qFormat/>
    <w:rsid w:val="00013139"/>
    <w:pPr>
      <w:ind w:left="7236" w:hanging="432"/>
    </w:pPr>
    <w:rPr>
      <w:rFonts w:ascii="Times New Roman" w:hAnsi="Times New Roman" w:cs="Times New Roman"/>
      <w:i/>
      <w:sz w:val="28"/>
      <w:szCs w:val="28"/>
      <w:lang w:val="x-none" w:eastAsia="x-none"/>
    </w:rPr>
  </w:style>
  <w:style w:type="character" w:customStyle="1" w:styleId="25">
    <w:name w:val="Стиль2 Знак"/>
    <w:link w:val="24"/>
    <w:rsid w:val="00013139"/>
    <w:rPr>
      <w:b/>
      <w:bCs/>
      <w:i/>
      <w:sz w:val="28"/>
      <w:szCs w:val="28"/>
    </w:rPr>
  </w:style>
  <w:style w:type="character" w:customStyle="1" w:styleId="af8">
    <w:name w:val="Абзац списка Знак"/>
    <w:aliases w:val="Абзац списка основной Знак,List Paragraph2 Знак,ПАРАГРАФ Знак,Нумерация Знак,список 1 Знак,Абзац списка3 Знак,Абзац списка2 Знак,Bullet List Знак,FooterText Знак,numbered Знак,Подпись рисунка Знак,Маркированный список_уровень1 Знак"/>
    <w:link w:val="af7"/>
    <w:uiPriority w:val="34"/>
    <w:qFormat/>
    <w:locked/>
    <w:rsid w:val="002E5BC0"/>
    <w:rPr>
      <w:rFonts w:ascii="Calibri" w:eastAsia="Calibri" w:hAnsi="Calibri"/>
      <w:sz w:val="22"/>
      <w:szCs w:val="22"/>
      <w:lang w:eastAsia="en-US"/>
    </w:rPr>
  </w:style>
  <w:style w:type="table" w:customStyle="1" w:styleId="310">
    <w:name w:val="Таблица простая 31"/>
    <w:basedOn w:val="a1"/>
    <w:uiPriority w:val="43"/>
    <w:rsid w:val="009C201D"/>
    <w:rPr>
      <w:rFonts w:ascii="Calibri" w:eastAsia="Calibri" w:hAnsi="Calibri"/>
      <w:sz w:val="22"/>
      <w:szCs w:val="22"/>
      <w:lang w:eastAsia="en-US"/>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customStyle="1" w:styleId="TabText">
    <w:name w:val="Tab_Text"/>
    <w:aliases w:val="Black,Normal + HelveticaNeue LT 55 Roman,10 pt,Justified"/>
    <w:link w:val="TabTextChar"/>
    <w:rsid w:val="009C201D"/>
    <w:rPr>
      <w:rFonts w:ascii="HelveticaNeue LT 55 Roman" w:hAnsi="HelveticaNeue LT 55 Roman" w:cs="HelveticaNeue LT 55 Roman"/>
      <w:sz w:val="14"/>
      <w:szCs w:val="14"/>
      <w:lang w:val="en-GB" w:bidi="ml-IN"/>
    </w:rPr>
  </w:style>
  <w:style w:type="character" w:customStyle="1" w:styleId="TabTextChar">
    <w:name w:val="Tab_Text Char"/>
    <w:aliases w:val="Black Char"/>
    <w:link w:val="TabText"/>
    <w:locked/>
    <w:rsid w:val="009C201D"/>
    <w:rPr>
      <w:rFonts w:ascii="HelveticaNeue LT 55 Roman" w:hAnsi="HelveticaNeue LT 55 Roman" w:cs="HelveticaNeue LT 55 Roman"/>
      <w:sz w:val="14"/>
      <w:szCs w:val="14"/>
      <w:lang w:val="en-GB" w:bidi="ml-IN"/>
    </w:rPr>
  </w:style>
  <w:style w:type="paragraph" w:customStyle="1" w:styleId="GraphTitle">
    <w:name w:val="Graph_Title"/>
    <w:basedOn w:val="a"/>
    <w:link w:val="GraphTitleChar"/>
    <w:rsid w:val="009C201D"/>
    <w:pPr>
      <w:suppressAutoHyphens/>
      <w:spacing w:before="120" w:after="40"/>
      <w:ind w:firstLine="0"/>
      <w:jc w:val="left"/>
    </w:pPr>
    <w:rPr>
      <w:rFonts w:ascii="HelveticaNeue LT 65 Medium" w:hAnsi="HelveticaNeue LT 65 Medium" w:cs="HelveticaNeue LT 65 Medium"/>
      <w:sz w:val="17"/>
      <w:szCs w:val="17"/>
      <w:lang w:val="en-GB" w:eastAsia="x-none" w:bidi="ml-IN"/>
    </w:rPr>
  </w:style>
  <w:style w:type="character" w:customStyle="1" w:styleId="GraphTitleChar">
    <w:name w:val="Graph_Title Char"/>
    <w:link w:val="GraphTitle"/>
    <w:locked/>
    <w:rsid w:val="009C201D"/>
    <w:rPr>
      <w:rFonts w:ascii="HelveticaNeue LT 65 Medium" w:hAnsi="HelveticaNeue LT 65 Medium" w:cs="HelveticaNeue LT 65 Medium"/>
      <w:sz w:val="17"/>
      <w:szCs w:val="17"/>
      <w:lang w:val="en-GB" w:bidi="ml-IN"/>
    </w:rPr>
  </w:style>
  <w:style w:type="table" w:customStyle="1" w:styleId="Smalltable">
    <w:name w:val="Small table"/>
    <w:basedOn w:val="a1"/>
    <w:rsid w:val="009C201D"/>
    <w:pPr>
      <w:jc w:val="both"/>
    </w:pPr>
    <w:rPr>
      <w:rFonts w:ascii="HelveticaNeue LT 65 Medium" w:hAnsi="HelveticaNeue LT 65 Medium"/>
      <w:sz w:val="14"/>
      <w:szCs w:val="14"/>
      <w:lang w:val="en-US" w:eastAsia="en-US"/>
    </w:rPr>
    <w:tblPr>
      <w:tblInd w:w="2608" w:type="dxa"/>
      <w:tblCellMar>
        <w:left w:w="0" w:type="dxa"/>
        <w:right w:w="0" w:type="dxa"/>
      </w:tblCellMar>
    </w:tblPr>
    <w:tcPr>
      <w:tcMar>
        <w:left w:w="28" w:type="dxa"/>
        <w:right w:w="28" w:type="dxa"/>
      </w:tcMar>
    </w:tcPr>
  </w:style>
  <w:style w:type="table" w:customStyle="1" w:styleId="14">
    <w:name w:val="Светлая заливка1"/>
    <w:basedOn w:val="a1"/>
    <w:uiPriority w:val="60"/>
    <w:rsid w:val="009C201D"/>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Horz">
      <w:tblPr/>
      <w:tcPr>
        <w:shd w:val="clear" w:color="auto" w:fill="F2F2F2"/>
      </w:tcPr>
    </w:tblStylePr>
  </w:style>
  <w:style w:type="character" w:customStyle="1" w:styleId="26">
    <w:name w:val="Основной текст (2)_"/>
    <w:link w:val="27"/>
    <w:rsid w:val="000816D7"/>
    <w:rPr>
      <w:sz w:val="28"/>
      <w:szCs w:val="28"/>
      <w:shd w:val="clear" w:color="auto" w:fill="FFFFFF"/>
    </w:rPr>
  </w:style>
  <w:style w:type="paragraph" w:customStyle="1" w:styleId="27">
    <w:name w:val="Основной текст (2)"/>
    <w:basedOn w:val="a"/>
    <w:link w:val="26"/>
    <w:rsid w:val="000816D7"/>
    <w:pPr>
      <w:widowControl w:val="0"/>
      <w:shd w:val="clear" w:color="auto" w:fill="FFFFFF"/>
      <w:spacing w:before="60" w:after="60" w:line="322" w:lineRule="exact"/>
      <w:ind w:firstLine="0"/>
    </w:pPr>
    <w:rPr>
      <w:szCs w:val="28"/>
    </w:rPr>
  </w:style>
  <w:style w:type="paragraph" w:customStyle="1" w:styleId="210">
    <w:name w:val="Основной текст 21"/>
    <w:basedOn w:val="a"/>
    <w:rsid w:val="00BA2870"/>
    <w:pPr>
      <w:suppressAutoHyphens/>
      <w:ind w:firstLine="0"/>
      <w:jc w:val="center"/>
    </w:pPr>
    <w:rPr>
      <w:szCs w:val="24"/>
      <w:lang w:eastAsia="ar-SA"/>
    </w:rPr>
  </w:style>
  <w:style w:type="character" w:customStyle="1" w:styleId="af6">
    <w:name w:val="Обычный (веб) Знак"/>
    <w:aliases w:val="Обычный (Web) Знак,Обычный (веб)11 Знак1,Обычный (веб) Знак3 Знак,Обычный (веб)1 Знак Знак,Обычный (веб) Знак Знак1 Знак,Обычный (веб) Знак1 Знак1 Знак,Обычный (веб) Знак Знак Знак Знак,Обычный (веб)11 Знак Знак,Обычный (Web)1 Знак1"/>
    <w:link w:val="af5"/>
    <w:uiPriority w:val="99"/>
    <w:locked/>
    <w:rsid w:val="00B23E6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061EB"/>
    <w:pPr>
      <w:ind w:firstLine="720"/>
      <w:jc w:val="both"/>
    </w:pPr>
    <w:rPr>
      <w:sz w:val="28"/>
    </w:rPr>
  </w:style>
  <w:style w:type="paragraph" w:styleId="1">
    <w:name w:val="heading 1"/>
    <w:basedOn w:val="2"/>
    <w:next w:val="a"/>
    <w:qFormat/>
    <w:rsid w:val="00792467"/>
    <w:pPr>
      <w:spacing w:before="120" w:after="0"/>
      <w:ind w:firstLine="680"/>
      <w:outlineLvl w:val="0"/>
    </w:pPr>
    <w:rPr>
      <w:rFonts w:cs="Times New Roman"/>
      <w:bCs w:val="0"/>
      <w:i w:val="0"/>
      <w:iCs w:val="0"/>
      <w:sz w:val="32"/>
    </w:rPr>
  </w:style>
  <w:style w:type="paragraph" w:styleId="2">
    <w:name w:val="heading 2"/>
    <w:basedOn w:val="a"/>
    <w:next w:val="a"/>
    <w:link w:val="20"/>
    <w:qFormat/>
    <w:rsid w:val="00792467"/>
    <w:pPr>
      <w:keepNext/>
      <w:spacing w:before="240" w:after="60"/>
      <w:outlineLvl w:val="1"/>
    </w:pPr>
    <w:rPr>
      <w:rFonts w:ascii="Arial" w:hAnsi="Arial" w:cs="Arial"/>
      <w:b/>
      <w:bCs/>
      <w:i/>
      <w:iCs/>
    </w:rPr>
  </w:style>
  <w:style w:type="paragraph" w:styleId="3">
    <w:name w:val="heading 3"/>
    <w:basedOn w:val="a"/>
    <w:next w:val="a"/>
    <w:qFormat/>
    <w:rsid w:val="006E648A"/>
    <w:pPr>
      <w:keepNext/>
      <w:spacing w:before="240" w:after="60"/>
      <w:outlineLvl w:val="2"/>
    </w:pPr>
    <w:rPr>
      <w:rFonts w:ascii="Arial" w:hAnsi="Arial" w:cs="Arial"/>
      <w:b/>
      <w:bCs/>
      <w:sz w:val="26"/>
      <w:szCs w:val="26"/>
    </w:rPr>
  </w:style>
  <w:style w:type="character" w:default="1" w:styleId="a0">
    <w:name w:val="Default Paragraph Font"/>
    <w:aliases w:val=" Знак Знак Знак Знак"/>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1">
    <w:name w:val="Body Text Indent 2"/>
    <w:basedOn w:val="a"/>
    <w:rsid w:val="00A061EB"/>
  </w:style>
  <w:style w:type="paragraph" w:customStyle="1" w:styleId="a3">
    <w:name w:val="Мой стиль Знак Знак"/>
    <w:basedOn w:val="a"/>
    <w:semiHidden/>
    <w:rsid w:val="005F3785"/>
    <w:pPr>
      <w:ind w:firstLine="567"/>
    </w:pPr>
    <w:rPr>
      <w:sz w:val="24"/>
    </w:rPr>
  </w:style>
  <w:style w:type="table" w:styleId="a4">
    <w:name w:val="Table Grid"/>
    <w:basedOn w:val="a1"/>
    <w:uiPriority w:val="59"/>
    <w:rsid w:val="005F378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Indent"/>
    <w:aliases w:val="Основной текст 1,Нумерованный список !!,Надин стиль,Основной текст без отступа"/>
    <w:basedOn w:val="a"/>
    <w:link w:val="a6"/>
    <w:rsid w:val="00CB63ED"/>
    <w:pPr>
      <w:spacing w:after="120"/>
      <w:ind w:left="283"/>
    </w:pPr>
    <w:rPr>
      <w:lang w:val="x-none" w:eastAsia="x-none"/>
    </w:rPr>
  </w:style>
  <w:style w:type="paragraph" w:styleId="a7">
    <w:name w:val="footer"/>
    <w:basedOn w:val="a"/>
    <w:link w:val="a8"/>
    <w:uiPriority w:val="99"/>
    <w:rsid w:val="00074401"/>
    <w:pPr>
      <w:tabs>
        <w:tab w:val="center" w:pos="4677"/>
        <w:tab w:val="right" w:pos="9355"/>
      </w:tabs>
    </w:pPr>
    <w:rPr>
      <w:lang w:val="x-none" w:eastAsia="x-none"/>
    </w:rPr>
  </w:style>
  <w:style w:type="character" w:styleId="a9">
    <w:name w:val="page number"/>
    <w:basedOn w:val="a0"/>
    <w:rsid w:val="00074401"/>
  </w:style>
  <w:style w:type="paragraph" w:styleId="aa">
    <w:name w:val="Body Text"/>
    <w:basedOn w:val="a"/>
    <w:rsid w:val="00E6671C"/>
    <w:pPr>
      <w:spacing w:after="120"/>
      <w:ind w:firstLine="0"/>
      <w:jc w:val="left"/>
    </w:pPr>
    <w:rPr>
      <w:sz w:val="20"/>
    </w:rPr>
  </w:style>
  <w:style w:type="paragraph" w:customStyle="1" w:styleId="ConsNormal">
    <w:name w:val="ConsNormal"/>
    <w:rsid w:val="00E6671C"/>
    <w:pPr>
      <w:widowControl w:val="0"/>
      <w:ind w:firstLine="720"/>
    </w:pPr>
    <w:rPr>
      <w:rFonts w:ascii="Arial" w:hAnsi="Arial"/>
      <w:snapToGrid w:val="0"/>
    </w:rPr>
  </w:style>
  <w:style w:type="character" w:customStyle="1" w:styleId="StyleBold">
    <w:name w:val="Style Bold"/>
    <w:rsid w:val="00E6671C"/>
    <w:rPr>
      <w:bCs/>
    </w:rPr>
  </w:style>
  <w:style w:type="character" w:customStyle="1" w:styleId="20">
    <w:name w:val="Заголовок 2 Знак"/>
    <w:link w:val="2"/>
    <w:rsid w:val="00804C52"/>
    <w:rPr>
      <w:rFonts w:ascii="Arial" w:hAnsi="Arial" w:cs="Arial"/>
      <w:b/>
      <w:bCs/>
      <w:i/>
      <w:iCs/>
      <w:sz w:val="28"/>
      <w:lang w:val="ru-RU" w:eastAsia="ru-RU" w:bidi="ar-SA"/>
    </w:rPr>
  </w:style>
  <w:style w:type="paragraph" w:customStyle="1" w:styleId="ConsPlusNormal">
    <w:name w:val="ConsPlusNormal"/>
    <w:link w:val="ConsPlusNormal0"/>
    <w:qFormat/>
    <w:rsid w:val="00804C52"/>
    <w:pPr>
      <w:widowControl w:val="0"/>
      <w:autoSpaceDE w:val="0"/>
      <w:autoSpaceDN w:val="0"/>
      <w:adjustRightInd w:val="0"/>
      <w:ind w:firstLine="720"/>
    </w:pPr>
    <w:rPr>
      <w:rFonts w:ascii="Arial" w:hAnsi="Arial" w:cs="Arial"/>
    </w:rPr>
  </w:style>
  <w:style w:type="paragraph" w:styleId="ab">
    <w:name w:val="Title"/>
    <w:basedOn w:val="a"/>
    <w:qFormat/>
    <w:rsid w:val="00DC191F"/>
    <w:pPr>
      <w:ind w:firstLine="0"/>
      <w:jc w:val="center"/>
    </w:pPr>
    <w:rPr>
      <w:b/>
    </w:rPr>
  </w:style>
  <w:style w:type="paragraph" w:customStyle="1" w:styleId="ConsTitle">
    <w:name w:val="ConsTitle"/>
    <w:rsid w:val="00DC191F"/>
    <w:pPr>
      <w:autoSpaceDE w:val="0"/>
      <w:autoSpaceDN w:val="0"/>
      <w:adjustRightInd w:val="0"/>
      <w:ind w:right="19772"/>
    </w:pPr>
    <w:rPr>
      <w:rFonts w:ascii="Arial" w:hAnsi="Arial" w:cs="Arial"/>
      <w:b/>
      <w:bCs/>
    </w:rPr>
  </w:style>
  <w:style w:type="paragraph" w:customStyle="1" w:styleId="ac">
    <w:name w:val="Текст письма"/>
    <w:basedOn w:val="a"/>
    <w:rsid w:val="00DC191F"/>
    <w:pPr>
      <w:ind w:firstLine="567"/>
    </w:pPr>
  </w:style>
  <w:style w:type="paragraph" w:customStyle="1" w:styleId="ConsPlusNonformat">
    <w:name w:val="ConsPlusNonformat"/>
    <w:rsid w:val="00DC191F"/>
    <w:pPr>
      <w:widowControl w:val="0"/>
      <w:autoSpaceDE w:val="0"/>
      <w:autoSpaceDN w:val="0"/>
      <w:adjustRightInd w:val="0"/>
    </w:pPr>
    <w:rPr>
      <w:rFonts w:ascii="Courier New" w:hAnsi="Courier New" w:cs="Courier New"/>
    </w:rPr>
  </w:style>
  <w:style w:type="paragraph" w:styleId="30">
    <w:name w:val="Body Text Indent 3"/>
    <w:basedOn w:val="a"/>
    <w:rsid w:val="004D6634"/>
    <w:pPr>
      <w:spacing w:after="120"/>
      <w:ind w:left="283" w:firstLine="0"/>
      <w:jc w:val="left"/>
    </w:pPr>
    <w:rPr>
      <w:sz w:val="16"/>
      <w:szCs w:val="16"/>
    </w:rPr>
  </w:style>
  <w:style w:type="paragraph" w:customStyle="1" w:styleId="ConsPlusTitle">
    <w:name w:val="ConsPlusTitle"/>
    <w:rsid w:val="004D6634"/>
    <w:pPr>
      <w:widowControl w:val="0"/>
      <w:autoSpaceDE w:val="0"/>
      <w:autoSpaceDN w:val="0"/>
      <w:adjustRightInd w:val="0"/>
    </w:pPr>
    <w:rPr>
      <w:rFonts w:ascii="Arial" w:hAnsi="Arial" w:cs="Arial"/>
      <w:b/>
      <w:bCs/>
    </w:rPr>
  </w:style>
  <w:style w:type="paragraph" w:styleId="10">
    <w:name w:val="toc 1"/>
    <w:basedOn w:val="a"/>
    <w:next w:val="a"/>
    <w:autoRedefine/>
    <w:semiHidden/>
    <w:rsid w:val="006A08EA"/>
    <w:pPr>
      <w:spacing w:before="120" w:after="120"/>
      <w:jc w:val="left"/>
    </w:pPr>
    <w:rPr>
      <w:b/>
      <w:bCs/>
      <w:caps/>
      <w:sz w:val="20"/>
    </w:rPr>
  </w:style>
  <w:style w:type="paragraph" w:styleId="22">
    <w:name w:val="toc 2"/>
    <w:basedOn w:val="a"/>
    <w:next w:val="a"/>
    <w:autoRedefine/>
    <w:semiHidden/>
    <w:rsid w:val="006E0E38"/>
    <w:pPr>
      <w:ind w:left="280"/>
      <w:jc w:val="left"/>
    </w:pPr>
    <w:rPr>
      <w:smallCaps/>
      <w:sz w:val="20"/>
    </w:rPr>
  </w:style>
  <w:style w:type="paragraph" w:styleId="31">
    <w:name w:val="toc 3"/>
    <w:basedOn w:val="a"/>
    <w:next w:val="a"/>
    <w:autoRedefine/>
    <w:semiHidden/>
    <w:rsid w:val="003E6892"/>
    <w:pPr>
      <w:tabs>
        <w:tab w:val="right" w:leader="dot" w:pos="9345"/>
      </w:tabs>
      <w:ind w:left="560" w:hanging="20"/>
      <w:jc w:val="left"/>
    </w:pPr>
    <w:rPr>
      <w:i/>
      <w:iCs/>
      <w:sz w:val="20"/>
    </w:rPr>
  </w:style>
  <w:style w:type="character" w:styleId="ad">
    <w:name w:val="Hyperlink"/>
    <w:uiPriority w:val="99"/>
    <w:rsid w:val="006E0E38"/>
    <w:rPr>
      <w:color w:val="0000FF"/>
      <w:u w:val="single"/>
    </w:rPr>
  </w:style>
  <w:style w:type="paragraph" w:styleId="4">
    <w:name w:val="toc 4"/>
    <w:basedOn w:val="a"/>
    <w:next w:val="a"/>
    <w:autoRedefine/>
    <w:semiHidden/>
    <w:rsid w:val="00793DA5"/>
    <w:pPr>
      <w:ind w:left="840"/>
      <w:jc w:val="left"/>
    </w:pPr>
    <w:rPr>
      <w:sz w:val="18"/>
      <w:szCs w:val="18"/>
    </w:rPr>
  </w:style>
  <w:style w:type="paragraph" w:styleId="5">
    <w:name w:val="toc 5"/>
    <w:basedOn w:val="a"/>
    <w:next w:val="a"/>
    <w:autoRedefine/>
    <w:semiHidden/>
    <w:rsid w:val="00793DA5"/>
    <w:pPr>
      <w:ind w:left="1120"/>
      <w:jc w:val="left"/>
    </w:pPr>
    <w:rPr>
      <w:sz w:val="18"/>
      <w:szCs w:val="18"/>
    </w:rPr>
  </w:style>
  <w:style w:type="paragraph" w:styleId="6">
    <w:name w:val="toc 6"/>
    <w:basedOn w:val="a"/>
    <w:next w:val="a"/>
    <w:autoRedefine/>
    <w:semiHidden/>
    <w:rsid w:val="00793DA5"/>
    <w:pPr>
      <w:ind w:left="1400"/>
      <w:jc w:val="left"/>
    </w:pPr>
    <w:rPr>
      <w:sz w:val="18"/>
      <w:szCs w:val="18"/>
    </w:rPr>
  </w:style>
  <w:style w:type="paragraph" w:styleId="7">
    <w:name w:val="toc 7"/>
    <w:basedOn w:val="a"/>
    <w:next w:val="a"/>
    <w:autoRedefine/>
    <w:semiHidden/>
    <w:rsid w:val="00793DA5"/>
    <w:pPr>
      <w:ind w:left="1680"/>
      <w:jc w:val="left"/>
    </w:pPr>
    <w:rPr>
      <w:sz w:val="18"/>
      <w:szCs w:val="18"/>
    </w:rPr>
  </w:style>
  <w:style w:type="paragraph" w:styleId="8">
    <w:name w:val="toc 8"/>
    <w:basedOn w:val="a"/>
    <w:next w:val="a"/>
    <w:autoRedefine/>
    <w:semiHidden/>
    <w:rsid w:val="00793DA5"/>
    <w:pPr>
      <w:ind w:left="1960"/>
      <w:jc w:val="left"/>
    </w:pPr>
    <w:rPr>
      <w:sz w:val="18"/>
      <w:szCs w:val="18"/>
    </w:rPr>
  </w:style>
  <w:style w:type="paragraph" w:styleId="9">
    <w:name w:val="toc 9"/>
    <w:basedOn w:val="a"/>
    <w:next w:val="a"/>
    <w:autoRedefine/>
    <w:semiHidden/>
    <w:rsid w:val="00793DA5"/>
    <w:pPr>
      <w:ind w:left="2240"/>
      <w:jc w:val="left"/>
    </w:pPr>
    <w:rPr>
      <w:sz w:val="18"/>
      <w:szCs w:val="18"/>
    </w:rPr>
  </w:style>
  <w:style w:type="paragraph" w:styleId="ae">
    <w:name w:val="Balloon Text"/>
    <w:basedOn w:val="a"/>
    <w:semiHidden/>
    <w:rsid w:val="007B01C9"/>
    <w:rPr>
      <w:rFonts w:ascii="Tahoma" w:hAnsi="Tahoma" w:cs="Tahoma"/>
      <w:sz w:val="16"/>
      <w:szCs w:val="16"/>
    </w:rPr>
  </w:style>
  <w:style w:type="paragraph" w:styleId="af">
    <w:name w:val="footnote text"/>
    <w:aliases w:val="Текст сноски Знак,Footnote Text Char Char,Footnote Text Char Char Char Char,Footnote Text1,Footnote Text Char Char Char,Footnote Text Char"/>
    <w:basedOn w:val="a"/>
    <w:link w:val="11"/>
    <w:uiPriority w:val="99"/>
    <w:rsid w:val="00825E78"/>
    <w:pPr>
      <w:ind w:firstLine="0"/>
      <w:jc w:val="left"/>
    </w:pPr>
    <w:rPr>
      <w:sz w:val="20"/>
    </w:rPr>
  </w:style>
  <w:style w:type="character" w:styleId="af0">
    <w:name w:val="footnote reference"/>
    <w:rsid w:val="00825E78"/>
    <w:rPr>
      <w:vertAlign w:val="superscript"/>
    </w:rPr>
  </w:style>
  <w:style w:type="paragraph" w:styleId="af1">
    <w:name w:val="header"/>
    <w:basedOn w:val="a"/>
    <w:rsid w:val="003C0C66"/>
    <w:pPr>
      <w:tabs>
        <w:tab w:val="center" w:pos="4677"/>
        <w:tab w:val="right" w:pos="9355"/>
      </w:tabs>
      <w:ind w:firstLine="709"/>
    </w:pPr>
    <w:rPr>
      <w:sz w:val="24"/>
      <w:szCs w:val="24"/>
    </w:rPr>
  </w:style>
  <w:style w:type="paragraph" w:customStyle="1" w:styleId="af2">
    <w:name w:val=" Знак Знак Знак"/>
    <w:basedOn w:val="a"/>
    <w:rsid w:val="00BF0712"/>
    <w:pPr>
      <w:spacing w:after="160" w:line="240" w:lineRule="exact"/>
      <w:ind w:firstLine="0"/>
      <w:jc w:val="left"/>
    </w:pPr>
    <w:rPr>
      <w:rFonts w:ascii="Verdana" w:eastAsia="MS Mincho" w:hAnsi="Verdana"/>
      <w:sz w:val="20"/>
      <w:lang w:val="en-GB" w:eastAsia="en-US"/>
    </w:rPr>
  </w:style>
  <w:style w:type="paragraph" w:styleId="23">
    <w:name w:val="Body Text 2"/>
    <w:basedOn w:val="a"/>
    <w:rsid w:val="00BF0712"/>
    <w:pPr>
      <w:spacing w:after="120" w:line="480" w:lineRule="auto"/>
      <w:ind w:firstLine="0"/>
      <w:jc w:val="left"/>
    </w:pPr>
    <w:rPr>
      <w:sz w:val="20"/>
    </w:rPr>
  </w:style>
  <w:style w:type="paragraph" w:customStyle="1" w:styleId="32">
    <w:name w:val="Стиль Заголовок 3 + малые прописные"/>
    <w:basedOn w:val="3"/>
    <w:rsid w:val="00BF0712"/>
    <w:pPr>
      <w:keepNext w:val="0"/>
      <w:spacing w:before="0" w:after="0"/>
      <w:jc w:val="left"/>
    </w:pPr>
    <w:rPr>
      <w:rFonts w:ascii="Times New Roman" w:hAnsi="Times New Roman" w:cs="Times New Roman"/>
      <w:sz w:val="28"/>
      <w:szCs w:val="28"/>
    </w:rPr>
  </w:style>
  <w:style w:type="paragraph" w:customStyle="1" w:styleId="12">
    <w:name w:val=" Знак1 Знак Знак Знак"/>
    <w:basedOn w:val="a"/>
    <w:rsid w:val="00D8722B"/>
    <w:pPr>
      <w:widowControl w:val="0"/>
      <w:adjustRightInd w:val="0"/>
      <w:spacing w:line="360" w:lineRule="atLeast"/>
      <w:ind w:firstLine="0"/>
      <w:textAlignment w:val="baseline"/>
    </w:pPr>
    <w:rPr>
      <w:rFonts w:ascii="Verdana" w:hAnsi="Verdana" w:cs="Verdana"/>
      <w:sz w:val="20"/>
      <w:lang w:val="en-US" w:eastAsia="en-US"/>
    </w:rPr>
  </w:style>
  <w:style w:type="paragraph" w:customStyle="1" w:styleId="CharChar1">
    <w:name w:val=" Char Char1 Знак Знак Знак"/>
    <w:basedOn w:val="a"/>
    <w:rsid w:val="005628DE"/>
    <w:pPr>
      <w:widowControl w:val="0"/>
      <w:adjustRightInd w:val="0"/>
      <w:spacing w:line="360" w:lineRule="atLeast"/>
      <w:ind w:firstLine="0"/>
      <w:textAlignment w:val="baseline"/>
    </w:pPr>
    <w:rPr>
      <w:rFonts w:ascii="Verdana" w:hAnsi="Verdana" w:cs="Verdana"/>
      <w:sz w:val="20"/>
      <w:lang w:val="en-US" w:eastAsia="en-US"/>
    </w:rPr>
  </w:style>
  <w:style w:type="paragraph" w:customStyle="1" w:styleId="af3">
    <w:name w:val=" Знак Знак Знак Знак Знак Знак Знак Знак Знак Знак Знак Знак Знак Знак Знак Знак"/>
    <w:basedOn w:val="a"/>
    <w:rsid w:val="00A20CD6"/>
    <w:pPr>
      <w:widowControl w:val="0"/>
      <w:adjustRightInd w:val="0"/>
      <w:spacing w:line="360" w:lineRule="atLeast"/>
      <w:ind w:firstLine="0"/>
      <w:textAlignment w:val="baseline"/>
    </w:pPr>
    <w:rPr>
      <w:rFonts w:ascii="Verdana" w:hAnsi="Verdana" w:cs="Verdana"/>
      <w:sz w:val="20"/>
      <w:lang w:val="en-US" w:eastAsia="en-US"/>
    </w:rPr>
  </w:style>
  <w:style w:type="paragraph" w:customStyle="1" w:styleId="13">
    <w:name w:val=" Знак Знак Знак Знак Знак Знак Знак Знак Знак Знак Знак Знак Знак Знак Знак Знак Знак Знак Знак Знак Знак1 Знак"/>
    <w:basedOn w:val="a"/>
    <w:rsid w:val="00087D3A"/>
    <w:pPr>
      <w:spacing w:before="100" w:beforeAutospacing="1" w:after="100" w:afterAutospacing="1"/>
      <w:ind w:firstLine="0"/>
      <w:jc w:val="left"/>
    </w:pPr>
    <w:rPr>
      <w:rFonts w:ascii="Tahoma" w:hAnsi="Tahoma"/>
      <w:sz w:val="20"/>
      <w:lang w:val="en-US" w:eastAsia="en-US"/>
    </w:rPr>
  </w:style>
  <w:style w:type="paragraph" w:customStyle="1" w:styleId="af4">
    <w:name w:val="Знак Знак Знак"/>
    <w:basedOn w:val="a"/>
    <w:rsid w:val="0084706A"/>
    <w:pPr>
      <w:spacing w:after="160" w:line="240" w:lineRule="exact"/>
      <w:ind w:firstLine="0"/>
      <w:jc w:val="left"/>
    </w:pPr>
    <w:rPr>
      <w:rFonts w:ascii="Verdana" w:eastAsia="MS Mincho" w:hAnsi="Verdana"/>
      <w:sz w:val="20"/>
      <w:lang w:val="en-GB" w:eastAsia="en-US"/>
    </w:rPr>
  </w:style>
  <w:style w:type="paragraph" w:styleId="af5">
    <w:name w:val="Normal (Web)"/>
    <w:aliases w:val="Обычный (Web),Обычный (веб)11,Обычный (веб) Знак3,Обычный (веб)1 Знак,Обычный (веб) Знак Знак1,Обычный (веб) Знак1 Знак1,Обычный (веб) Знак Знак Знак,Обычный (веб)11 Знак,Обычный (Web)1 Знак,Обычный (Web) Знак Знак Знак Знак,Обычный (Web)1"/>
    <w:basedOn w:val="a"/>
    <w:link w:val="af6"/>
    <w:uiPriority w:val="99"/>
    <w:qFormat/>
    <w:rsid w:val="00122A58"/>
    <w:pPr>
      <w:spacing w:before="100" w:beforeAutospacing="1" w:after="100" w:afterAutospacing="1"/>
      <w:ind w:firstLine="0"/>
      <w:jc w:val="left"/>
    </w:pPr>
    <w:rPr>
      <w:sz w:val="24"/>
      <w:szCs w:val="24"/>
    </w:rPr>
  </w:style>
  <w:style w:type="paragraph" w:styleId="af7">
    <w:name w:val="List Paragraph"/>
    <w:aliases w:val="Абзац списка основной,List Paragraph2,ПАРАГРАФ,Нумерация,список 1,Абзац списка3,Абзац списка2,Bullet List,FooterText,numbered,Подпись рисунка,Маркированный список_уровень1,Цветной список - Акцент 11,СПИСОК,Второй абзац списка,Абзац списка11"/>
    <w:basedOn w:val="a"/>
    <w:link w:val="af8"/>
    <w:uiPriority w:val="34"/>
    <w:qFormat/>
    <w:rsid w:val="00DC5269"/>
    <w:pPr>
      <w:spacing w:after="200" w:line="276" w:lineRule="auto"/>
      <w:ind w:left="720" w:firstLine="0"/>
      <w:contextualSpacing/>
      <w:jc w:val="left"/>
    </w:pPr>
    <w:rPr>
      <w:rFonts w:ascii="Calibri" w:eastAsia="Calibri" w:hAnsi="Calibri"/>
      <w:sz w:val="22"/>
      <w:szCs w:val="22"/>
      <w:lang w:val="x-none" w:eastAsia="en-US"/>
    </w:rPr>
  </w:style>
  <w:style w:type="character" w:customStyle="1" w:styleId="a8">
    <w:name w:val="Нижний колонтитул Знак"/>
    <w:link w:val="a7"/>
    <w:uiPriority w:val="99"/>
    <w:rsid w:val="00B62997"/>
    <w:rPr>
      <w:sz w:val="28"/>
    </w:rPr>
  </w:style>
  <w:style w:type="paragraph" w:customStyle="1" w:styleId="af9">
    <w:name w:val="ЭЭГ"/>
    <w:basedOn w:val="a"/>
    <w:uiPriority w:val="99"/>
    <w:rsid w:val="00707FBE"/>
    <w:pPr>
      <w:spacing w:line="360" w:lineRule="auto"/>
    </w:pPr>
    <w:rPr>
      <w:sz w:val="24"/>
      <w:szCs w:val="24"/>
    </w:rPr>
  </w:style>
  <w:style w:type="paragraph" w:styleId="afa">
    <w:name w:val="Plain Text"/>
    <w:basedOn w:val="a"/>
    <w:link w:val="afb"/>
    <w:unhideWhenUsed/>
    <w:rsid w:val="00BA4951"/>
    <w:pPr>
      <w:ind w:firstLine="0"/>
      <w:jc w:val="left"/>
    </w:pPr>
    <w:rPr>
      <w:rFonts w:ascii="Consolas" w:eastAsia="Calibri" w:hAnsi="Consolas"/>
      <w:sz w:val="21"/>
      <w:szCs w:val="21"/>
      <w:lang w:eastAsia="en-US"/>
    </w:rPr>
  </w:style>
  <w:style w:type="character" w:customStyle="1" w:styleId="afb">
    <w:name w:val="Текст Знак"/>
    <w:link w:val="afa"/>
    <w:rsid w:val="00BA4951"/>
    <w:rPr>
      <w:rFonts w:ascii="Consolas" w:eastAsia="Calibri" w:hAnsi="Consolas"/>
      <w:sz w:val="21"/>
      <w:szCs w:val="21"/>
      <w:lang w:val="ru-RU" w:eastAsia="en-US" w:bidi="ar-SA"/>
    </w:rPr>
  </w:style>
  <w:style w:type="character" w:customStyle="1" w:styleId="33">
    <w:name w:val=" Знак Знак3"/>
    <w:rsid w:val="000333AB"/>
    <w:rPr>
      <w:sz w:val="28"/>
      <w:szCs w:val="24"/>
    </w:rPr>
  </w:style>
  <w:style w:type="character" w:customStyle="1" w:styleId="11">
    <w:name w:val="Текст сноски Знак1"/>
    <w:aliases w:val="Текст сноски Знак Знак,Footnote Text Char Char Знак,Footnote Text Char Char Char Char Знак,Footnote Text1 Знак,Footnote Text Char Char Char Знак,Footnote Text Char Знак"/>
    <w:link w:val="af"/>
    <w:uiPriority w:val="99"/>
    <w:rsid w:val="000A61D7"/>
    <w:rPr>
      <w:lang w:val="ru-RU" w:eastAsia="ru-RU" w:bidi="ar-SA"/>
    </w:rPr>
  </w:style>
  <w:style w:type="character" w:customStyle="1" w:styleId="ConsPlusNormal0">
    <w:name w:val="ConsPlusNormal Знак"/>
    <w:link w:val="ConsPlusNormal"/>
    <w:locked/>
    <w:rsid w:val="00942CA9"/>
    <w:rPr>
      <w:rFonts w:ascii="Arial" w:hAnsi="Arial" w:cs="Arial"/>
      <w:lang w:val="ru-RU" w:eastAsia="ru-RU" w:bidi="ar-SA"/>
    </w:rPr>
  </w:style>
  <w:style w:type="character" w:customStyle="1" w:styleId="a6">
    <w:name w:val="Основной текст с отступом Знак"/>
    <w:aliases w:val="Основной текст 1 Знак,Нумерованный список !! Знак,Надин стиль Знак,Основной текст без отступа Знак"/>
    <w:link w:val="a5"/>
    <w:rsid w:val="00FD0250"/>
    <w:rPr>
      <w:sz w:val="28"/>
    </w:rPr>
  </w:style>
  <w:style w:type="character" w:customStyle="1" w:styleId="apple-style-span">
    <w:name w:val="apple-style-span"/>
    <w:uiPriority w:val="99"/>
    <w:rsid w:val="001D0D68"/>
    <w:rPr>
      <w:rFonts w:cs="Times New Roman"/>
    </w:rPr>
  </w:style>
  <w:style w:type="paragraph" w:customStyle="1" w:styleId="Default">
    <w:name w:val="Default"/>
    <w:rsid w:val="00013139"/>
    <w:pPr>
      <w:autoSpaceDE w:val="0"/>
      <w:autoSpaceDN w:val="0"/>
      <w:adjustRightInd w:val="0"/>
    </w:pPr>
    <w:rPr>
      <w:color w:val="000000"/>
      <w:sz w:val="24"/>
      <w:szCs w:val="24"/>
    </w:rPr>
  </w:style>
  <w:style w:type="paragraph" w:customStyle="1" w:styleId="24">
    <w:name w:val="Стиль2"/>
    <w:basedOn w:val="3"/>
    <w:link w:val="25"/>
    <w:qFormat/>
    <w:rsid w:val="00013139"/>
    <w:pPr>
      <w:ind w:left="7236" w:hanging="432"/>
    </w:pPr>
    <w:rPr>
      <w:rFonts w:ascii="Times New Roman" w:hAnsi="Times New Roman" w:cs="Times New Roman"/>
      <w:i/>
      <w:sz w:val="28"/>
      <w:szCs w:val="28"/>
      <w:lang w:val="x-none" w:eastAsia="x-none"/>
    </w:rPr>
  </w:style>
  <w:style w:type="character" w:customStyle="1" w:styleId="25">
    <w:name w:val="Стиль2 Знак"/>
    <w:link w:val="24"/>
    <w:rsid w:val="00013139"/>
    <w:rPr>
      <w:b/>
      <w:bCs/>
      <w:i/>
      <w:sz w:val="28"/>
      <w:szCs w:val="28"/>
    </w:rPr>
  </w:style>
  <w:style w:type="character" w:customStyle="1" w:styleId="af8">
    <w:name w:val="Абзац списка Знак"/>
    <w:aliases w:val="Абзац списка основной Знак,List Paragraph2 Знак,ПАРАГРАФ Знак,Нумерация Знак,список 1 Знак,Абзац списка3 Знак,Абзац списка2 Знак,Bullet List Знак,FooterText Знак,numbered Знак,Подпись рисунка Знак,Маркированный список_уровень1 Знак"/>
    <w:link w:val="af7"/>
    <w:uiPriority w:val="34"/>
    <w:qFormat/>
    <w:locked/>
    <w:rsid w:val="002E5BC0"/>
    <w:rPr>
      <w:rFonts w:ascii="Calibri" w:eastAsia="Calibri" w:hAnsi="Calibri"/>
      <w:sz w:val="22"/>
      <w:szCs w:val="22"/>
      <w:lang w:eastAsia="en-US"/>
    </w:rPr>
  </w:style>
  <w:style w:type="table" w:customStyle="1" w:styleId="310">
    <w:name w:val="Таблица простая 31"/>
    <w:basedOn w:val="a1"/>
    <w:uiPriority w:val="43"/>
    <w:rsid w:val="009C201D"/>
    <w:rPr>
      <w:rFonts w:ascii="Calibri" w:eastAsia="Calibri" w:hAnsi="Calibri"/>
      <w:sz w:val="22"/>
      <w:szCs w:val="22"/>
      <w:lang w:eastAsia="en-US"/>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customStyle="1" w:styleId="TabText">
    <w:name w:val="Tab_Text"/>
    <w:aliases w:val="Black,Normal + HelveticaNeue LT 55 Roman,10 pt,Justified"/>
    <w:link w:val="TabTextChar"/>
    <w:rsid w:val="009C201D"/>
    <w:rPr>
      <w:rFonts w:ascii="HelveticaNeue LT 55 Roman" w:hAnsi="HelveticaNeue LT 55 Roman" w:cs="HelveticaNeue LT 55 Roman"/>
      <w:sz w:val="14"/>
      <w:szCs w:val="14"/>
      <w:lang w:val="en-GB" w:bidi="ml-IN"/>
    </w:rPr>
  </w:style>
  <w:style w:type="character" w:customStyle="1" w:styleId="TabTextChar">
    <w:name w:val="Tab_Text Char"/>
    <w:aliases w:val="Black Char"/>
    <w:link w:val="TabText"/>
    <w:locked/>
    <w:rsid w:val="009C201D"/>
    <w:rPr>
      <w:rFonts w:ascii="HelveticaNeue LT 55 Roman" w:hAnsi="HelveticaNeue LT 55 Roman" w:cs="HelveticaNeue LT 55 Roman"/>
      <w:sz w:val="14"/>
      <w:szCs w:val="14"/>
      <w:lang w:val="en-GB" w:bidi="ml-IN"/>
    </w:rPr>
  </w:style>
  <w:style w:type="paragraph" w:customStyle="1" w:styleId="GraphTitle">
    <w:name w:val="Graph_Title"/>
    <w:basedOn w:val="a"/>
    <w:link w:val="GraphTitleChar"/>
    <w:rsid w:val="009C201D"/>
    <w:pPr>
      <w:suppressAutoHyphens/>
      <w:spacing w:before="120" w:after="40"/>
      <w:ind w:firstLine="0"/>
      <w:jc w:val="left"/>
    </w:pPr>
    <w:rPr>
      <w:rFonts w:ascii="HelveticaNeue LT 65 Medium" w:hAnsi="HelveticaNeue LT 65 Medium" w:cs="HelveticaNeue LT 65 Medium"/>
      <w:sz w:val="17"/>
      <w:szCs w:val="17"/>
      <w:lang w:val="en-GB" w:eastAsia="x-none" w:bidi="ml-IN"/>
    </w:rPr>
  </w:style>
  <w:style w:type="character" w:customStyle="1" w:styleId="GraphTitleChar">
    <w:name w:val="Graph_Title Char"/>
    <w:link w:val="GraphTitle"/>
    <w:locked/>
    <w:rsid w:val="009C201D"/>
    <w:rPr>
      <w:rFonts w:ascii="HelveticaNeue LT 65 Medium" w:hAnsi="HelveticaNeue LT 65 Medium" w:cs="HelveticaNeue LT 65 Medium"/>
      <w:sz w:val="17"/>
      <w:szCs w:val="17"/>
      <w:lang w:val="en-GB" w:bidi="ml-IN"/>
    </w:rPr>
  </w:style>
  <w:style w:type="table" w:customStyle="1" w:styleId="Smalltable">
    <w:name w:val="Small table"/>
    <w:basedOn w:val="a1"/>
    <w:rsid w:val="009C201D"/>
    <w:pPr>
      <w:jc w:val="both"/>
    </w:pPr>
    <w:rPr>
      <w:rFonts w:ascii="HelveticaNeue LT 65 Medium" w:hAnsi="HelveticaNeue LT 65 Medium"/>
      <w:sz w:val="14"/>
      <w:szCs w:val="14"/>
      <w:lang w:val="en-US" w:eastAsia="en-US"/>
    </w:rPr>
    <w:tblPr>
      <w:tblInd w:w="2608" w:type="dxa"/>
      <w:tblCellMar>
        <w:left w:w="0" w:type="dxa"/>
        <w:right w:w="0" w:type="dxa"/>
      </w:tblCellMar>
    </w:tblPr>
    <w:tcPr>
      <w:tcMar>
        <w:left w:w="28" w:type="dxa"/>
        <w:right w:w="28" w:type="dxa"/>
      </w:tcMar>
    </w:tcPr>
  </w:style>
  <w:style w:type="table" w:customStyle="1" w:styleId="14">
    <w:name w:val="Светлая заливка1"/>
    <w:basedOn w:val="a1"/>
    <w:uiPriority w:val="60"/>
    <w:rsid w:val="009C201D"/>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Horz">
      <w:tblPr/>
      <w:tcPr>
        <w:shd w:val="clear" w:color="auto" w:fill="F2F2F2"/>
      </w:tcPr>
    </w:tblStylePr>
  </w:style>
  <w:style w:type="character" w:customStyle="1" w:styleId="26">
    <w:name w:val="Основной текст (2)_"/>
    <w:link w:val="27"/>
    <w:rsid w:val="000816D7"/>
    <w:rPr>
      <w:sz w:val="28"/>
      <w:szCs w:val="28"/>
      <w:shd w:val="clear" w:color="auto" w:fill="FFFFFF"/>
    </w:rPr>
  </w:style>
  <w:style w:type="paragraph" w:customStyle="1" w:styleId="27">
    <w:name w:val="Основной текст (2)"/>
    <w:basedOn w:val="a"/>
    <w:link w:val="26"/>
    <w:rsid w:val="000816D7"/>
    <w:pPr>
      <w:widowControl w:val="0"/>
      <w:shd w:val="clear" w:color="auto" w:fill="FFFFFF"/>
      <w:spacing w:before="60" w:after="60" w:line="322" w:lineRule="exact"/>
      <w:ind w:firstLine="0"/>
    </w:pPr>
    <w:rPr>
      <w:szCs w:val="28"/>
    </w:rPr>
  </w:style>
  <w:style w:type="paragraph" w:customStyle="1" w:styleId="210">
    <w:name w:val="Основной текст 21"/>
    <w:basedOn w:val="a"/>
    <w:rsid w:val="00BA2870"/>
    <w:pPr>
      <w:suppressAutoHyphens/>
      <w:ind w:firstLine="0"/>
      <w:jc w:val="center"/>
    </w:pPr>
    <w:rPr>
      <w:szCs w:val="24"/>
      <w:lang w:eastAsia="ar-SA"/>
    </w:rPr>
  </w:style>
  <w:style w:type="character" w:customStyle="1" w:styleId="af6">
    <w:name w:val="Обычный (веб) Знак"/>
    <w:aliases w:val="Обычный (Web) Знак,Обычный (веб)11 Знак1,Обычный (веб) Знак3 Знак,Обычный (веб)1 Знак Знак,Обычный (веб) Знак Знак1 Знак,Обычный (веб) Знак1 Знак1 Знак,Обычный (веб) Знак Знак Знак Знак,Обычный (веб)11 Знак Знак,Обычный (Web)1 Знак1"/>
    <w:link w:val="af5"/>
    <w:uiPriority w:val="99"/>
    <w:locked/>
    <w:rsid w:val="00B23E6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323556">
      <w:bodyDiv w:val="1"/>
      <w:marLeft w:val="0"/>
      <w:marRight w:val="0"/>
      <w:marTop w:val="0"/>
      <w:marBottom w:val="0"/>
      <w:divBdr>
        <w:top w:val="none" w:sz="0" w:space="0" w:color="auto"/>
        <w:left w:val="none" w:sz="0" w:space="0" w:color="auto"/>
        <w:bottom w:val="none" w:sz="0" w:space="0" w:color="auto"/>
        <w:right w:val="none" w:sz="0" w:space="0" w:color="auto"/>
      </w:divBdr>
    </w:div>
    <w:div w:id="152530842">
      <w:bodyDiv w:val="1"/>
      <w:marLeft w:val="0"/>
      <w:marRight w:val="0"/>
      <w:marTop w:val="0"/>
      <w:marBottom w:val="0"/>
      <w:divBdr>
        <w:top w:val="none" w:sz="0" w:space="0" w:color="auto"/>
        <w:left w:val="none" w:sz="0" w:space="0" w:color="auto"/>
        <w:bottom w:val="none" w:sz="0" w:space="0" w:color="auto"/>
        <w:right w:val="none" w:sz="0" w:space="0" w:color="auto"/>
      </w:divBdr>
    </w:div>
    <w:div w:id="181207641">
      <w:bodyDiv w:val="1"/>
      <w:marLeft w:val="0"/>
      <w:marRight w:val="0"/>
      <w:marTop w:val="0"/>
      <w:marBottom w:val="0"/>
      <w:divBdr>
        <w:top w:val="none" w:sz="0" w:space="0" w:color="auto"/>
        <w:left w:val="none" w:sz="0" w:space="0" w:color="auto"/>
        <w:bottom w:val="none" w:sz="0" w:space="0" w:color="auto"/>
        <w:right w:val="none" w:sz="0" w:space="0" w:color="auto"/>
      </w:divBdr>
    </w:div>
    <w:div w:id="225265195">
      <w:bodyDiv w:val="1"/>
      <w:marLeft w:val="0"/>
      <w:marRight w:val="0"/>
      <w:marTop w:val="0"/>
      <w:marBottom w:val="0"/>
      <w:divBdr>
        <w:top w:val="none" w:sz="0" w:space="0" w:color="auto"/>
        <w:left w:val="none" w:sz="0" w:space="0" w:color="auto"/>
        <w:bottom w:val="none" w:sz="0" w:space="0" w:color="auto"/>
        <w:right w:val="none" w:sz="0" w:space="0" w:color="auto"/>
      </w:divBdr>
    </w:div>
    <w:div w:id="225382399">
      <w:bodyDiv w:val="1"/>
      <w:marLeft w:val="0"/>
      <w:marRight w:val="0"/>
      <w:marTop w:val="0"/>
      <w:marBottom w:val="0"/>
      <w:divBdr>
        <w:top w:val="none" w:sz="0" w:space="0" w:color="auto"/>
        <w:left w:val="none" w:sz="0" w:space="0" w:color="auto"/>
        <w:bottom w:val="none" w:sz="0" w:space="0" w:color="auto"/>
        <w:right w:val="none" w:sz="0" w:space="0" w:color="auto"/>
      </w:divBdr>
    </w:div>
    <w:div w:id="292103527">
      <w:bodyDiv w:val="1"/>
      <w:marLeft w:val="0"/>
      <w:marRight w:val="0"/>
      <w:marTop w:val="0"/>
      <w:marBottom w:val="0"/>
      <w:divBdr>
        <w:top w:val="none" w:sz="0" w:space="0" w:color="auto"/>
        <w:left w:val="none" w:sz="0" w:space="0" w:color="auto"/>
        <w:bottom w:val="none" w:sz="0" w:space="0" w:color="auto"/>
        <w:right w:val="none" w:sz="0" w:space="0" w:color="auto"/>
      </w:divBdr>
    </w:div>
    <w:div w:id="295961584">
      <w:bodyDiv w:val="1"/>
      <w:marLeft w:val="0"/>
      <w:marRight w:val="0"/>
      <w:marTop w:val="0"/>
      <w:marBottom w:val="0"/>
      <w:divBdr>
        <w:top w:val="none" w:sz="0" w:space="0" w:color="auto"/>
        <w:left w:val="none" w:sz="0" w:space="0" w:color="auto"/>
        <w:bottom w:val="none" w:sz="0" w:space="0" w:color="auto"/>
        <w:right w:val="none" w:sz="0" w:space="0" w:color="auto"/>
      </w:divBdr>
    </w:div>
    <w:div w:id="387538477">
      <w:bodyDiv w:val="1"/>
      <w:marLeft w:val="0"/>
      <w:marRight w:val="0"/>
      <w:marTop w:val="0"/>
      <w:marBottom w:val="0"/>
      <w:divBdr>
        <w:top w:val="none" w:sz="0" w:space="0" w:color="auto"/>
        <w:left w:val="none" w:sz="0" w:space="0" w:color="auto"/>
        <w:bottom w:val="none" w:sz="0" w:space="0" w:color="auto"/>
        <w:right w:val="none" w:sz="0" w:space="0" w:color="auto"/>
      </w:divBdr>
    </w:div>
    <w:div w:id="517741737">
      <w:bodyDiv w:val="1"/>
      <w:marLeft w:val="0"/>
      <w:marRight w:val="0"/>
      <w:marTop w:val="0"/>
      <w:marBottom w:val="0"/>
      <w:divBdr>
        <w:top w:val="none" w:sz="0" w:space="0" w:color="auto"/>
        <w:left w:val="none" w:sz="0" w:space="0" w:color="auto"/>
        <w:bottom w:val="none" w:sz="0" w:space="0" w:color="auto"/>
        <w:right w:val="none" w:sz="0" w:space="0" w:color="auto"/>
      </w:divBdr>
    </w:div>
    <w:div w:id="607585745">
      <w:bodyDiv w:val="1"/>
      <w:marLeft w:val="0"/>
      <w:marRight w:val="0"/>
      <w:marTop w:val="0"/>
      <w:marBottom w:val="0"/>
      <w:divBdr>
        <w:top w:val="none" w:sz="0" w:space="0" w:color="auto"/>
        <w:left w:val="none" w:sz="0" w:space="0" w:color="auto"/>
        <w:bottom w:val="none" w:sz="0" w:space="0" w:color="auto"/>
        <w:right w:val="none" w:sz="0" w:space="0" w:color="auto"/>
      </w:divBdr>
    </w:div>
    <w:div w:id="625089682">
      <w:bodyDiv w:val="1"/>
      <w:marLeft w:val="0"/>
      <w:marRight w:val="0"/>
      <w:marTop w:val="0"/>
      <w:marBottom w:val="0"/>
      <w:divBdr>
        <w:top w:val="none" w:sz="0" w:space="0" w:color="auto"/>
        <w:left w:val="none" w:sz="0" w:space="0" w:color="auto"/>
        <w:bottom w:val="none" w:sz="0" w:space="0" w:color="auto"/>
        <w:right w:val="none" w:sz="0" w:space="0" w:color="auto"/>
      </w:divBdr>
    </w:div>
    <w:div w:id="659888417">
      <w:bodyDiv w:val="1"/>
      <w:marLeft w:val="0"/>
      <w:marRight w:val="0"/>
      <w:marTop w:val="0"/>
      <w:marBottom w:val="0"/>
      <w:divBdr>
        <w:top w:val="none" w:sz="0" w:space="0" w:color="auto"/>
        <w:left w:val="none" w:sz="0" w:space="0" w:color="auto"/>
        <w:bottom w:val="none" w:sz="0" w:space="0" w:color="auto"/>
        <w:right w:val="none" w:sz="0" w:space="0" w:color="auto"/>
      </w:divBdr>
    </w:div>
    <w:div w:id="662397966">
      <w:bodyDiv w:val="1"/>
      <w:marLeft w:val="0"/>
      <w:marRight w:val="0"/>
      <w:marTop w:val="0"/>
      <w:marBottom w:val="0"/>
      <w:divBdr>
        <w:top w:val="none" w:sz="0" w:space="0" w:color="auto"/>
        <w:left w:val="none" w:sz="0" w:space="0" w:color="auto"/>
        <w:bottom w:val="none" w:sz="0" w:space="0" w:color="auto"/>
        <w:right w:val="none" w:sz="0" w:space="0" w:color="auto"/>
      </w:divBdr>
    </w:div>
    <w:div w:id="667320105">
      <w:bodyDiv w:val="1"/>
      <w:marLeft w:val="0"/>
      <w:marRight w:val="0"/>
      <w:marTop w:val="0"/>
      <w:marBottom w:val="0"/>
      <w:divBdr>
        <w:top w:val="none" w:sz="0" w:space="0" w:color="auto"/>
        <w:left w:val="none" w:sz="0" w:space="0" w:color="auto"/>
        <w:bottom w:val="none" w:sz="0" w:space="0" w:color="auto"/>
        <w:right w:val="none" w:sz="0" w:space="0" w:color="auto"/>
      </w:divBdr>
    </w:div>
    <w:div w:id="761268743">
      <w:bodyDiv w:val="1"/>
      <w:marLeft w:val="0"/>
      <w:marRight w:val="0"/>
      <w:marTop w:val="0"/>
      <w:marBottom w:val="0"/>
      <w:divBdr>
        <w:top w:val="none" w:sz="0" w:space="0" w:color="auto"/>
        <w:left w:val="none" w:sz="0" w:space="0" w:color="auto"/>
        <w:bottom w:val="none" w:sz="0" w:space="0" w:color="auto"/>
        <w:right w:val="none" w:sz="0" w:space="0" w:color="auto"/>
      </w:divBdr>
    </w:div>
    <w:div w:id="803546856">
      <w:bodyDiv w:val="1"/>
      <w:marLeft w:val="0"/>
      <w:marRight w:val="0"/>
      <w:marTop w:val="0"/>
      <w:marBottom w:val="0"/>
      <w:divBdr>
        <w:top w:val="none" w:sz="0" w:space="0" w:color="auto"/>
        <w:left w:val="none" w:sz="0" w:space="0" w:color="auto"/>
        <w:bottom w:val="none" w:sz="0" w:space="0" w:color="auto"/>
        <w:right w:val="none" w:sz="0" w:space="0" w:color="auto"/>
      </w:divBdr>
    </w:div>
    <w:div w:id="863984786">
      <w:bodyDiv w:val="1"/>
      <w:marLeft w:val="0"/>
      <w:marRight w:val="0"/>
      <w:marTop w:val="0"/>
      <w:marBottom w:val="0"/>
      <w:divBdr>
        <w:top w:val="none" w:sz="0" w:space="0" w:color="auto"/>
        <w:left w:val="none" w:sz="0" w:space="0" w:color="auto"/>
        <w:bottom w:val="none" w:sz="0" w:space="0" w:color="auto"/>
        <w:right w:val="none" w:sz="0" w:space="0" w:color="auto"/>
      </w:divBdr>
    </w:div>
    <w:div w:id="888877178">
      <w:bodyDiv w:val="1"/>
      <w:marLeft w:val="0"/>
      <w:marRight w:val="0"/>
      <w:marTop w:val="0"/>
      <w:marBottom w:val="0"/>
      <w:divBdr>
        <w:top w:val="none" w:sz="0" w:space="0" w:color="auto"/>
        <w:left w:val="none" w:sz="0" w:space="0" w:color="auto"/>
        <w:bottom w:val="none" w:sz="0" w:space="0" w:color="auto"/>
        <w:right w:val="none" w:sz="0" w:space="0" w:color="auto"/>
      </w:divBdr>
    </w:div>
    <w:div w:id="912810733">
      <w:bodyDiv w:val="1"/>
      <w:marLeft w:val="0"/>
      <w:marRight w:val="0"/>
      <w:marTop w:val="0"/>
      <w:marBottom w:val="0"/>
      <w:divBdr>
        <w:top w:val="none" w:sz="0" w:space="0" w:color="auto"/>
        <w:left w:val="none" w:sz="0" w:space="0" w:color="auto"/>
        <w:bottom w:val="none" w:sz="0" w:space="0" w:color="auto"/>
        <w:right w:val="none" w:sz="0" w:space="0" w:color="auto"/>
      </w:divBdr>
    </w:div>
    <w:div w:id="1026638609">
      <w:bodyDiv w:val="1"/>
      <w:marLeft w:val="0"/>
      <w:marRight w:val="0"/>
      <w:marTop w:val="0"/>
      <w:marBottom w:val="0"/>
      <w:divBdr>
        <w:top w:val="none" w:sz="0" w:space="0" w:color="auto"/>
        <w:left w:val="none" w:sz="0" w:space="0" w:color="auto"/>
        <w:bottom w:val="none" w:sz="0" w:space="0" w:color="auto"/>
        <w:right w:val="none" w:sz="0" w:space="0" w:color="auto"/>
      </w:divBdr>
    </w:div>
    <w:div w:id="1089232738">
      <w:bodyDiv w:val="1"/>
      <w:marLeft w:val="0"/>
      <w:marRight w:val="0"/>
      <w:marTop w:val="0"/>
      <w:marBottom w:val="0"/>
      <w:divBdr>
        <w:top w:val="none" w:sz="0" w:space="0" w:color="auto"/>
        <w:left w:val="none" w:sz="0" w:space="0" w:color="auto"/>
        <w:bottom w:val="none" w:sz="0" w:space="0" w:color="auto"/>
        <w:right w:val="none" w:sz="0" w:space="0" w:color="auto"/>
      </w:divBdr>
    </w:div>
    <w:div w:id="1225675206">
      <w:bodyDiv w:val="1"/>
      <w:marLeft w:val="0"/>
      <w:marRight w:val="0"/>
      <w:marTop w:val="0"/>
      <w:marBottom w:val="0"/>
      <w:divBdr>
        <w:top w:val="none" w:sz="0" w:space="0" w:color="auto"/>
        <w:left w:val="none" w:sz="0" w:space="0" w:color="auto"/>
        <w:bottom w:val="none" w:sz="0" w:space="0" w:color="auto"/>
        <w:right w:val="none" w:sz="0" w:space="0" w:color="auto"/>
      </w:divBdr>
    </w:div>
    <w:div w:id="1226407134">
      <w:bodyDiv w:val="1"/>
      <w:marLeft w:val="0"/>
      <w:marRight w:val="0"/>
      <w:marTop w:val="0"/>
      <w:marBottom w:val="0"/>
      <w:divBdr>
        <w:top w:val="none" w:sz="0" w:space="0" w:color="auto"/>
        <w:left w:val="none" w:sz="0" w:space="0" w:color="auto"/>
        <w:bottom w:val="none" w:sz="0" w:space="0" w:color="auto"/>
        <w:right w:val="none" w:sz="0" w:space="0" w:color="auto"/>
      </w:divBdr>
    </w:div>
    <w:div w:id="1371806828">
      <w:bodyDiv w:val="1"/>
      <w:marLeft w:val="0"/>
      <w:marRight w:val="0"/>
      <w:marTop w:val="0"/>
      <w:marBottom w:val="0"/>
      <w:divBdr>
        <w:top w:val="none" w:sz="0" w:space="0" w:color="auto"/>
        <w:left w:val="none" w:sz="0" w:space="0" w:color="auto"/>
        <w:bottom w:val="none" w:sz="0" w:space="0" w:color="auto"/>
        <w:right w:val="none" w:sz="0" w:space="0" w:color="auto"/>
      </w:divBdr>
    </w:div>
    <w:div w:id="1865746295">
      <w:bodyDiv w:val="1"/>
      <w:marLeft w:val="0"/>
      <w:marRight w:val="0"/>
      <w:marTop w:val="0"/>
      <w:marBottom w:val="0"/>
      <w:divBdr>
        <w:top w:val="none" w:sz="0" w:space="0" w:color="auto"/>
        <w:left w:val="none" w:sz="0" w:space="0" w:color="auto"/>
        <w:bottom w:val="none" w:sz="0" w:space="0" w:color="auto"/>
        <w:right w:val="none" w:sz="0" w:space="0" w:color="auto"/>
      </w:divBdr>
    </w:div>
    <w:div w:id="210429583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1"/>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0619D0C2EE249C21F83203D0098D54AB76F616F7986E1F65CBDEB56D0A38365783311951AD6F83E9903E1421497ACCD1F5D4EEF9573AD717EE2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10619D0C2EE249C21F83203D0098D54AB76F616F7986E1F65CBDEB56D0A38365783311951AD6F8389403E1421497ACCD1F5D4EEF9573AD717EE2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0619D0C2EE249C21F83203D0098D54AB76F616F7986E1F65CBDEB56D0A38365783311951AD6F83F9C03E1421497ACCD1F5D4EEF9573AD717EE2F"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consultantplus://offline/ref=FF759D1D0D5C4F502B3C0B25AF29C3882101437FC6D70B06B93511C3D7593F0BF22BFAD5BE627E0FDC3C7981AB4208781DCF2CCD088F3B89208F02X6c7E" TargetMode="External"/><Relationship Id="rId4" Type="http://schemas.microsoft.com/office/2007/relationships/stylesWithEffects" Target="stylesWithEffects.xml"/><Relationship Id="rId9" Type="http://schemas.openxmlformats.org/officeDocument/2006/relationships/hyperlink" Target="consultantplus://offline/ref=961D6AFB518DF161BCAC7245E3C3C104DFFE37FBB8DE0A22C417E109C3C4A18A08FB98872B25F86BA211DA0524A3ED9AF647BCF4619855i8F"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C16C4-C3B4-4A11-A32B-4C71B5222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14032</Words>
  <Characters>79984</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Об основных подходах </vt:lpstr>
    </vt:vector>
  </TitlesOfParts>
  <Company>ГФУ</Company>
  <LinksUpToDate>false</LinksUpToDate>
  <CharactersWithSpaces>93829</CharactersWithSpaces>
  <SharedDoc>false</SharedDoc>
  <HLinks>
    <vt:vector size="30" baseType="variant">
      <vt:variant>
        <vt:i4>2621491</vt:i4>
      </vt:variant>
      <vt:variant>
        <vt:i4>12</vt:i4>
      </vt:variant>
      <vt:variant>
        <vt:i4>0</vt:i4>
      </vt:variant>
      <vt:variant>
        <vt:i4>5</vt:i4>
      </vt:variant>
      <vt:variant>
        <vt:lpwstr>consultantplus://offline/ref=10619D0C2EE249C21F83203D0098D54AB76F616F7986E1F65CBDEB56D0A38365783311951AD6F83E9903E1421497ACCD1F5D4EEF9573AD717EE2F</vt:lpwstr>
      </vt:variant>
      <vt:variant>
        <vt:lpwstr/>
      </vt:variant>
      <vt:variant>
        <vt:i4>2621539</vt:i4>
      </vt:variant>
      <vt:variant>
        <vt:i4>9</vt:i4>
      </vt:variant>
      <vt:variant>
        <vt:i4>0</vt:i4>
      </vt:variant>
      <vt:variant>
        <vt:i4>5</vt:i4>
      </vt:variant>
      <vt:variant>
        <vt:lpwstr>consultantplus://offline/ref=10619D0C2EE249C21F83203D0098D54AB76F616F7986E1F65CBDEB56D0A38365783311951AD6F8389403E1421497ACCD1F5D4EEF9573AD717EE2F</vt:lpwstr>
      </vt:variant>
      <vt:variant>
        <vt:lpwstr/>
      </vt:variant>
      <vt:variant>
        <vt:i4>2621546</vt:i4>
      </vt:variant>
      <vt:variant>
        <vt:i4>6</vt:i4>
      </vt:variant>
      <vt:variant>
        <vt:i4>0</vt:i4>
      </vt:variant>
      <vt:variant>
        <vt:i4>5</vt:i4>
      </vt:variant>
      <vt:variant>
        <vt:lpwstr>consultantplus://offline/ref=10619D0C2EE249C21F83203D0098D54AB76F616F7986E1F65CBDEB56D0A38365783311951AD6F83F9C03E1421497ACCD1F5D4EEF9573AD717EE2F</vt:lpwstr>
      </vt:variant>
      <vt:variant>
        <vt:lpwstr/>
      </vt:variant>
      <vt:variant>
        <vt:i4>917512</vt:i4>
      </vt:variant>
      <vt:variant>
        <vt:i4>3</vt:i4>
      </vt:variant>
      <vt:variant>
        <vt:i4>0</vt:i4>
      </vt:variant>
      <vt:variant>
        <vt:i4>5</vt:i4>
      </vt:variant>
      <vt:variant>
        <vt:lpwstr>consultantplus://offline/ref=FF759D1D0D5C4F502B3C0B25AF29C3882101437FC6D70B06B93511C3D7593F0BF22BFAD5BE627E0FDC3C7981AB4208781DCF2CCD088F3B89208F02X6c7E</vt:lpwstr>
      </vt:variant>
      <vt:variant>
        <vt:lpwstr/>
      </vt:variant>
      <vt:variant>
        <vt:i4>7733308</vt:i4>
      </vt:variant>
      <vt:variant>
        <vt:i4>0</vt:i4>
      </vt:variant>
      <vt:variant>
        <vt:i4>0</vt:i4>
      </vt:variant>
      <vt:variant>
        <vt:i4>5</vt:i4>
      </vt:variant>
      <vt:variant>
        <vt:lpwstr>consultantplus://offline/ref=961D6AFB518DF161BCAC7245E3C3C104DFFE37FBB8DE0A22C417E109C3C4A18A08FB98872B25F86BA211DA0524A3ED9AF647BCF4619855i8F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основных подходах</dc:title>
  <dc:creator>yv</dc:creator>
  <cp:lastModifiedBy>Пользователь Windows</cp:lastModifiedBy>
  <cp:revision>2</cp:revision>
  <cp:lastPrinted>2019-11-08T04:07:00Z</cp:lastPrinted>
  <dcterms:created xsi:type="dcterms:W3CDTF">2023-11-17T01:31:00Z</dcterms:created>
  <dcterms:modified xsi:type="dcterms:W3CDTF">2023-11-17T01:31:00Z</dcterms:modified>
</cp:coreProperties>
</file>