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A8" w:rsidRDefault="00F262E5"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r w:rsidRPr="00F262E5">
        <w:rPr>
          <w:rFonts w:ascii="Times New Roman CYR" w:hAnsi="Times New Roman CYR" w:cs="Times New Roman CYR"/>
          <w:b/>
          <w:color w:val="000000"/>
          <w:sz w:val="28"/>
          <w:szCs w:val="28"/>
        </w:rPr>
        <w:t>Предварительные итоги социально-экономического развития муниципального образования «</w:t>
      </w:r>
      <w:r w:rsidRPr="00F262E5">
        <w:rPr>
          <w:rFonts w:ascii="Times New Roman CYR" w:hAnsi="Times New Roman CYR" w:cs="Times New Roman CYR"/>
          <w:b/>
          <w:i/>
          <w:color w:val="000000"/>
          <w:sz w:val="28"/>
          <w:szCs w:val="28"/>
        </w:rPr>
        <w:t>Идринский район</w:t>
      </w:r>
      <w:r w:rsidRPr="00F262E5">
        <w:rPr>
          <w:rFonts w:ascii="Times New Roman CYR" w:hAnsi="Times New Roman CYR" w:cs="Times New Roman CYR"/>
          <w:b/>
          <w:color w:val="000000"/>
          <w:sz w:val="28"/>
          <w:szCs w:val="28"/>
        </w:rPr>
        <w:t>» за январь – июнь 20</w:t>
      </w:r>
      <w:r w:rsidR="00A11318">
        <w:rPr>
          <w:rFonts w:ascii="Times New Roman CYR" w:hAnsi="Times New Roman CYR" w:cs="Times New Roman CYR"/>
          <w:b/>
          <w:color w:val="000000"/>
          <w:sz w:val="28"/>
          <w:szCs w:val="28"/>
        </w:rPr>
        <w:t>2</w:t>
      </w:r>
      <w:r w:rsidR="00FC2640">
        <w:rPr>
          <w:rFonts w:ascii="Times New Roman CYR" w:hAnsi="Times New Roman CYR" w:cs="Times New Roman CYR"/>
          <w:b/>
          <w:color w:val="000000"/>
          <w:sz w:val="28"/>
          <w:szCs w:val="28"/>
        </w:rPr>
        <w:t xml:space="preserve">2 </w:t>
      </w:r>
      <w:r w:rsidRPr="00F262E5">
        <w:rPr>
          <w:rFonts w:ascii="Times New Roman CYR" w:hAnsi="Times New Roman CYR" w:cs="Times New Roman CYR"/>
          <w:b/>
          <w:color w:val="000000"/>
          <w:sz w:val="28"/>
          <w:szCs w:val="28"/>
        </w:rPr>
        <w:t>года и ожидаемые итоги за 20</w:t>
      </w:r>
      <w:r w:rsidR="00A11318">
        <w:rPr>
          <w:rFonts w:ascii="Times New Roman CYR" w:hAnsi="Times New Roman CYR" w:cs="Times New Roman CYR"/>
          <w:b/>
          <w:color w:val="000000"/>
          <w:sz w:val="28"/>
          <w:szCs w:val="28"/>
        </w:rPr>
        <w:t>2</w:t>
      </w:r>
      <w:r w:rsidR="00FC2640">
        <w:rPr>
          <w:rFonts w:ascii="Times New Roman CYR" w:hAnsi="Times New Roman CYR" w:cs="Times New Roman CYR"/>
          <w:b/>
          <w:color w:val="000000"/>
          <w:sz w:val="28"/>
          <w:szCs w:val="28"/>
        </w:rPr>
        <w:t>2</w:t>
      </w:r>
      <w:r w:rsidR="00A11318">
        <w:rPr>
          <w:rFonts w:ascii="Times New Roman CYR" w:hAnsi="Times New Roman CYR" w:cs="Times New Roman CYR"/>
          <w:b/>
          <w:color w:val="000000"/>
          <w:sz w:val="28"/>
          <w:szCs w:val="28"/>
        </w:rPr>
        <w:t xml:space="preserve"> </w:t>
      </w:r>
      <w:r w:rsidRPr="00F262E5">
        <w:rPr>
          <w:rFonts w:ascii="Times New Roman CYR" w:hAnsi="Times New Roman CYR" w:cs="Times New Roman CYR"/>
          <w:b/>
          <w:color w:val="000000"/>
          <w:sz w:val="28"/>
          <w:szCs w:val="28"/>
        </w:rPr>
        <w:t>год</w:t>
      </w:r>
      <w:r>
        <w:rPr>
          <w:rFonts w:ascii="Times New Roman CYR" w:hAnsi="Times New Roman CYR" w:cs="Times New Roman CYR"/>
          <w:color w:val="000000"/>
          <w:sz w:val="28"/>
          <w:szCs w:val="28"/>
        </w:rPr>
        <w:t>.</w:t>
      </w:r>
    </w:p>
    <w:p w:rsidR="00FE31A9" w:rsidRPr="00F262E5" w:rsidRDefault="00FE31A9" w:rsidP="00F262E5">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p>
    <w:p w:rsidR="004079DC" w:rsidRPr="00F201B7" w:rsidRDefault="004079DC" w:rsidP="00FE31A9">
      <w:pPr>
        <w:autoSpaceDE w:val="0"/>
        <w:autoSpaceDN w:val="0"/>
        <w:adjustRightInd w:val="0"/>
        <w:spacing w:after="0" w:line="360" w:lineRule="auto"/>
        <w:ind w:firstLine="540"/>
        <w:jc w:val="both"/>
        <w:rPr>
          <w:rFonts w:ascii="Times New Roman CYR" w:hAnsi="Times New Roman CYR" w:cs="Times New Roman CYR"/>
          <w:color w:val="FF0000"/>
          <w:sz w:val="28"/>
          <w:szCs w:val="28"/>
        </w:rPr>
      </w:pPr>
    </w:p>
    <w:p w:rsidR="004079DC" w:rsidRPr="00343225" w:rsidRDefault="004079DC" w:rsidP="004079DC">
      <w:pPr>
        <w:widowControl w:val="0"/>
        <w:autoSpaceDE w:val="0"/>
        <w:autoSpaceDN w:val="0"/>
        <w:adjustRightInd w:val="0"/>
        <w:spacing w:after="0" w:line="240" w:lineRule="auto"/>
        <w:rPr>
          <w:rFonts w:ascii="Times New Roman CYR" w:hAnsi="Times New Roman CYR" w:cs="Times New Roman CYR"/>
          <w:sz w:val="12"/>
          <w:szCs w:val="12"/>
        </w:rPr>
      </w:pPr>
      <w:r w:rsidRPr="00343225">
        <w:rPr>
          <w:rFonts w:ascii="Times New Roman CYR" w:hAnsi="Times New Roman CYR" w:cs="Times New Roman CYR"/>
          <w:b/>
          <w:bCs/>
          <w:sz w:val="28"/>
          <w:szCs w:val="28"/>
        </w:rPr>
        <w:t>1. Промышленность</w:t>
      </w:r>
    </w:p>
    <w:p w:rsidR="00F732E8" w:rsidRPr="00343225"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343225">
        <w:rPr>
          <w:rFonts w:ascii="Times New Roman CYR" w:hAnsi="Times New Roman CYR" w:cs="Times New Roman CYR"/>
          <w:sz w:val="28"/>
          <w:szCs w:val="28"/>
        </w:rPr>
        <w:t xml:space="preserve">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этих областях;  РАЗДЕЛ С: Обрабатывающие производства, который включает - подраздел С10.11: Мясо и прочие продукты убоя, включая мясо консервированное; </w:t>
      </w:r>
      <w:r w:rsidRPr="00343225">
        <w:rPr>
          <w:rFonts w:ascii="Times New Roman CYR" w:hAnsi="Times New Roman CYR" w:cs="Times New Roman CYR"/>
          <w:color w:val="000000"/>
          <w:sz w:val="28"/>
          <w:szCs w:val="28"/>
        </w:rPr>
        <w:t>РАЗДЕЛ Д: Обеспечение электрической энергией, газом и паром; кондиционирование воздуха</w:t>
      </w:r>
      <w:r w:rsidRPr="00343225">
        <w:rPr>
          <w:rFonts w:ascii="Times New Roman CYR" w:hAnsi="Times New Roman CYR" w:cs="Times New Roman CYR"/>
          <w:color w:val="800080"/>
          <w:sz w:val="28"/>
          <w:szCs w:val="28"/>
        </w:rPr>
        <w:t>;</w:t>
      </w:r>
      <w:r w:rsidRPr="00343225">
        <w:rPr>
          <w:rFonts w:ascii="Times New Roman CYR" w:hAnsi="Times New Roman CYR" w:cs="Times New Roman CYR"/>
          <w:sz w:val="28"/>
          <w:szCs w:val="28"/>
        </w:rPr>
        <w:t xml:space="preserve"> Раздел E: Водоснабжение; водоотведение, организация сбора и утилизации отходов, деятельность по ликвидации загрязнений.</w:t>
      </w:r>
    </w:p>
    <w:p w:rsidR="00F732E8" w:rsidRPr="00343225"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343225">
        <w:rPr>
          <w:rFonts w:ascii="Times New Roman CYR" w:hAnsi="Times New Roman CYR" w:cs="Times New Roman CYR"/>
          <w:sz w:val="28"/>
          <w:szCs w:val="28"/>
        </w:rPr>
        <w:t>Объём отгруженных товаров собственного производства, выполненных работ и услуг собственными силами (без субъектов предпринимательства и параметров неформальной занятости) по данным статистики представлен:-</w:t>
      </w:r>
    </w:p>
    <w:p w:rsidR="00F732E8" w:rsidRPr="00343225"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343225">
        <w:rPr>
          <w:rFonts w:ascii="Times New Roman CYR" w:hAnsi="Times New Roman CYR" w:cs="Times New Roman CYR"/>
          <w:sz w:val="28"/>
          <w:szCs w:val="28"/>
        </w:rPr>
        <w:t xml:space="preserve">  разделом  D – обеспечение электрической энергией, газом и па</w:t>
      </w:r>
      <w:r w:rsidR="00343225" w:rsidRPr="00343225">
        <w:rPr>
          <w:rFonts w:ascii="Times New Roman CYR" w:hAnsi="Times New Roman CYR" w:cs="Times New Roman CYR"/>
          <w:sz w:val="28"/>
          <w:szCs w:val="28"/>
        </w:rPr>
        <w:t>ром и составляет, по итогам 2021 года 5418 тыс. руб.,  по оценке 2022 года достигнет значения 5618</w:t>
      </w:r>
      <w:r w:rsidRPr="00343225">
        <w:rPr>
          <w:rFonts w:ascii="Times New Roman CYR" w:hAnsi="Times New Roman CYR" w:cs="Times New Roman CYR"/>
          <w:sz w:val="28"/>
          <w:szCs w:val="28"/>
        </w:rPr>
        <w:t xml:space="preserve"> тыс. руб</w:t>
      </w:r>
      <w:r w:rsidR="00343225">
        <w:rPr>
          <w:rFonts w:ascii="Times New Roman CYR" w:hAnsi="Times New Roman CYR" w:cs="Times New Roman CYR"/>
          <w:sz w:val="28"/>
          <w:szCs w:val="28"/>
        </w:rPr>
        <w:t>.</w:t>
      </w:r>
      <w:r w:rsidRPr="00343225">
        <w:rPr>
          <w:rFonts w:ascii="Times New Roman CYR" w:hAnsi="Times New Roman CYR" w:cs="Times New Roman CYR"/>
          <w:sz w:val="28"/>
          <w:szCs w:val="28"/>
        </w:rPr>
        <w:t>;</w:t>
      </w:r>
    </w:p>
    <w:p w:rsidR="00F732E8" w:rsidRPr="00343225"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343225">
        <w:rPr>
          <w:rFonts w:ascii="Times New Roman CYR" w:hAnsi="Times New Roman CYR" w:cs="Times New Roman CYR"/>
          <w:sz w:val="28"/>
          <w:szCs w:val="28"/>
        </w:rPr>
        <w:t>разделом</w:t>
      </w:r>
      <w:proofErr w:type="gramStart"/>
      <w:r w:rsidRPr="00343225">
        <w:rPr>
          <w:rFonts w:ascii="Times New Roman CYR" w:hAnsi="Times New Roman CYR" w:cs="Times New Roman CYR"/>
          <w:sz w:val="28"/>
          <w:szCs w:val="28"/>
        </w:rPr>
        <w:t xml:space="preserve"> С</w:t>
      </w:r>
      <w:proofErr w:type="gramEnd"/>
      <w:r w:rsidRPr="00343225">
        <w:rPr>
          <w:rFonts w:ascii="Times New Roman CYR" w:hAnsi="Times New Roman CYR" w:cs="Times New Roman CYR"/>
          <w:sz w:val="28"/>
          <w:szCs w:val="28"/>
        </w:rPr>
        <w:t xml:space="preserve"> - обрабатываю</w:t>
      </w:r>
      <w:r w:rsidR="00343225" w:rsidRPr="00343225">
        <w:rPr>
          <w:rFonts w:ascii="Times New Roman CYR" w:hAnsi="Times New Roman CYR" w:cs="Times New Roman CYR"/>
          <w:sz w:val="28"/>
          <w:szCs w:val="28"/>
        </w:rPr>
        <w:t>щие производства, по итогам 2021 года 589,4 тыс. руб., по оценке 2022 года составит 592,9</w:t>
      </w:r>
      <w:r w:rsidRPr="00343225">
        <w:rPr>
          <w:rFonts w:ascii="Times New Roman CYR" w:hAnsi="Times New Roman CYR" w:cs="Times New Roman CYR"/>
          <w:sz w:val="28"/>
          <w:szCs w:val="28"/>
        </w:rPr>
        <w:t xml:space="preserve"> тыс. руб.</w:t>
      </w:r>
    </w:p>
    <w:p w:rsidR="00F732E8" w:rsidRPr="00343225" w:rsidRDefault="00F732E8" w:rsidP="00F732E8">
      <w:pPr>
        <w:autoSpaceDE w:val="0"/>
        <w:autoSpaceDN w:val="0"/>
        <w:adjustRightInd w:val="0"/>
        <w:spacing w:after="0"/>
        <w:ind w:firstLine="709"/>
        <w:jc w:val="both"/>
        <w:rPr>
          <w:rFonts w:ascii="Times New Roman CYR" w:hAnsi="Times New Roman CYR" w:cs="Times New Roman CYR"/>
          <w:b/>
          <w:bCs/>
          <w:sz w:val="28"/>
          <w:szCs w:val="28"/>
        </w:rPr>
      </w:pPr>
      <w:r w:rsidRPr="00343225">
        <w:rPr>
          <w:rFonts w:ascii="Times New Roman CYR" w:hAnsi="Times New Roman CYR" w:cs="Times New Roman CYR"/>
          <w:b/>
          <w:bCs/>
          <w:sz w:val="28"/>
          <w:szCs w:val="28"/>
        </w:rPr>
        <w:t>РАЗДЕЛ С: Обрабатывающие производства, который включает</w:t>
      </w:r>
    </w:p>
    <w:p w:rsidR="00F732E8" w:rsidRPr="00343225"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343225">
        <w:rPr>
          <w:rFonts w:ascii="Times New Roman CYR" w:hAnsi="Times New Roman CYR" w:cs="Times New Roman CYR"/>
          <w:sz w:val="28"/>
          <w:szCs w:val="28"/>
        </w:rPr>
        <w:t>Подраздел С10.11: Мясо и прочие продукты убоя, включая мясо консервированное.</w:t>
      </w:r>
    </w:p>
    <w:p w:rsidR="00F732E8" w:rsidRPr="00343225" w:rsidRDefault="00F732E8" w:rsidP="00F732E8">
      <w:pPr>
        <w:widowControl w:val="0"/>
        <w:suppressAutoHyphens/>
        <w:autoSpaceDE w:val="0"/>
        <w:autoSpaceDN w:val="0"/>
        <w:adjustRightInd w:val="0"/>
        <w:spacing w:after="0"/>
        <w:ind w:firstLine="720"/>
        <w:jc w:val="both"/>
        <w:rPr>
          <w:rFonts w:ascii="Times New Roman CYR" w:hAnsi="Times New Roman CYR" w:cs="Times New Roman CYR"/>
          <w:sz w:val="28"/>
          <w:szCs w:val="28"/>
        </w:rPr>
      </w:pPr>
      <w:r w:rsidRPr="00343225">
        <w:rPr>
          <w:rFonts w:ascii="Times New Roman CYR" w:hAnsi="Times New Roman CYR" w:cs="Times New Roman CYR"/>
          <w:sz w:val="28"/>
          <w:szCs w:val="28"/>
        </w:rPr>
        <w:t xml:space="preserve">Производством мяса и прочих продуктов убоя, включая </w:t>
      </w:r>
      <w:proofErr w:type="gramStart"/>
      <w:r w:rsidRPr="00343225">
        <w:rPr>
          <w:rFonts w:ascii="Times New Roman CYR" w:hAnsi="Times New Roman CYR" w:cs="Times New Roman CYR"/>
          <w:sz w:val="28"/>
          <w:szCs w:val="28"/>
        </w:rPr>
        <w:t>мясо</w:t>
      </w:r>
      <w:proofErr w:type="gramEnd"/>
      <w:r w:rsidRPr="00343225">
        <w:rPr>
          <w:rFonts w:ascii="Times New Roman CYR" w:hAnsi="Times New Roman CYR" w:cs="Times New Roman CYR"/>
          <w:sz w:val="28"/>
          <w:szCs w:val="28"/>
        </w:rPr>
        <w:t xml:space="preserve"> консервированное  в районе занимается сельскохозяйственный потребительский перерабатывающий сбытовой кооператив «Мяско». </w:t>
      </w:r>
      <w:proofErr w:type="spellStart"/>
      <w:r w:rsidRPr="00343225">
        <w:rPr>
          <w:rFonts w:ascii="Times New Roman CYR" w:hAnsi="Times New Roman CYR" w:cs="Times New Roman CYR"/>
          <w:sz w:val="28"/>
          <w:szCs w:val="28"/>
        </w:rPr>
        <w:t>СПоК</w:t>
      </w:r>
      <w:proofErr w:type="spellEnd"/>
      <w:r w:rsidRPr="00343225">
        <w:rPr>
          <w:rFonts w:ascii="Times New Roman CYR" w:hAnsi="Times New Roman CYR" w:cs="Times New Roman CYR"/>
          <w:sz w:val="28"/>
          <w:szCs w:val="28"/>
        </w:rPr>
        <w:t xml:space="preserve"> «</w:t>
      </w:r>
      <w:proofErr w:type="gramStart"/>
      <w:r w:rsidRPr="00343225">
        <w:rPr>
          <w:rFonts w:ascii="Times New Roman CYR" w:hAnsi="Times New Roman CYR" w:cs="Times New Roman CYR"/>
          <w:sz w:val="28"/>
          <w:szCs w:val="28"/>
        </w:rPr>
        <w:t>Мяско</w:t>
      </w:r>
      <w:proofErr w:type="gramEnd"/>
      <w:r w:rsidRPr="00343225">
        <w:rPr>
          <w:rFonts w:ascii="Times New Roman CYR" w:hAnsi="Times New Roman CYR" w:cs="Times New Roman CYR"/>
          <w:sz w:val="28"/>
          <w:szCs w:val="28"/>
        </w:rPr>
        <w:t>» - некоммерческая организация, созданная сельскохозяйственными товаропроизводителями и ведущими личные подсобные хозяйства гражданами на основе добровольного членства для совместной производственной 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w:t>
      </w:r>
    </w:p>
    <w:p w:rsidR="00F732E8" w:rsidRPr="00D423FE"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D423FE">
        <w:rPr>
          <w:rFonts w:ascii="Times New Roman CYR" w:hAnsi="Times New Roman CYR" w:cs="Times New Roman CYR"/>
          <w:sz w:val="28"/>
          <w:szCs w:val="28"/>
        </w:rPr>
        <w:t>Кооператив охватыва</w:t>
      </w:r>
      <w:r w:rsidR="00D423FE" w:rsidRPr="00D423FE">
        <w:rPr>
          <w:rFonts w:ascii="Times New Roman CYR" w:hAnsi="Times New Roman CYR" w:cs="Times New Roman CYR"/>
          <w:sz w:val="28"/>
          <w:szCs w:val="28"/>
        </w:rPr>
        <w:t>ет св</w:t>
      </w:r>
      <w:r w:rsidR="00D423FE">
        <w:rPr>
          <w:rFonts w:ascii="Times New Roman CYR" w:hAnsi="Times New Roman CYR" w:cs="Times New Roman CYR"/>
          <w:sz w:val="28"/>
          <w:szCs w:val="28"/>
        </w:rPr>
        <w:t>оей деятельностью более 300</w:t>
      </w:r>
      <w:r w:rsidR="00D423FE" w:rsidRPr="00D423FE">
        <w:rPr>
          <w:rFonts w:ascii="Times New Roman CYR" w:hAnsi="Times New Roman CYR" w:cs="Times New Roman CYR"/>
          <w:sz w:val="28"/>
          <w:szCs w:val="28"/>
        </w:rPr>
        <w:t xml:space="preserve"> ЛПХ, 9</w:t>
      </w:r>
      <w:r w:rsidRPr="00D423FE">
        <w:rPr>
          <w:rFonts w:ascii="Times New Roman CYR" w:hAnsi="Times New Roman CYR" w:cs="Times New Roman CYR"/>
          <w:sz w:val="28"/>
          <w:szCs w:val="28"/>
        </w:rPr>
        <w:t xml:space="preserve"> КФХ</w:t>
      </w:r>
      <w:r w:rsidR="00D423FE" w:rsidRPr="00D423FE">
        <w:rPr>
          <w:rFonts w:ascii="Times New Roman CYR" w:hAnsi="Times New Roman CYR" w:cs="Times New Roman CYR"/>
          <w:sz w:val="28"/>
          <w:szCs w:val="28"/>
        </w:rPr>
        <w:t xml:space="preserve"> и 7 сельскохозяйственных организаций</w:t>
      </w:r>
      <w:r w:rsidRPr="00D423FE">
        <w:rPr>
          <w:rFonts w:ascii="Times New Roman CYR" w:hAnsi="Times New Roman CYR" w:cs="Times New Roman CYR"/>
          <w:sz w:val="28"/>
          <w:szCs w:val="28"/>
        </w:rPr>
        <w:t>.</w:t>
      </w:r>
    </w:p>
    <w:p w:rsidR="00F732E8" w:rsidRPr="00D423FE" w:rsidRDefault="00F732E8" w:rsidP="00F732E8">
      <w:pPr>
        <w:widowControl w:val="0"/>
        <w:autoSpaceDE w:val="0"/>
        <w:autoSpaceDN w:val="0"/>
        <w:adjustRightInd w:val="0"/>
        <w:spacing w:after="0"/>
        <w:ind w:firstLine="709"/>
        <w:jc w:val="both"/>
        <w:rPr>
          <w:rFonts w:ascii="Times New Roman CYR" w:hAnsi="Times New Roman CYR" w:cs="Times New Roman CYR"/>
          <w:sz w:val="28"/>
          <w:szCs w:val="28"/>
        </w:rPr>
      </w:pPr>
      <w:r w:rsidRPr="00D423FE">
        <w:rPr>
          <w:rFonts w:ascii="Times New Roman CYR" w:hAnsi="Times New Roman CYR" w:cs="Times New Roman CYR"/>
          <w:sz w:val="28"/>
          <w:szCs w:val="28"/>
        </w:rPr>
        <w:t>Основная деятельность кооператива – закуп и переработка</w:t>
      </w:r>
      <w:r w:rsidRPr="00D423FE">
        <w:rPr>
          <w:rFonts w:ascii="Times New Roman CYR" w:hAnsi="Times New Roman CYR" w:cs="Times New Roman CYR"/>
          <w:sz w:val="28"/>
          <w:szCs w:val="28"/>
        </w:rPr>
        <w:br/>
      </w:r>
      <w:r w:rsidRPr="00D423FE">
        <w:rPr>
          <w:rFonts w:ascii="Times New Roman CYR" w:hAnsi="Times New Roman CYR" w:cs="Times New Roman CYR"/>
          <w:sz w:val="28"/>
          <w:szCs w:val="28"/>
        </w:rPr>
        <w:lastRenderedPageBreak/>
        <w:t>сельскохозяйственной продукции (мясо свиней и мясо КРС), производимой</w:t>
      </w:r>
      <w:r w:rsidRPr="00D423FE">
        <w:rPr>
          <w:rFonts w:ascii="Times New Roman CYR" w:hAnsi="Times New Roman CYR" w:cs="Times New Roman CYR"/>
          <w:sz w:val="28"/>
          <w:szCs w:val="28"/>
        </w:rPr>
        <w:br/>
        <w:t xml:space="preserve">субъектами малого и среднего предпринимательства, а также гражданами, ведущими личное подсобное хозяйство на территории Идринского, </w:t>
      </w:r>
      <w:proofErr w:type="spellStart"/>
      <w:r w:rsidRPr="00D423FE">
        <w:rPr>
          <w:rFonts w:ascii="Times New Roman CYR" w:hAnsi="Times New Roman CYR" w:cs="Times New Roman CYR"/>
          <w:sz w:val="28"/>
          <w:szCs w:val="28"/>
        </w:rPr>
        <w:t>Краснотуранского</w:t>
      </w:r>
      <w:proofErr w:type="spellEnd"/>
      <w:r w:rsidRPr="00D423FE">
        <w:rPr>
          <w:rFonts w:ascii="Times New Roman CYR" w:hAnsi="Times New Roman CYR" w:cs="Times New Roman CYR"/>
          <w:sz w:val="28"/>
          <w:szCs w:val="28"/>
        </w:rPr>
        <w:t xml:space="preserve">, Новоселовского районов, производство мясной продукции (мясо разделанное, мясные консервы, мясные деликатесы, колбасные изделия, фарш и т.п.). </w:t>
      </w:r>
    </w:p>
    <w:p w:rsidR="00F732E8" w:rsidRPr="00D423FE"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D423FE">
        <w:rPr>
          <w:rFonts w:ascii="Times New Roman CYR" w:hAnsi="Times New Roman CYR" w:cs="Times New Roman CYR"/>
          <w:sz w:val="28"/>
          <w:szCs w:val="28"/>
        </w:rPr>
        <w:t>Среднесписочная численность, работающих на да</w:t>
      </w:r>
      <w:r w:rsidR="00D423FE" w:rsidRPr="00D423FE">
        <w:rPr>
          <w:rFonts w:ascii="Times New Roman CYR" w:hAnsi="Times New Roman CYR" w:cs="Times New Roman CYR"/>
          <w:sz w:val="28"/>
          <w:szCs w:val="28"/>
        </w:rPr>
        <w:t>нном предприятии,  на 01.01.2022 года, составила 29</w:t>
      </w:r>
      <w:r w:rsidRPr="00D423FE">
        <w:rPr>
          <w:rFonts w:ascii="Times New Roman CYR" w:hAnsi="Times New Roman CYR" w:cs="Times New Roman CYR"/>
          <w:sz w:val="28"/>
          <w:szCs w:val="28"/>
        </w:rPr>
        <w:t xml:space="preserve"> чел. </w:t>
      </w:r>
    </w:p>
    <w:p w:rsidR="00F732E8" w:rsidRPr="00D423FE" w:rsidRDefault="00F732E8" w:rsidP="00F732E8">
      <w:pPr>
        <w:autoSpaceDE w:val="0"/>
        <w:autoSpaceDN w:val="0"/>
        <w:adjustRightInd w:val="0"/>
        <w:spacing w:after="0"/>
        <w:ind w:firstLine="709"/>
        <w:jc w:val="both"/>
        <w:rPr>
          <w:rFonts w:ascii="Times New Roman CYR" w:hAnsi="Times New Roman CYR" w:cs="Times New Roman CYR"/>
          <w:sz w:val="28"/>
          <w:szCs w:val="28"/>
        </w:rPr>
      </w:pPr>
      <w:r w:rsidRPr="00D423FE">
        <w:rPr>
          <w:rFonts w:ascii="Times New Roman CYR" w:hAnsi="Times New Roman CYR" w:cs="Times New Roman CYR"/>
          <w:sz w:val="28"/>
          <w:szCs w:val="28"/>
        </w:rPr>
        <w:t>Объем отгруженных товаров  с</w:t>
      </w:r>
      <w:r w:rsidR="00D423FE" w:rsidRPr="00D423FE">
        <w:rPr>
          <w:rFonts w:ascii="Times New Roman CYR" w:hAnsi="Times New Roman CYR" w:cs="Times New Roman CYR"/>
          <w:sz w:val="28"/>
          <w:szCs w:val="28"/>
        </w:rPr>
        <w:t>обственного производства за 2021</w:t>
      </w:r>
      <w:r w:rsidRPr="00D423FE">
        <w:rPr>
          <w:rFonts w:ascii="Times New Roman CYR" w:hAnsi="Times New Roman CYR" w:cs="Times New Roman CYR"/>
          <w:sz w:val="28"/>
          <w:szCs w:val="28"/>
        </w:rPr>
        <w:t xml:space="preserve"> год составил  </w:t>
      </w:r>
      <w:r w:rsidR="00D423FE" w:rsidRPr="00D423FE">
        <w:rPr>
          <w:rFonts w:ascii="Times New Roman CYR" w:hAnsi="Times New Roman CYR" w:cs="Times New Roman CYR"/>
          <w:sz w:val="28"/>
          <w:szCs w:val="28"/>
        </w:rPr>
        <w:t>110783</w:t>
      </w:r>
      <w:r w:rsidRPr="00D423FE">
        <w:rPr>
          <w:rFonts w:ascii="Times New Roman CYR" w:hAnsi="Times New Roman CYR" w:cs="Times New Roman CYR"/>
          <w:sz w:val="28"/>
          <w:szCs w:val="28"/>
        </w:rPr>
        <w:t xml:space="preserve"> тыс. руб</w:t>
      </w:r>
      <w:r w:rsidR="00D423FE" w:rsidRPr="00D423FE">
        <w:rPr>
          <w:rFonts w:ascii="Times New Roman CYR" w:hAnsi="Times New Roman CYR" w:cs="Times New Roman CYR"/>
          <w:sz w:val="28"/>
          <w:szCs w:val="28"/>
        </w:rPr>
        <w:t>., произведено и отгружено 337,4</w:t>
      </w:r>
      <w:r w:rsidRPr="00D423FE">
        <w:rPr>
          <w:rFonts w:ascii="Times New Roman CYR" w:hAnsi="Times New Roman CYR" w:cs="Times New Roman CYR"/>
          <w:sz w:val="28"/>
          <w:szCs w:val="28"/>
        </w:rPr>
        <w:t xml:space="preserve"> тонн мясной продукции. </w:t>
      </w:r>
    </w:p>
    <w:p w:rsidR="00F732E8" w:rsidRDefault="00D423FE" w:rsidP="00F732E8">
      <w:pPr>
        <w:autoSpaceDE w:val="0"/>
        <w:autoSpaceDN w:val="0"/>
        <w:adjustRightInd w:val="0"/>
        <w:spacing w:after="0"/>
        <w:ind w:firstLine="709"/>
        <w:jc w:val="both"/>
        <w:rPr>
          <w:rFonts w:ascii="Times New Roman CYR" w:hAnsi="Times New Roman CYR" w:cs="Times New Roman CYR"/>
          <w:sz w:val="28"/>
          <w:szCs w:val="28"/>
        </w:rPr>
      </w:pPr>
      <w:r w:rsidRPr="00D423FE">
        <w:rPr>
          <w:rFonts w:ascii="Times New Roman CYR" w:hAnsi="Times New Roman CYR" w:cs="Times New Roman CYR"/>
          <w:sz w:val="28"/>
          <w:szCs w:val="28"/>
        </w:rPr>
        <w:t>По оценке 2022</w:t>
      </w:r>
      <w:r w:rsidR="00F732E8" w:rsidRPr="00D423FE">
        <w:rPr>
          <w:rFonts w:ascii="Times New Roman CYR" w:hAnsi="Times New Roman CYR" w:cs="Times New Roman CYR"/>
          <w:sz w:val="28"/>
          <w:szCs w:val="28"/>
        </w:rPr>
        <w:t xml:space="preserve"> года значительного изменения показателей производства и отгрузки  мясных изделий не ожидается</w:t>
      </w:r>
      <w:r w:rsidR="00D564DB" w:rsidRPr="00D423FE">
        <w:rPr>
          <w:rFonts w:ascii="Times New Roman CYR" w:hAnsi="Times New Roman CYR" w:cs="Times New Roman CYR"/>
          <w:sz w:val="28"/>
          <w:szCs w:val="28"/>
        </w:rPr>
        <w:t>.</w:t>
      </w:r>
      <w:r w:rsidR="00F732E8" w:rsidRPr="00D423FE">
        <w:rPr>
          <w:rFonts w:ascii="Times New Roman CYR" w:hAnsi="Times New Roman CYR" w:cs="Times New Roman CYR"/>
          <w:sz w:val="28"/>
          <w:szCs w:val="28"/>
        </w:rPr>
        <w:t xml:space="preserve"> </w:t>
      </w:r>
    </w:p>
    <w:p w:rsidR="00D4630F" w:rsidRPr="00D423FE" w:rsidRDefault="00D4630F" w:rsidP="00F732E8">
      <w:pPr>
        <w:autoSpaceDE w:val="0"/>
        <w:autoSpaceDN w:val="0"/>
        <w:adjustRightInd w:val="0"/>
        <w:spacing w:after="0"/>
        <w:ind w:firstLine="709"/>
        <w:jc w:val="both"/>
        <w:rPr>
          <w:rFonts w:ascii="Times New Roman CYR" w:hAnsi="Times New Roman CYR" w:cs="Times New Roman CYR"/>
          <w:sz w:val="28"/>
          <w:szCs w:val="28"/>
        </w:rPr>
      </w:pPr>
      <w:bookmarkStart w:id="0" w:name="_GoBack"/>
      <w:bookmarkEnd w:id="0"/>
    </w:p>
    <w:p w:rsidR="00F732E8" w:rsidRPr="00D423FE" w:rsidRDefault="00F732E8" w:rsidP="00F732E8">
      <w:pPr>
        <w:autoSpaceDE w:val="0"/>
        <w:autoSpaceDN w:val="0"/>
        <w:adjustRightInd w:val="0"/>
        <w:spacing w:after="0"/>
        <w:ind w:firstLine="540"/>
        <w:jc w:val="both"/>
        <w:rPr>
          <w:rFonts w:ascii="Times New Roman CYR" w:hAnsi="Times New Roman CYR" w:cs="Times New Roman CYR"/>
          <w:b/>
          <w:bCs/>
          <w:sz w:val="28"/>
          <w:szCs w:val="28"/>
        </w:rPr>
      </w:pPr>
      <w:r w:rsidRPr="00D423FE">
        <w:rPr>
          <w:rFonts w:ascii="Times New Roman CYR" w:hAnsi="Times New Roman CYR" w:cs="Times New Roman CYR"/>
          <w:b/>
          <w:bCs/>
          <w:sz w:val="28"/>
          <w:szCs w:val="28"/>
        </w:rPr>
        <w:t>Раздел D: Обеспечение электрической энергией, газом и паром; кондиционирование воздуха.</w:t>
      </w:r>
    </w:p>
    <w:p w:rsidR="00F732E8" w:rsidRPr="00D423FE"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i/>
          <w:iCs/>
          <w:sz w:val="28"/>
          <w:szCs w:val="28"/>
        </w:rPr>
        <w:t>Производством тепла</w:t>
      </w:r>
      <w:r w:rsidRPr="00D423FE">
        <w:rPr>
          <w:rFonts w:ascii="Times New Roman CYR" w:hAnsi="Times New Roman CYR" w:cs="Times New Roman CYR"/>
          <w:sz w:val="28"/>
          <w:szCs w:val="28"/>
        </w:rPr>
        <w:t xml:space="preserve"> на территории района занимается одна топливо  – снабжающая организация ЗАО “Заря”. </w:t>
      </w:r>
    </w:p>
    <w:p w:rsidR="00D423FE" w:rsidRPr="00D423FE" w:rsidRDefault="00D423FE" w:rsidP="00D423FE">
      <w:pPr>
        <w:autoSpaceDE w:val="0"/>
        <w:autoSpaceDN w:val="0"/>
        <w:adjustRightInd w:val="0"/>
        <w:spacing w:after="0"/>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итогам 2021 года произведено тепловой энергии 8,09 тыс. Гкал,</w:t>
      </w:r>
      <w:r>
        <w:rPr>
          <w:rFonts w:ascii="Calibri" w:hAnsi="Calibri" w:cs="Calibri"/>
        </w:rPr>
        <w:t xml:space="preserve"> </w:t>
      </w:r>
      <w:r>
        <w:rPr>
          <w:rFonts w:ascii="Times New Roman CYR" w:hAnsi="Times New Roman CYR" w:cs="Times New Roman CYR"/>
          <w:sz w:val="28"/>
          <w:szCs w:val="28"/>
        </w:rPr>
        <w:t>отгружено тепловой энергии 6,94 тыс. Гкал,  из них 2,63 тыс.  Гкал</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 </w:t>
      </w:r>
      <w:proofErr w:type="gramStart"/>
      <w:r>
        <w:rPr>
          <w:rFonts w:ascii="Times New Roman CYR" w:hAnsi="Times New Roman CYR" w:cs="Times New Roman CYR"/>
          <w:sz w:val="28"/>
          <w:szCs w:val="28"/>
        </w:rPr>
        <w:t>н</w:t>
      </w:r>
      <w:proofErr w:type="gramEnd"/>
      <w:r>
        <w:rPr>
          <w:rFonts w:ascii="Times New Roman CYR" w:hAnsi="Times New Roman CYR" w:cs="Times New Roman CYR"/>
          <w:sz w:val="28"/>
          <w:szCs w:val="28"/>
        </w:rPr>
        <w:t xml:space="preserve">аселению, 4,02 тыс. Гкал. = </w:t>
      </w:r>
      <w:proofErr w:type="spellStart"/>
      <w:r>
        <w:rPr>
          <w:rFonts w:ascii="Times New Roman CYR" w:hAnsi="Times New Roman CYR" w:cs="Times New Roman CYR"/>
          <w:sz w:val="28"/>
          <w:szCs w:val="28"/>
        </w:rPr>
        <w:t>бюджетофинансируемым</w:t>
      </w:r>
      <w:proofErr w:type="spellEnd"/>
      <w:r>
        <w:rPr>
          <w:rFonts w:ascii="Times New Roman CYR" w:hAnsi="Times New Roman CYR" w:cs="Times New Roman CYR"/>
          <w:sz w:val="28"/>
          <w:szCs w:val="28"/>
        </w:rPr>
        <w:t xml:space="preserve"> организациям, по итогам предыдущего года данные показатели имели значение: -  7,51 тыс. Гкал. – всего отпущено, из них 2,41 тыс. Гкал. – населению, 3,24 тыс. Гкал. – </w:t>
      </w:r>
      <w:proofErr w:type="spellStart"/>
      <w:r w:rsidRPr="00D423FE">
        <w:rPr>
          <w:rFonts w:ascii="Times New Roman CYR" w:hAnsi="Times New Roman CYR" w:cs="Times New Roman CYR"/>
          <w:sz w:val="28"/>
          <w:szCs w:val="28"/>
        </w:rPr>
        <w:t>бюджетофинансируемым</w:t>
      </w:r>
      <w:proofErr w:type="spellEnd"/>
      <w:r w:rsidRPr="00D423FE">
        <w:rPr>
          <w:rFonts w:ascii="Times New Roman CYR" w:hAnsi="Times New Roman CYR" w:cs="Times New Roman CYR"/>
          <w:sz w:val="28"/>
          <w:szCs w:val="28"/>
        </w:rPr>
        <w:t xml:space="preserve"> организациям.</w:t>
      </w:r>
    </w:p>
    <w:p w:rsidR="00F732E8" w:rsidRPr="00D423FE"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sz w:val="28"/>
          <w:szCs w:val="28"/>
        </w:rPr>
        <w:t xml:space="preserve"> Объём от</w:t>
      </w:r>
      <w:r w:rsidR="00D423FE" w:rsidRPr="00D423FE">
        <w:rPr>
          <w:rFonts w:ascii="Times New Roman CYR" w:hAnsi="Times New Roman CYR" w:cs="Times New Roman CYR"/>
          <w:sz w:val="28"/>
          <w:szCs w:val="28"/>
        </w:rPr>
        <w:t>груженных товаров составил 17467,9</w:t>
      </w:r>
      <w:r w:rsidRPr="00D423FE">
        <w:rPr>
          <w:rFonts w:ascii="Times New Roman CYR" w:hAnsi="Times New Roman CYR" w:cs="Times New Roman CYR"/>
          <w:sz w:val="28"/>
          <w:szCs w:val="28"/>
        </w:rPr>
        <w:t xml:space="preserve">  тыс. р</w:t>
      </w:r>
      <w:r w:rsidR="00D423FE" w:rsidRPr="00D423FE">
        <w:rPr>
          <w:rFonts w:ascii="Times New Roman CYR" w:hAnsi="Times New Roman CYR" w:cs="Times New Roman CYR"/>
          <w:sz w:val="28"/>
          <w:szCs w:val="28"/>
        </w:rPr>
        <w:t>уб., что составляет к уровню 2020 года 99,1 %.  По оценке 2022</w:t>
      </w:r>
      <w:r w:rsidRPr="00D423FE">
        <w:rPr>
          <w:rFonts w:ascii="Times New Roman CYR" w:hAnsi="Times New Roman CYR" w:cs="Times New Roman CYR"/>
          <w:sz w:val="28"/>
          <w:szCs w:val="28"/>
        </w:rPr>
        <w:t xml:space="preserve"> года производств</w:t>
      </w:r>
      <w:r w:rsidR="00D423FE" w:rsidRPr="00D423FE">
        <w:rPr>
          <w:rFonts w:ascii="Times New Roman CYR" w:hAnsi="Times New Roman CYR" w:cs="Times New Roman CYR"/>
          <w:sz w:val="28"/>
          <w:szCs w:val="28"/>
        </w:rPr>
        <w:t>о тепловой энергии составит 8,2</w:t>
      </w:r>
      <w:r w:rsidRPr="00D423FE">
        <w:rPr>
          <w:rFonts w:ascii="Times New Roman CYR" w:hAnsi="Times New Roman CYR" w:cs="Times New Roman CYR"/>
          <w:sz w:val="28"/>
          <w:szCs w:val="28"/>
        </w:rPr>
        <w:t xml:space="preserve"> тыс.  Гкал. </w:t>
      </w:r>
      <w:r w:rsidRPr="00D423FE">
        <w:rPr>
          <w:rFonts w:ascii="Times New Roman CYR" w:hAnsi="Times New Roman CYR" w:cs="Times New Roman CYR"/>
          <w:sz w:val="24"/>
          <w:szCs w:val="24"/>
        </w:rPr>
        <w:t>И</w:t>
      </w:r>
      <w:r w:rsidRPr="00D423FE">
        <w:rPr>
          <w:rFonts w:ascii="Times New Roman CYR" w:hAnsi="Times New Roman CYR" w:cs="Times New Roman CYR"/>
          <w:sz w:val="28"/>
          <w:szCs w:val="28"/>
        </w:rPr>
        <w:t>ндекс производства и распределения электроэнерг</w:t>
      </w:r>
      <w:r w:rsidR="00D423FE" w:rsidRPr="00D423FE">
        <w:rPr>
          <w:rFonts w:ascii="Times New Roman CYR" w:hAnsi="Times New Roman CYR" w:cs="Times New Roman CYR"/>
          <w:sz w:val="28"/>
          <w:szCs w:val="28"/>
        </w:rPr>
        <w:t>ии, газа и пара  по итогам  2021 года составил 88,2 %, при значении  91,4 % в 2020</w:t>
      </w:r>
      <w:r w:rsidRPr="00D423FE">
        <w:rPr>
          <w:rFonts w:ascii="Times New Roman CYR" w:hAnsi="Times New Roman CYR" w:cs="Times New Roman CYR"/>
          <w:sz w:val="28"/>
          <w:szCs w:val="28"/>
        </w:rPr>
        <w:t xml:space="preserve"> году.</w:t>
      </w:r>
    </w:p>
    <w:p w:rsidR="00F732E8" w:rsidRPr="00D423FE"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sz w:val="28"/>
          <w:szCs w:val="28"/>
        </w:rPr>
        <w:t xml:space="preserve">Снижение показателя объясняется сокращением производства и потребления тепловой энергии, в связи с установкой приборов учёта потребителями тепловой энергии бюджетной сферы, а также в многоквартирных жилых домах. </w:t>
      </w:r>
    </w:p>
    <w:p w:rsidR="00F732E8" w:rsidRPr="00D423FE" w:rsidRDefault="00F732E8" w:rsidP="00F732E8">
      <w:pPr>
        <w:autoSpaceDE w:val="0"/>
        <w:autoSpaceDN w:val="0"/>
        <w:adjustRightInd w:val="0"/>
        <w:spacing w:after="0"/>
        <w:ind w:firstLine="540"/>
        <w:jc w:val="both"/>
        <w:rPr>
          <w:rFonts w:ascii="Times New Roman CYR" w:hAnsi="Times New Roman CYR" w:cs="Times New Roman CYR"/>
          <w:b/>
          <w:bCs/>
          <w:sz w:val="28"/>
          <w:szCs w:val="28"/>
        </w:rPr>
      </w:pPr>
      <w:r w:rsidRPr="00D423FE">
        <w:rPr>
          <w:rFonts w:ascii="Times New Roman CYR" w:hAnsi="Times New Roman CYR" w:cs="Times New Roman CYR"/>
          <w:b/>
          <w:bCs/>
          <w:sz w:val="28"/>
          <w:szCs w:val="28"/>
        </w:rPr>
        <w:t>Раздел E: Водоснабжение; водоотведение, организация сбора и утилизации отходов, деятельность по ликвидации загрязнений.</w:t>
      </w:r>
    </w:p>
    <w:p w:rsidR="00F732E8" w:rsidRPr="00D423FE" w:rsidRDefault="00D423FE"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sz w:val="28"/>
          <w:szCs w:val="28"/>
        </w:rPr>
        <w:lastRenderedPageBreak/>
        <w:t>По итогам 2021</w:t>
      </w:r>
      <w:r w:rsidR="00F732E8" w:rsidRPr="00D423FE">
        <w:rPr>
          <w:rFonts w:ascii="Times New Roman CYR" w:hAnsi="Times New Roman CYR" w:cs="Times New Roman CYR"/>
          <w:sz w:val="28"/>
          <w:szCs w:val="28"/>
        </w:rPr>
        <w:t xml:space="preserve"> года об</w:t>
      </w:r>
      <w:r w:rsidRPr="00D423FE">
        <w:rPr>
          <w:rFonts w:ascii="Times New Roman CYR" w:hAnsi="Times New Roman CYR" w:cs="Times New Roman CYR"/>
          <w:sz w:val="28"/>
          <w:szCs w:val="28"/>
        </w:rPr>
        <w:t>ъем поднятой воды составил  98,0</w:t>
      </w:r>
      <w:r w:rsidR="00F732E8" w:rsidRPr="00D423FE">
        <w:rPr>
          <w:rFonts w:ascii="Times New Roman CYR" w:hAnsi="Times New Roman CYR" w:cs="Times New Roman CYR"/>
          <w:sz w:val="28"/>
          <w:szCs w:val="28"/>
        </w:rPr>
        <w:t xml:space="preserve"> тыс.  куб. м.,  и</w:t>
      </w:r>
      <w:r w:rsidRPr="00D423FE">
        <w:rPr>
          <w:rFonts w:ascii="Times New Roman CYR" w:hAnsi="Times New Roman CYR" w:cs="Times New Roman CYR"/>
          <w:sz w:val="28"/>
          <w:szCs w:val="28"/>
        </w:rPr>
        <w:t>з них отпущено потребителям 71,5 тыс. м. куб., по итогам 2020</w:t>
      </w:r>
      <w:r w:rsidR="00F732E8" w:rsidRPr="00D423FE">
        <w:rPr>
          <w:rFonts w:ascii="Times New Roman CYR" w:hAnsi="Times New Roman CYR" w:cs="Times New Roman CYR"/>
          <w:sz w:val="28"/>
          <w:szCs w:val="28"/>
        </w:rPr>
        <w:t xml:space="preserve"> года показатель имел значени</w:t>
      </w:r>
      <w:r w:rsidRPr="00D423FE">
        <w:rPr>
          <w:rFonts w:ascii="Times New Roman CYR" w:hAnsi="Times New Roman CYR" w:cs="Times New Roman CYR"/>
          <w:sz w:val="28"/>
          <w:szCs w:val="28"/>
        </w:rPr>
        <w:t>е – 69,5</w:t>
      </w:r>
      <w:r w:rsidR="00F732E8" w:rsidRPr="00D423FE">
        <w:rPr>
          <w:rFonts w:ascii="Times New Roman CYR" w:hAnsi="Times New Roman CYR" w:cs="Times New Roman CYR"/>
          <w:sz w:val="28"/>
          <w:szCs w:val="28"/>
        </w:rPr>
        <w:t xml:space="preserve"> тыс. м. куб.</w:t>
      </w:r>
    </w:p>
    <w:p w:rsidR="00F732E8" w:rsidRPr="00D423FE" w:rsidRDefault="00F732E8"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sz w:val="28"/>
          <w:szCs w:val="28"/>
        </w:rPr>
        <w:t>Из общ</w:t>
      </w:r>
      <w:r w:rsidR="00D423FE" w:rsidRPr="00D423FE">
        <w:rPr>
          <w:rFonts w:ascii="Times New Roman CYR" w:hAnsi="Times New Roman CYR" w:cs="Times New Roman CYR"/>
          <w:sz w:val="28"/>
          <w:szCs w:val="28"/>
        </w:rPr>
        <w:t>его объёма отпущенной воды 61,5 тыс. м. куб., или 86,0 % отпущено населению,  9,0 тыс. м.  куб., или 12,6</w:t>
      </w:r>
      <w:r w:rsidRPr="00D423FE">
        <w:rPr>
          <w:rFonts w:ascii="Times New Roman CYR" w:hAnsi="Times New Roman CYR" w:cs="Times New Roman CYR"/>
          <w:sz w:val="28"/>
          <w:szCs w:val="28"/>
        </w:rPr>
        <w:t xml:space="preserve"> %  от общего потребления – организациям бюджетной сферы. Показатели потребления воды по </w:t>
      </w:r>
      <w:r w:rsidR="00D423FE" w:rsidRPr="00D423FE">
        <w:rPr>
          <w:rFonts w:ascii="Times New Roman CYR" w:hAnsi="Times New Roman CYR" w:cs="Times New Roman CYR"/>
          <w:sz w:val="28"/>
          <w:szCs w:val="28"/>
        </w:rPr>
        <w:t>потребителям, в сравнении с 2020</w:t>
      </w:r>
      <w:r w:rsidRPr="00D423FE">
        <w:rPr>
          <w:rFonts w:ascii="Times New Roman CYR" w:hAnsi="Times New Roman CYR" w:cs="Times New Roman CYR"/>
          <w:sz w:val="28"/>
          <w:szCs w:val="28"/>
        </w:rPr>
        <w:t xml:space="preserve"> годом значительных изменений не претерпели</w:t>
      </w:r>
      <w:r w:rsidR="00D423FE" w:rsidRPr="00D423FE">
        <w:rPr>
          <w:rFonts w:ascii="Times New Roman CYR" w:hAnsi="Times New Roman CYR" w:cs="Times New Roman CYR"/>
          <w:sz w:val="28"/>
          <w:szCs w:val="28"/>
        </w:rPr>
        <w:t>, и по оценке 2022</w:t>
      </w:r>
      <w:r w:rsidR="00E768F0" w:rsidRPr="00D423FE">
        <w:rPr>
          <w:rFonts w:ascii="Times New Roman CYR" w:hAnsi="Times New Roman CYR" w:cs="Times New Roman CYR"/>
          <w:sz w:val="28"/>
          <w:szCs w:val="28"/>
        </w:rPr>
        <w:t xml:space="preserve"> года также значительно не изменятся. </w:t>
      </w:r>
    </w:p>
    <w:p w:rsidR="00F732E8" w:rsidRDefault="00D423FE" w:rsidP="00F732E8">
      <w:pPr>
        <w:autoSpaceDE w:val="0"/>
        <w:autoSpaceDN w:val="0"/>
        <w:adjustRightInd w:val="0"/>
        <w:spacing w:after="0"/>
        <w:ind w:firstLine="540"/>
        <w:jc w:val="both"/>
        <w:rPr>
          <w:rFonts w:ascii="Times New Roman CYR" w:hAnsi="Times New Roman CYR" w:cs="Times New Roman CYR"/>
          <w:sz w:val="28"/>
          <w:szCs w:val="28"/>
        </w:rPr>
      </w:pPr>
      <w:r w:rsidRPr="00D423FE">
        <w:rPr>
          <w:rFonts w:ascii="Times New Roman CYR" w:hAnsi="Times New Roman CYR" w:cs="Times New Roman CYR"/>
          <w:sz w:val="28"/>
          <w:szCs w:val="28"/>
        </w:rPr>
        <w:t>По итогам 2021</w:t>
      </w:r>
      <w:r w:rsidR="00F732E8" w:rsidRPr="00D423FE">
        <w:rPr>
          <w:rFonts w:ascii="Times New Roman CYR" w:hAnsi="Times New Roman CYR" w:cs="Times New Roman CYR"/>
          <w:sz w:val="28"/>
          <w:szCs w:val="28"/>
        </w:rPr>
        <w:t xml:space="preserve"> г</w:t>
      </w:r>
      <w:r w:rsidRPr="00D423FE">
        <w:rPr>
          <w:rFonts w:ascii="Times New Roman CYR" w:hAnsi="Times New Roman CYR" w:cs="Times New Roman CYR"/>
          <w:sz w:val="28"/>
          <w:szCs w:val="28"/>
        </w:rPr>
        <w:t>ода отгружено воды на сумму 3593,1 тыс. руб., что составляет 107,7 % к уровню 2020</w:t>
      </w:r>
      <w:r w:rsidR="00F732E8" w:rsidRPr="00D423FE">
        <w:rPr>
          <w:rFonts w:ascii="Times New Roman CYR" w:hAnsi="Times New Roman CYR" w:cs="Times New Roman CYR"/>
          <w:sz w:val="28"/>
          <w:szCs w:val="28"/>
        </w:rPr>
        <w:t xml:space="preserve"> года. Рост показателя  обусловлен незначительным увеличением объёмов отгрузки, а также ростом цены отпуска за  1 м. куб. воды. </w:t>
      </w:r>
    </w:p>
    <w:p w:rsidR="00717B2C" w:rsidRDefault="00717B2C" w:rsidP="00F732E8">
      <w:pPr>
        <w:autoSpaceDE w:val="0"/>
        <w:autoSpaceDN w:val="0"/>
        <w:adjustRightInd w:val="0"/>
        <w:spacing w:after="0"/>
        <w:ind w:firstLine="540"/>
        <w:jc w:val="both"/>
        <w:rPr>
          <w:rFonts w:ascii="Times New Roman CYR" w:hAnsi="Times New Roman CYR" w:cs="Times New Roman CYR"/>
          <w:sz w:val="28"/>
          <w:szCs w:val="28"/>
        </w:rPr>
      </w:pPr>
    </w:p>
    <w:p w:rsidR="00717B2C" w:rsidRDefault="00717B2C" w:rsidP="00717B2C">
      <w:pPr>
        <w:widowControl w:val="0"/>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2. Сельское хозяйство</w:t>
      </w:r>
    </w:p>
    <w:p w:rsidR="00717B2C" w:rsidRDefault="00717B2C" w:rsidP="00717B2C">
      <w:pPr>
        <w:spacing w:line="240" w:lineRule="auto"/>
        <w:ind w:firstLine="567"/>
        <w:jc w:val="both"/>
        <w:rPr>
          <w:rFonts w:ascii="Times New Roman" w:hAnsi="Times New Roman" w:cs="Times New Roman"/>
          <w:sz w:val="28"/>
          <w:szCs w:val="28"/>
        </w:rPr>
      </w:pPr>
      <w:r>
        <w:rPr>
          <w:rFonts w:ascii="Times New Roman" w:hAnsi="Times New Roman"/>
          <w:sz w:val="28"/>
          <w:szCs w:val="28"/>
        </w:rPr>
        <w:t>В состав субъектов агропромышленного комплекса Идринского района входят 9 сельскохозяйственных организаций различных организационно правовых форм собственности,  филиал Южного аграрного техникума, 42 крестьянских (фермерских) хозяйства  и 2 сельскохозяйственных потребительских кооператива. Девять сельскохозяйственных предприятий по итогам года являются прибыльными.</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В 2022 году осуществляли производственную деятельность на территории района 20 крестьянских (фермерских) хозяйства, включенных в реестр АПК.</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В целом, по оценке  результатов производственно-финансовой деятельности сельскохозяйственных  предприятий, выручка от реализации         сельскохозяйственной продукции за  2022  год по отношению к предыдущему году увеличится   на 31,8 %,  и составит 550321,0 тыс. рублей. В том числе выручка от реализации продукции растениеводства составит 476497 тыс. рублей (к 2021 году увеличение на 28,5 %), продукции животноводства – 72315,00 тыс. рублей (к 2021 году уменьшение  выручки составит 16,0 %). Выручка от работ и услуг - 1509,0 тыс. руб.</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По оценке результатов деятельности КФХ выручка от реализации сельскохозяйственной продукции, в основном продукции животноводства, составит 20 827  тыс. руб. что на 36,5  % выше, чем в 2021 году (15 261 тыс. руб.).</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В сельскохозяйственных предприятиях прибыль, полученная до налогообложения, составит  243475,0 тысяч  рублей, что на  68,7 %  выше 2021 года (144314,0  тыс. руб.), чистая прибыль  294146,0 тыс. рублей (2021 г. – </w:t>
      </w:r>
      <w:r>
        <w:rPr>
          <w:rFonts w:ascii="Times New Roman" w:hAnsi="Times New Roman"/>
          <w:sz w:val="28"/>
          <w:szCs w:val="28"/>
        </w:rPr>
        <w:lastRenderedPageBreak/>
        <w:t>208868,0 тыс. руб.)., увеличение на 40,8 %.   Государственная поддержка сельскохозяйственным организациям в 2022 году из средств бюджетов всех уровней составила 119808,0 тысяч рублей,  (в 2021 году господдержка сельскохозяйственным организациям из средств бюджетов всех уровней</w:t>
      </w:r>
      <w:proofErr w:type="gramEnd"/>
      <w:r>
        <w:rPr>
          <w:rFonts w:ascii="Times New Roman" w:hAnsi="Times New Roman"/>
          <w:sz w:val="28"/>
          <w:szCs w:val="28"/>
        </w:rPr>
        <w:t xml:space="preserve"> составила  111574,0 тыс. руб.). Крестьянским (фермерским) хозяйствам предоставлена  государственная поддержка в сумме 8234,0 тыс. руб. (в 202 году – 12452,00 тыс. руб.).  </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ПО предварительным итогам 2022 года уровень рентабельности с субсидиями составит  96,0 % (в 2021 г – 76,6 %).</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Чистая прибыль от продаж, по оценке   2022 года,   в сравнении с 2021 г. увеличится  на 69 %.  </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t>Дебиторская задолженность за сельскохозяйственную продукцию на 01.01.2022 г составила – 2185,0 тыс. руб.</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Общая</w:t>
      </w:r>
      <w:proofErr w:type="gramEnd"/>
      <w:r>
        <w:rPr>
          <w:rFonts w:ascii="Times New Roman" w:hAnsi="Times New Roman"/>
          <w:sz w:val="28"/>
          <w:szCs w:val="28"/>
        </w:rPr>
        <w:t xml:space="preserve"> </w:t>
      </w:r>
      <w:proofErr w:type="spellStart"/>
      <w:r>
        <w:rPr>
          <w:rFonts w:ascii="Times New Roman" w:hAnsi="Times New Roman"/>
          <w:sz w:val="28"/>
          <w:szCs w:val="28"/>
        </w:rPr>
        <w:t>закредитованность</w:t>
      </w:r>
      <w:proofErr w:type="spellEnd"/>
      <w:r>
        <w:rPr>
          <w:rFonts w:ascii="Times New Roman" w:hAnsi="Times New Roman"/>
          <w:sz w:val="28"/>
          <w:szCs w:val="28"/>
        </w:rPr>
        <w:t xml:space="preserve"> сельскохозяйственных предприятий от выручки реализованной продукции  10 % (2021 г – 8,5 %).</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Среднегодовая численность работников сферы сельского хозяйства составила 158 человек (2021 г – 141 чел.)</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Среднемесячная заработная плата всех работников составляет 22122,36 рублей, темп роста к уровню 2021 года  15,8 %.</w:t>
      </w:r>
    </w:p>
    <w:p w:rsidR="00717B2C" w:rsidRDefault="00717B2C" w:rsidP="00717B2C">
      <w:pPr>
        <w:spacing w:line="240" w:lineRule="auto"/>
        <w:jc w:val="center"/>
        <w:rPr>
          <w:rFonts w:ascii="Times New Roman" w:hAnsi="Times New Roman"/>
          <w:b/>
          <w:sz w:val="28"/>
          <w:szCs w:val="28"/>
        </w:rPr>
      </w:pPr>
      <w:r>
        <w:rPr>
          <w:rFonts w:ascii="Times New Roman" w:hAnsi="Times New Roman"/>
          <w:b/>
          <w:sz w:val="28"/>
          <w:szCs w:val="28"/>
        </w:rPr>
        <w:t>Растениеводство</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В 2022 году площадь сельскохозяйственных, угодий используемых сельскохозяйственными организациями составила </w:t>
      </w:r>
      <w:r w:rsidR="003C208D">
        <w:rPr>
          <w:rFonts w:ascii="Times New Roman" w:hAnsi="Times New Roman"/>
          <w:sz w:val="28"/>
          <w:szCs w:val="28"/>
        </w:rPr>
        <w:t>35209</w:t>
      </w:r>
      <w:r>
        <w:rPr>
          <w:rFonts w:ascii="Times New Roman" w:hAnsi="Times New Roman"/>
          <w:sz w:val="28"/>
          <w:szCs w:val="28"/>
        </w:rPr>
        <w:t xml:space="preserve"> га. </w:t>
      </w:r>
    </w:p>
    <w:p w:rsidR="00717B2C" w:rsidRDefault="00717B2C" w:rsidP="00717B2C">
      <w:pPr>
        <w:spacing w:line="240" w:lineRule="auto"/>
        <w:ind w:firstLine="708"/>
        <w:jc w:val="both"/>
        <w:rPr>
          <w:rFonts w:ascii="Times New Roman" w:hAnsi="Times New Roman"/>
          <w:sz w:val="28"/>
          <w:szCs w:val="24"/>
        </w:rPr>
      </w:pPr>
      <w:r>
        <w:rPr>
          <w:rFonts w:ascii="Times New Roman" w:hAnsi="Times New Roman"/>
          <w:sz w:val="28"/>
          <w:szCs w:val="28"/>
        </w:rPr>
        <w:t>Посевы сельскохозяйственных культур, хозяйств всех категорий, размещены на площади 280</w:t>
      </w:r>
      <w:r w:rsidR="003C208D">
        <w:rPr>
          <w:rFonts w:ascii="Times New Roman" w:hAnsi="Times New Roman"/>
          <w:sz w:val="28"/>
          <w:szCs w:val="28"/>
        </w:rPr>
        <w:t>09</w:t>
      </w:r>
      <w:r>
        <w:rPr>
          <w:rFonts w:ascii="Times New Roman" w:hAnsi="Times New Roman"/>
          <w:sz w:val="28"/>
          <w:szCs w:val="28"/>
        </w:rPr>
        <w:t xml:space="preserve">  га, (в 202</w:t>
      </w:r>
      <w:r w:rsidR="003C208D">
        <w:rPr>
          <w:rFonts w:ascii="Times New Roman" w:hAnsi="Times New Roman"/>
          <w:sz w:val="28"/>
          <w:szCs w:val="28"/>
        </w:rPr>
        <w:t>1</w:t>
      </w:r>
      <w:r>
        <w:rPr>
          <w:rFonts w:ascii="Times New Roman" w:hAnsi="Times New Roman"/>
          <w:sz w:val="28"/>
          <w:szCs w:val="28"/>
        </w:rPr>
        <w:t>г – 2</w:t>
      </w:r>
      <w:r w:rsidR="003C208D">
        <w:rPr>
          <w:rFonts w:ascii="Times New Roman" w:hAnsi="Times New Roman"/>
          <w:sz w:val="28"/>
          <w:szCs w:val="28"/>
        </w:rPr>
        <w:t>8013</w:t>
      </w:r>
      <w:r>
        <w:rPr>
          <w:rFonts w:ascii="Times New Roman" w:hAnsi="Times New Roman"/>
          <w:sz w:val="28"/>
          <w:szCs w:val="28"/>
        </w:rPr>
        <w:t xml:space="preserve"> га), из них под зерновыми и зернобобовыми культурами было занято 1</w:t>
      </w:r>
      <w:r w:rsidR="003C208D">
        <w:rPr>
          <w:rFonts w:ascii="Times New Roman" w:hAnsi="Times New Roman"/>
          <w:sz w:val="28"/>
          <w:szCs w:val="28"/>
        </w:rPr>
        <w:t>7343</w:t>
      </w:r>
      <w:r>
        <w:rPr>
          <w:rFonts w:ascii="Times New Roman" w:hAnsi="Times New Roman"/>
          <w:sz w:val="28"/>
          <w:szCs w:val="28"/>
        </w:rPr>
        <w:t xml:space="preserve"> га</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в</w:t>
      </w:r>
      <w:proofErr w:type="gramEnd"/>
      <w:r>
        <w:rPr>
          <w:rFonts w:ascii="Times New Roman" w:hAnsi="Times New Roman"/>
          <w:sz w:val="28"/>
          <w:szCs w:val="28"/>
        </w:rPr>
        <w:t xml:space="preserve"> 202</w:t>
      </w:r>
      <w:r w:rsidR="003C208D">
        <w:rPr>
          <w:rFonts w:ascii="Times New Roman" w:hAnsi="Times New Roman"/>
          <w:sz w:val="28"/>
          <w:szCs w:val="28"/>
        </w:rPr>
        <w:t>1</w:t>
      </w:r>
      <w:r>
        <w:rPr>
          <w:rFonts w:ascii="Times New Roman" w:hAnsi="Times New Roman"/>
          <w:sz w:val="28"/>
          <w:szCs w:val="28"/>
        </w:rPr>
        <w:t>г –</w:t>
      </w:r>
      <w:r w:rsidR="003C208D">
        <w:rPr>
          <w:rFonts w:ascii="Times New Roman" w:hAnsi="Times New Roman"/>
          <w:sz w:val="28"/>
          <w:szCs w:val="28"/>
        </w:rPr>
        <w:t>18278</w:t>
      </w:r>
      <w:r>
        <w:rPr>
          <w:rFonts w:ascii="Times New Roman" w:hAnsi="Times New Roman"/>
          <w:sz w:val="28"/>
          <w:szCs w:val="28"/>
        </w:rPr>
        <w:t xml:space="preserve"> га.). Уборочная площадь зерновых культур составила 18</w:t>
      </w:r>
      <w:r w:rsidR="003C208D">
        <w:rPr>
          <w:rFonts w:ascii="Times New Roman" w:hAnsi="Times New Roman"/>
          <w:sz w:val="28"/>
          <w:szCs w:val="28"/>
        </w:rPr>
        <w:t>278</w:t>
      </w:r>
      <w:r>
        <w:rPr>
          <w:rFonts w:ascii="Times New Roman" w:hAnsi="Times New Roman"/>
          <w:sz w:val="28"/>
          <w:szCs w:val="28"/>
        </w:rPr>
        <w:t xml:space="preserve"> га. </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Урожайность зерновых культур в весе после доработки,  в организациях, включенных в отчет, составила </w:t>
      </w:r>
      <w:r w:rsidR="003C208D">
        <w:rPr>
          <w:rFonts w:ascii="Times New Roman" w:hAnsi="Times New Roman"/>
          <w:sz w:val="28"/>
          <w:szCs w:val="28"/>
        </w:rPr>
        <w:t>21,5</w:t>
      </w:r>
      <w:r>
        <w:rPr>
          <w:rFonts w:ascii="Times New Roman" w:hAnsi="Times New Roman"/>
          <w:sz w:val="28"/>
          <w:szCs w:val="28"/>
        </w:rPr>
        <w:t xml:space="preserve"> </w:t>
      </w:r>
      <w:proofErr w:type="spellStart"/>
      <w:r>
        <w:rPr>
          <w:rFonts w:ascii="Times New Roman" w:hAnsi="Times New Roman"/>
          <w:sz w:val="28"/>
          <w:szCs w:val="28"/>
        </w:rPr>
        <w:t>цн</w:t>
      </w:r>
      <w:proofErr w:type="spellEnd"/>
      <w:r>
        <w:rPr>
          <w:rFonts w:ascii="Times New Roman" w:hAnsi="Times New Roman"/>
          <w:sz w:val="28"/>
          <w:szCs w:val="28"/>
        </w:rPr>
        <w:t>./га, (в 202</w:t>
      </w:r>
      <w:r w:rsidR="003C208D">
        <w:rPr>
          <w:rFonts w:ascii="Times New Roman" w:hAnsi="Times New Roman"/>
          <w:sz w:val="28"/>
          <w:szCs w:val="28"/>
        </w:rPr>
        <w:t>1</w:t>
      </w:r>
      <w:r>
        <w:rPr>
          <w:rFonts w:ascii="Times New Roman" w:hAnsi="Times New Roman"/>
          <w:sz w:val="28"/>
          <w:szCs w:val="28"/>
        </w:rPr>
        <w:t xml:space="preserve"> году – 20,</w:t>
      </w:r>
      <w:r w:rsidR="003C208D">
        <w:rPr>
          <w:rFonts w:ascii="Times New Roman" w:hAnsi="Times New Roman"/>
          <w:sz w:val="28"/>
          <w:szCs w:val="28"/>
        </w:rPr>
        <w:t>0</w:t>
      </w:r>
      <w:r>
        <w:rPr>
          <w:rFonts w:ascii="Times New Roman" w:hAnsi="Times New Roman"/>
          <w:sz w:val="28"/>
          <w:szCs w:val="28"/>
        </w:rPr>
        <w:t xml:space="preserve"> </w:t>
      </w:r>
      <w:proofErr w:type="spellStart"/>
      <w:r>
        <w:rPr>
          <w:rFonts w:ascii="Times New Roman" w:hAnsi="Times New Roman"/>
          <w:sz w:val="28"/>
          <w:szCs w:val="28"/>
        </w:rPr>
        <w:t>цн</w:t>
      </w:r>
      <w:proofErr w:type="spellEnd"/>
      <w:r>
        <w:rPr>
          <w:rFonts w:ascii="Times New Roman" w:hAnsi="Times New Roman"/>
          <w:sz w:val="28"/>
          <w:szCs w:val="28"/>
        </w:rPr>
        <w:t xml:space="preserve">./га.). Валовой сбор зерна в первоначально оприходованном весе, в хозяйствах всех категорий включенных в отчет (с учетом КФХ), составил </w:t>
      </w:r>
      <w:r w:rsidR="003C208D">
        <w:rPr>
          <w:rFonts w:ascii="Times New Roman" w:hAnsi="Times New Roman"/>
          <w:sz w:val="28"/>
          <w:szCs w:val="28"/>
        </w:rPr>
        <w:t>41292,0</w:t>
      </w:r>
      <w:r>
        <w:rPr>
          <w:rFonts w:ascii="Times New Roman" w:hAnsi="Times New Roman"/>
          <w:sz w:val="28"/>
          <w:szCs w:val="28"/>
        </w:rPr>
        <w:t xml:space="preserve"> тонн, в весе после доработки – </w:t>
      </w:r>
      <w:r w:rsidR="003C208D">
        <w:rPr>
          <w:rFonts w:ascii="Times New Roman" w:hAnsi="Times New Roman"/>
          <w:sz w:val="28"/>
          <w:szCs w:val="28"/>
        </w:rPr>
        <w:t>37163</w:t>
      </w:r>
      <w:r>
        <w:rPr>
          <w:rFonts w:ascii="Times New Roman" w:hAnsi="Times New Roman"/>
          <w:sz w:val="28"/>
          <w:szCs w:val="28"/>
        </w:rPr>
        <w:t>,0 тонн</w:t>
      </w:r>
      <w:r w:rsidR="003C208D">
        <w:rPr>
          <w:rFonts w:ascii="Times New Roman" w:hAnsi="Times New Roman"/>
          <w:sz w:val="28"/>
          <w:szCs w:val="28"/>
        </w:rPr>
        <w:t>ы</w:t>
      </w:r>
      <w:r>
        <w:rPr>
          <w:rFonts w:ascii="Times New Roman" w:hAnsi="Times New Roman"/>
          <w:sz w:val="28"/>
          <w:szCs w:val="28"/>
        </w:rPr>
        <w:t xml:space="preserve">, что на </w:t>
      </w:r>
      <w:r w:rsidR="003C208D">
        <w:rPr>
          <w:rFonts w:ascii="Times New Roman" w:hAnsi="Times New Roman"/>
          <w:sz w:val="28"/>
          <w:szCs w:val="28"/>
        </w:rPr>
        <w:t>10,5</w:t>
      </w:r>
      <w:r>
        <w:rPr>
          <w:rFonts w:ascii="Times New Roman" w:hAnsi="Times New Roman"/>
          <w:sz w:val="28"/>
          <w:szCs w:val="28"/>
        </w:rPr>
        <w:t xml:space="preserve"> % </w:t>
      </w:r>
      <w:r w:rsidR="003C208D">
        <w:rPr>
          <w:rFonts w:ascii="Times New Roman" w:hAnsi="Times New Roman"/>
          <w:sz w:val="28"/>
          <w:szCs w:val="28"/>
        </w:rPr>
        <w:t>выше</w:t>
      </w:r>
      <w:r>
        <w:rPr>
          <w:rFonts w:ascii="Times New Roman" w:hAnsi="Times New Roman"/>
          <w:sz w:val="28"/>
          <w:szCs w:val="28"/>
        </w:rPr>
        <w:t xml:space="preserve">  показателя 202</w:t>
      </w:r>
      <w:r w:rsidR="003C208D">
        <w:rPr>
          <w:rFonts w:ascii="Times New Roman" w:hAnsi="Times New Roman"/>
          <w:sz w:val="28"/>
          <w:szCs w:val="28"/>
        </w:rPr>
        <w:t>1</w:t>
      </w:r>
      <w:r>
        <w:rPr>
          <w:rFonts w:ascii="Times New Roman" w:hAnsi="Times New Roman"/>
          <w:sz w:val="28"/>
          <w:szCs w:val="28"/>
        </w:rPr>
        <w:t xml:space="preserve"> года (35</w:t>
      </w:r>
      <w:r w:rsidR="003C208D">
        <w:rPr>
          <w:rFonts w:ascii="Times New Roman" w:hAnsi="Times New Roman"/>
          <w:sz w:val="28"/>
          <w:szCs w:val="28"/>
        </w:rPr>
        <w:t>241</w:t>
      </w:r>
      <w:r>
        <w:rPr>
          <w:rFonts w:ascii="Times New Roman" w:hAnsi="Times New Roman"/>
          <w:sz w:val="28"/>
          <w:szCs w:val="28"/>
        </w:rPr>
        <w:t>тонн</w:t>
      </w:r>
      <w:r w:rsidR="003C208D">
        <w:rPr>
          <w:rFonts w:ascii="Times New Roman" w:hAnsi="Times New Roman"/>
          <w:sz w:val="28"/>
          <w:szCs w:val="28"/>
        </w:rPr>
        <w:t>а</w:t>
      </w:r>
      <w:r>
        <w:rPr>
          <w:rFonts w:ascii="Times New Roman" w:hAnsi="Times New Roman"/>
          <w:sz w:val="28"/>
          <w:szCs w:val="28"/>
        </w:rPr>
        <w:t>).</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Заготовлено 31,0 центнеров кормовых единиц на 1 условную голову скота. Подготовлено под урожай 202</w:t>
      </w:r>
      <w:r w:rsidR="00051859">
        <w:rPr>
          <w:rFonts w:ascii="Times New Roman" w:hAnsi="Times New Roman"/>
          <w:sz w:val="28"/>
          <w:szCs w:val="28"/>
        </w:rPr>
        <w:t>3</w:t>
      </w:r>
      <w:r>
        <w:rPr>
          <w:rFonts w:ascii="Times New Roman" w:hAnsi="Times New Roman"/>
          <w:sz w:val="28"/>
          <w:szCs w:val="28"/>
        </w:rPr>
        <w:t xml:space="preserve"> года готовой пашни (чистый пар и зябь) на площади </w:t>
      </w:r>
      <w:r w:rsidR="00051859">
        <w:rPr>
          <w:rFonts w:ascii="Times New Roman" w:hAnsi="Times New Roman"/>
          <w:sz w:val="28"/>
          <w:szCs w:val="28"/>
        </w:rPr>
        <w:t>24950,0</w:t>
      </w:r>
      <w:r>
        <w:rPr>
          <w:rFonts w:ascii="Times New Roman" w:hAnsi="Times New Roman"/>
          <w:sz w:val="28"/>
          <w:szCs w:val="28"/>
        </w:rPr>
        <w:t xml:space="preserve"> га</w:t>
      </w:r>
      <w:proofErr w:type="gramStart"/>
      <w:r>
        <w:rPr>
          <w:rFonts w:ascii="Times New Roman" w:hAnsi="Times New Roman"/>
          <w:sz w:val="28"/>
          <w:szCs w:val="28"/>
        </w:rPr>
        <w:t>.</w:t>
      </w:r>
      <w:r w:rsidR="00C7760E">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или 9</w:t>
      </w:r>
      <w:r w:rsidR="00051859">
        <w:rPr>
          <w:rFonts w:ascii="Times New Roman" w:hAnsi="Times New Roman"/>
          <w:sz w:val="28"/>
          <w:szCs w:val="28"/>
        </w:rPr>
        <w:t>5</w:t>
      </w:r>
      <w:r>
        <w:rPr>
          <w:rFonts w:ascii="Times New Roman" w:hAnsi="Times New Roman"/>
          <w:sz w:val="28"/>
          <w:szCs w:val="28"/>
        </w:rPr>
        <w:t>,</w:t>
      </w:r>
      <w:r w:rsidR="00051859">
        <w:rPr>
          <w:rFonts w:ascii="Times New Roman" w:hAnsi="Times New Roman"/>
          <w:sz w:val="28"/>
          <w:szCs w:val="28"/>
        </w:rPr>
        <w:t>0</w:t>
      </w:r>
      <w:r>
        <w:rPr>
          <w:rFonts w:ascii="Times New Roman" w:hAnsi="Times New Roman"/>
          <w:sz w:val="28"/>
          <w:szCs w:val="28"/>
        </w:rPr>
        <w:t xml:space="preserve"> %.</w:t>
      </w:r>
    </w:p>
    <w:p w:rsidR="00717B2C" w:rsidRDefault="00717B2C" w:rsidP="00717B2C">
      <w:pPr>
        <w:spacing w:line="240" w:lineRule="auto"/>
        <w:ind w:firstLine="709"/>
        <w:jc w:val="both"/>
        <w:rPr>
          <w:rFonts w:ascii="Times New Roman" w:hAnsi="Times New Roman"/>
          <w:sz w:val="28"/>
          <w:szCs w:val="28"/>
        </w:rPr>
      </w:pPr>
      <w:r>
        <w:rPr>
          <w:rFonts w:ascii="Times New Roman" w:hAnsi="Times New Roman"/>
          <w:sz w:val="28"/>
          <w:szCs w:val="28"/>
        </w:rPr>
        <w:lastRenderedPageBreak/>
        <w:t>В целом по отрасли растениеводства в сельскохозяйственных организациях ожидается получен</w:t>
      </w:r>
      <w:r w:rsidR="00C7760E">
        <w:rPr>
          <w:rFonts w:ascii="Times New Roman" w:hAnsi="Times New Roman"/>
          <w:sz w:val="28"/>
          <w:szCs w:val="28"/>
        </w:rPr>
        <w:t>ие</w:t>
      </w:r>
      <w:r>
        <w:rPr>
          <w:rFonts w:ascii="Times New Roman" w:hAnsi="Times New Roman"/>
          <w:sz w:val="28"/>
          <w:szCs w:val="28"/>
        </w:rPr>
        <w:t xml:space="preserve"> прибыл</w:t>
      </w:r>
      <w:r w:rsidR="00C7760E">
        <w:rPr>
          <w:rFonts w:ascii="Times New Roman" w:hAnsi="Times New Roman"/>
          <w:sz w:val="28"/>
          <w:szCs w:val="28"/>
        </w:rPr>
        <w:t xml:space="preserve">и </w:t>
      </w:r>
      <w:r>
        <w:rPr>
          <w:rFonts w:ascii="Times New Roman" w:hAnsi="Times New Roman"/>
          <w:sz w:val="28"/>
          <w:szCs w:val="28"/>
        </w:rPr>
        <w:t xml:space="preserve">в размере </w:t>
      </w:r>
      <w:r w:rsidR="00732C2C">
        <w:rPr>
          <w:rFonts w:ascii="Times New Roman" w:hAnsi="Times New Roman"/>
          <w:sz w:val="28"/>
          <w:szCs w:val="28"/>
        </w:rPr>
        <w:t>238543,0</w:t>
      </w:r>
      <w:r>
        <w:rPr>
          <w:rFonts w:ascii="Times New Roman" w:hAnsi="Times New Roman"/>
          <w:sz w:val="28"/>
          <w:szCs w:val="28"/>
        </w:rPr>
        <w:t xml:space="preserve"> тыс. руб. (202</w:t>
      </w:r>
      <w:r w:rsidR="00C7760E">
        <w:rPr>
          <w:rFonts w:ascii="Times New Roman" w:hAnsi="Times New Roman"/>
          <w:sz w:val="28"/>
          <w:szCs w:val="28"/>
        </w:rPr>
        <w:t>1</w:t>
      </w:r>
      <w:r>
        <w:rPr>
          <w:rFonts w:ascii="Times New Roman" w:hAnsi="Times New Roman"/>
          <w:sz w:val="28"/>
          <w:szCs w:val="28"/>
        </w:rPr>
        <w:t xml:space="preserve"> году прибыль составляла  </w:t>
      </w:r>
      <w:r w:rsidR="00732C2C">
        <w:rPr>
          <w:rFonts w:ascii="Times New Roman" w:hAnsi="Times New Roman"/>
          <w:sz w:val="28"/>
          <w:szCs w:val="28"/>
        </w:rPr>
        <w:t>153117,0</w:t>
      </w:r>
      <w:r>
        <w:rPr>
          <w:rFonts w:ascii="Times New Roman" w:hAnsi="Times New Roman"/>
          <w:sz w:val="28"/>
          <w:szCs w:val="28"/>
        </w:rPr>
        <w:t xml:space="preserve"> тыс. руб.).  От реализации зерна в 202</w:t>
      </w:r>
      <w:r w:rsidR="00732C2C">
        <w:rPr>
          <w:rFonts w:ascii="Times New Roman" w:hAnsi="Times New Roman"/>
          <w:sz w:val="28"/>
          <w:szCs w:val="28"/>
        </w:rPr>
        <w:t>2</w:t>
      </w:r>
      <w:r>
        <w:rPr>
          <w:rFonts w:ascii="Times New Roman" w:hAnsi="Times New Roman"/>
          <w:sz w:val="28"/>
          <w:szCs w:val="28"/>
        </w:rPr>
        <w:t xml:space="preserve"> году будет получено прибыли в размере -7</w:t>
      </w:r>
      <w:r w:rsidR="00732C2C">
        <w:rPr>
          <w:rFonts w:ascii="Times New Roman" w:hAnsi="Times New Roman"/>
          <w:sz w:val="28"/>
          <w:szCs w:val="28"/>
        </w:rPr>
        <w:t>64227,0</w:t>
      </w:r>
      <w:r>
        <w:rPr>
          <w:rFonts w:ascii="Times New Roman" w:hAnsi="Times New Roman"/>
          <w:sz w:val="28"/>
          <w:szCs w:val="28"/>
        </w:rPr>
        <w:t xml:space="preserve"> тыс. руб.</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t>Рентабельность производства зерна составит  -</w:t>
      </w:r>
      <w:r w:rsidR="00732C2C">
        <w:rPr>
          <w:rFonts w:ascii="Times New Roman" w:hAnsi="Times New Roman"/>
          <w:sz w:val="28"/>
          <w:szCs w:val="28"/>
        </w:rPr>
        <w:t>50,4</w:t>
      </w:r>
      <w:r>
        <w:rPr>
          <w:rFonts w:ascii="Times New Roman" w:hAnsi="Times New Roman"/>
          <w:sz w:val="28"/>
          <w:szCs w:val="28"/>
        </w:rPr>
        <w:t xml:space="preserve"> % (в 202</w:t>
      </w:r>
      <w:r w:rsidR="00732C2C">
        <w:rPr>
          <w:rFonts w:ascii="Times New Roman" w:hAnsi="Times New Roman"/>
          <w:sz w:val="28"/>
          <w:szCs w:val="28"/>
        </w:rPr>
        <w:t>1</w:t>
      </w:r>
      <w:r>
        <w:rPr>
          <w:rFonts w:ascii="Times New Roman" w:hAnsi="Times New Roman"/>
          <w:sz w:val="28"/>
          <w:szCs w:val="28"/>
        </w:rPr>
        <w:t xml:space="preserve"> г </w:t>
      </w:r>
      <w:r w:rsidR="00732C2C">
        <w:rPr>
          <w:rFonts w:ascii="Times New Roman" w:hAnsi="Times New Roman"/>
          <w:sz w:val="28"/>
          <w:szCs w:val="28"/>
        </w:rPr>
        <w:t>–</w:t>
      </w:r>
      <w:r>
        <w:rPr>
          <w:rFonts w:ascii="Times New Roman" w:hAnsi="Times New Roman"/>
          <w:sz w:val="28"/>
          <w:szCs w:val="28"/>
        </w:rPr>
        <w:t xml:space="preserve"> </w:t>
      </w:r>
      <w:r w:rsidR="00732C2C">
        <w:rPr>
          <w:rFonts w:ascii="Times New Roman" w:hAnsi="Times New Roman"/>
          <w:sz w:val="28"/>
          <w:szCs w:val="28"/>
        </w:rPr>
        <w:t>58,4</w:t>
      </w:r>
      <w:r>
        <w:rPr>
          <w:rFonts w:ascii="Times New Roman" w:hAnsi="Times New Roman"/>
          <w:sz w:val="28"/>
          <w:szCs w:val="28"/>
        </w:rPr>
        <w:t xml:space="preserve"> %).</w:t>
      </w:r>
    </w:p>
    <w:p w:rsidR="00717B2C" w:rsidRDefault="00717B2C" w:rsidP="00717B2C">
      <w:pPr>
        <w:spacing w:line="240" w:lineRule="auto"/>
        <w:jc w:val="center"/>
        <w:rPr>
          <w:rFonts w:ascii="Times New Roman" w:hAnsi="Times New Roman"/>
          <w:b/>
          <w:sz w:val="28"/>
          <w:szCs w:val="28"/>
        </w:rPr>
      </w:pPr>
      <w:r>
        <w:rPr>
          <w:rFonts w:ascii="Times New Roman" w:hAnsi="Times New Roman"/>
          <w:b/>
          <w:sz w:val="28"/>
          <w:szCs w:val="28"/>
        </w:rPr>
        <w:t>Животноводство</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 В сельскохозяйственных предприятиях, вошедших в сводный отчет, поголовье крупного рогатого скота, на конец года составит 3047 голов,  уменьшение к уровню 2021 года составит 10,6 %. </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t>Следует отметить развитие скотоводства в крестьянских (фермерских) хозяйствах, поголовье крупного рогатого скота мясного и молочного направления на конец года в КФХ составит 1526 голов.</w:t>
      </w:r>
    </w:p>
    <w:p w:rsidR="00717B2C" w:rsidRDefault="00717B2C" w:rsidP="00717B2C">
      <w:pPr>
        <w:spacing w:line="240" w:lineRule="auto"/>
        <w:ind w:firstLine="851"/>
        <w:jc w:val="both"/>
        <w:rPr>
          <w:rFonts w:ascii="Times New Roman" w:hAnsi="Times New Roman"/>
          <w:sz w:val="28"/>
          <w:szCs w:val="28"/>
        </w:rPr>
      </w:pPr>
      <w:r>
        <w:rPr>
          <w:rFonts w:ascii="Times New Roman" w:hAnsi="Times New Roman"/>
          <w:sz w:val="28"/>
          <w:szCs w:val="28"/>
        </w:rPr>
        <w:t>Производством молока в Идринском районе занимается 1 сельхозпредприятие ООО «</w:t>
      </w:r>
      <w:proofErr w:type="spellStart"/>
      <w:r>
        <w:rPr>
          <w:rFonts w:ascii="Times New Roman" w:hAnsi="Times New Roman"/>
          <w:sz w:val="28"/>
          <w:szCs w:val="28"/>
        </w:rPr>
        <w:t>Байтак</w:t>
      </w:r>
      <w:proofErr w:type="spellEnd"/>
      <w:r>
        <w:rPr>
          <w:rFonts w:ascii="Times New Roman" w:hAnsi="Times New Roman"/>
          <w:sz w:val="28"/>
          <w:szCs w:val="28"/>
        </w:rPr>
        <w:t xml:space="preserve">», так по оценке  2022 года  производство молока составит 468,3 тонны. (2021 – 442,4  тонн.). В сравнении с 2021 годом продуктивность коров увеличится  на 125 кг и составит 3451 кг на 1 фуражную корову. </w:t>
      </w:r>
    </w:p>
    <w:p w:rsidR="00717B2C" w:rsidRDefault="00717B2C" w:rsidP="00717B2C">
      <w:pPr>
        <w:spacing w:line="240" w:lineRule="auto"/>
        <w:ind w:firstLine="851"/>
        <w:jc w:val="both"/>
        <w:rPr>
          <w:rFonts w:ascii="Times New Roman" w:hAnsi="Times New Roman"/>
          <w:sz w:val="28"/>
          <w:szCs w:val="28"/>
        </w:rPr>
      </w:pPr>
      <w:r>
        <w:rPr>
          <w:rFonts w:ascii="Times New Roman" w:hAnsi="Times New Roman"/>
          <w:sz w:val="28"/>
          <w:szCs w:val="28"/>
        </w:rPr>
        <w:t xml:space="preserve">Среднесуточный привес молодняка крупного рогатого скота мясного направления составит 718,7 грамма. Всего выращено скота и птицы в живом весе в сельскохозяйственных предприятиях 528 тонн, (2021 г –498 </w:t>
      </w:r>
      <w:proofErr w:type="spellStart"/>
      <w:r>
        <w:rPr>
          <w:rFonts w:ascii="Times New Roman" w:hAnsi="Times New Roman"/>
          <w:sz w:val="28"/>
          <w:szCs w:val="28"/>
        </w:rPr>
        <w:t>тн</w:t>
      </w:r>
      <w:proofErr w:type="spellEnd"/>
      <w:r>
        <w:rPr>
          <w:rFonts w:ascii="Times New Roman" w:hAnsi="Times New Roman"/>
          <w:sz w:val="28"/>
          <w:szCs w:val="28"/>
        </w:rPr>
        <w:t>).</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В 2022 году производством молока занимались одно сельскохозяйственное предприятие,  7  </w:t>
      </w:r>
      <w:proofErr w:type="gramStart"/>
      <w:r>
        <w:rPr>
          <w:rFonts w:ascii="Times New Roman" w:hAnsi="Times New Roman"/>
          <w:sz w:val="28"/>
          <w:szCs w:val="28"/>
        </w:rPr>
        <w:t>К(</w:t>
      </w:r>
      <w:proofErr w:type="gramEnd"/>
      <w:r>
        <w:rPr>
          <w:rFonts w:ascii="Times New Roman" w:hAnsi="Times New Roman"/>
          <w:sz w:val="28"/>
          <w:szCs w:val="28"/>
        </w:rPr>
        <w:t>Ф)Х;  выращиванием крупного рогатого скота по мясной технологии – 16 организаций, из них 10 К(Ф)Х.</w:t>
      </w:r>
      <w:r>
        <w:rPr>
          <w:rFonts w:ascii="Times New Roman" w:hAnsi="Times New Roman"/>
          <w:sz w:val="28"/>
          <w:szCs w:val="28"/>
        </w:rPr>
        <w:tab/>
        <w:t xml:space="preserve"> </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t>Прибыль от реализации мяса крупного рогатого скота в живом весе, по оценке 2022 года  составит 3199,0 тыс. рублей.</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Будет реализовано 4872 тонны молок</w:t>
      </w:r>
      <w:proofErr w:type="gramStart"/>
      <w:r>
        <w:rPr>
          <w:rFonts w:ascii="Times New Roman" w:hAnsi="Times New Roman"/>
          <w:sz w:val="28"/>
          <w:szCs w:val="28"/>
        </w:rPr>
        <w:t>а ООО</w:t>
      </w:r>
      <w:proofErr w:type="gramEnd"/>
      <w:r>
        <w:rPr>
          <w:rFonts w:ascii="Times New Roman" w:hAnsi="Times New Roman"/>
          <w:sz w:val="28"/>
          <w:szCs w:val="28"/>
        </w:rPr>
        <w:t xml:space="preserve"> «</w:t>
      </w:r>
      <w:proofErr w:type="spellStart"/>
      <w:r>
        <w:rPr>
          <w:rFonts w:ascii="Times New Roman" w:hAnsi="Times New Roman"/>
          <w:sz w:val="28"/>
          <w:szCs w:val="28"/>
        </w:rPr>
        <w:t>Байтак</w:t>
      </w:r>
      <w:proofErr w:type="spellEnd"/>
      <w:r>
        <w:rPr>
          <w:rFonts w:ascii="Times New Roman" w:hAnsi="Times New Roman"/>
          <w:sz w:val="28"/>
          <w:szCs w:val="28"/>
        </w:rPr>
        <w:t>», получена прибыль в сумме 1301,0 тысяч  рублей, рентабельность составит 13,2 %, без учета субсидий.</w:t>
      </w:r>
    </w:p>
    <w:p w:rsidR="00717B2C" w:rsidRDefault="00717B2C" w:rsidP="00717B2C">
      <w:pPr>
        <w:spacing w:line="240" w:lineRule="auto"/>
        <w:jc w:val="both"/>
        <w:rPr>
          <w:rFonts w:ascii="Times New Roman" w:hAnsi="Times New Roman"/>
          <w:b/>
          <w:sz w:val="28"/>
          <w:szCs w:val="28"/>
        </w:rPr>
      </w:pPr>
      <w:r>
        <w:rPr>
          <w:rFonts w:ascii="Times New Roman" w:hAnsi="Times New Roman"/>
          <w:sz w:val="28"/>
          <w:szCs w:val="28"/>
        </w:rPr>
        <w:tab/>
        <w:t>В 2022 году одно хозяйство района имеет статус племенного репродуктора  - эт</w:t>
      </w:r>
      <w:proofErr w:type="gramStart"/>
      <w:r>
        <w:rPr>
          <w:rFonts w:ascii="Times New Roman" w:hAnsi="Times New Roman"/>
          <w:sz w:val="28"/>
          <w:szCs w:val="28"/>
        </w:rPr>
        <w:t>о ООО</w:t>
      </w:r>
      <w:proofErr w:type="gramEnd"/>
      <w:r>
        <w:rPr>
          <w:rFonts w:ascii="Times New Roman" w:hAnsi="Times New Roman"/>
          <w:sz w:val="28"/>
          <w:szCs w:val="28"/>
        </w:rPr>
        <w:t xml:space="preserve">  «Ирина», которое является одним из немногих в крае племенным репродуктором по мясному скотоводству, по разведению  герефордской и </w:t>
      </w:r>
      <w:proofErr w:type="spellStart"/>
      <w:r>
        <w:rPr>
          <w:rFonts w:ascii="Times New Roman" w:hAnsi="Times New Roman"/>
          <w:sz w:val="28"/>
          <w:szCs w:val="28"/>
        </w:rPr>
        <w:t>абердино</w:t>
      </w:r>
      <w:proofErr w:type="spellEnd"/>
      <w:r>
        <w:rPr>
          <w:rFonts w:ascii="Times New Roman" w:hAnsi="Times New Roman"/>
          <w:sz w:val="28"/>
          <w:szCs w:val="28"/>
        </w:rPr>
        <w:t>-ангусской  породы. Существенную роль в выручке, полученной от продажи крупного рогатого скота в живом весе, имеет реализация племенного скота. Цена продажи одной тонны живого веса племенного крупного рогатого скота в прошедшем году составляла 260 тысяч рублей.</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lastRenderedPageBreak/>
        <w:t>Всего по отрасли животноводства будет  получено прибыли   - 4500,0 тыс. рублей, в 2021 г. убыток   составил – 8959,0  тыс. руб.</w:t>
      </w:r>
    </w:p>
    <w:p w:rsidR="00717B2C" w:rsidRDefault="00717B2C" w:rsidP="00717B2C">
      <w:pPr>
        <w:spacing w:line="240" w:lineRule="auto"/>
        <w:ind w:firstLine="708"/>
        <w:jc w:val="both"/>
        <w:rPr>
          <w:rFonts w:ascii="Times New Roman" w:hAnsi="Times New Roman"/>
          <w:sz w:val="28"/>
          <w:szCs w:val="28"/>
        </w:rPr>
      </w:pPr>
      <w:r>
        <w:rPr>
          <w:rFonts w:ascii="Times New Roman" w:hAnsi="Times New Roman"/>
          <w:sz w:val="28"/>
          <w:szCs w:val="28"/>
        </w:rPr>
        <w:t>По итогам работы в отрасли животноводства рентабельность составит   6,6 %.</w:t>
      </w:r>
    </w:p>
    <w:p w:rsidR="00717B2C" w:rsidRDefault="00717B2C" w:rsidP="00717B2C">
      <w:pPr>
        <w:spacing w:line="240" w:lineRule="auto"/>
        <w:ind w:firstLine="708"/>
        <w:jc w:val="center"/>
        <w:rPr>
          <w:rFonts w:ascii="Times New Roman" w:hAnsi="Times New Roman"/>
          <w:sz w:val="28"/>
          <w:szCs w:val="28"/>
        </w:rPr>
      </w:pPr>
      <w:r>
        <w:rPr>
          <w:rFonts w:ascii="Times New Roman" w:hAnsi="Times New Roman"/>
          <w:b/>
          <w:sz w:val="28"/>
          <w:szCs w:val="28"/>
        </w:rPr>
        <w:t>Ценовая политика</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 xml:space="preserve">В отчетном году, в сравнении с 2021 годом, цена реализации одной тонны зерна увеличилась на 28 %, и составила 11719 рублей. Цена реализации одной тонны пшеницы составляет 12527  руб.;  овса  10018 руб. </w:t>
      </w:r>
    </w:p>
    <w:p w:rsidR="00717B2C" w:rsidRDefault="00717B2C" w:rsidP="00717B2C">
      <w:pPr>
        <w:spacing w:line="240" w:lineRule="auto"/>
        <w:jc w:val="both"/>
        <w:rPr>
          <w:rFonts w:ascii="Times New Roman" w:hAnsi="Times New Roman"/>
          <w:sz w:val="28"/>
          <w:szCs w:val="28"/>
        </w:rPr>
      </w:pPr>
      <w:r>
        <w:rPr>
          <w:rFonts w:ascii="Times New Roman" w:hAnsi="Times New Roman"/>
          <w:sz w:val="28"/>
          <w:szCs w:val="28"/>
        </w:rPr>
        <w:tab/>
        <w:t>Цена реализации одной тонны молока в сыром виде, в сравнении с предыдущим годом, увеличилась на 3,6 %  и составила 26 223 рубля.</w:t>
      </w:r>
    </w:p>
    <w:p w:rsidR="00717B2C" w:rsidRDefault="00717B2C" w:rsidP="00717B2C">
      <w:pPr>
        <w:spacing w:line="240" w:lineRule="auto"/>
        <w:jc w:val="both"/>
        <w:rPr>
          <w:rFonts w:ascii="Times New Roman" w:hAnsi="Times New Roman"/>
          <w:sz w:val="28"/>
          <w:szCs w:val="28"/>
        </w:rPr>
      </w:pPr>
      <w:r>
        <w:rPr>
          <w:rFonts w:ascii="Times New Roman" w:hAnsi="Times New Roman"/>
          <w:color w:val="C00000"/>
          <w:sz w:val="28"/>
          <w:szCs w:val="28"/>
        </w:rPr>
        <w:tab/>
      </w:r>
      <w:r>
        <w:rPr>
          <w:rFonts w:ascii="Times New Roman" w:hAnsi="Times New Roman"/>
          <w:sz w:val="28"/>
          <w:szCs w:val="28"/>
        </w:rPr>
        <w:t xml:space="preserve">Цена реализации мяса КРС в живом весе за 1 тонну составит 153614 руб., увеличение к фактическому уровню 2021 года – 10,1 % , по итогам 2021 года  показатель имел значение  152367 руб. </w:t>
      </w:r>
    </w:p>
    <w:p w:rsidR="00717B2C" w:rsidRDefault="00717B2C" w:rsidP="00717B2C">
      <w:pPr>
        <w:spacing w:line="240" w:lineRule="auto"/>
        <w:jc w:val="center"/>
        <w:rPr>
          <w:rFonts w:ascii="Times New Roman" w:hAnsi="Times New Roman"/>
          <w:b/>
          <w:sz w:val="28"/>
          <w:szCs w:val="28"/>
        </w:rPr>
      </w:pPr>
      <w:r>
        <w:rPr>
          <w:rFonts w:ascii="Times New Roman" w:hAnsi="Times New Roman"/>
          <w:b/>
          <w:sz w:val="28"/>
          <w:szCs w:val="28"/>
        </w:rPr>
        <w:t>Инвестиции в основной капитал</w:t>
      </w:r>
    </w:p>
    <w:p w:rsidR="00717B2C" w:rsidRDefault="00717B2C" w:rsidP="00717B2C">
      <w:pPr>
        <w:tabs>
          <w:tab w:val="left" w:pos="709"/>
        </w:tabs>
        <w:spacing w:line="240" w:lineRule="auto"/>
        <w:jc w:val="both"/>
        <w:rPr>
          <w:rFonts w:ascii="Times New Roman" w:hAnsi="Times New Roman"/>
          <w:sz w:val="28"/>
          <w:szCs w:val="28"/>
        </w:rPr>
      </w:pPr>
      <w:r>
        <w:rPr>
          <w:rFonts w:ascii="Times New Roman" w:hAnsi="Times New Roman"/>
          <w:sz w:val="28"/>
          <w:szCs w:val="28"/>
        </w:rPr>
        <w:tab/>
        <w:t xml:space="preserve">Объем инвестиций в основной капитал по сельскохозяйственным предприятиям за 2022 год составил 150000 тыс. рублей. Сельскохозяйственными организациями приобретено новой сельскохозяйственной техники: 1 кормоуборочный комбайн, 7 - тракторов, 1 посевной комплекс,  и прочая сельскохозяйственная техника. Коэффициент обновления  составил 4,3 %. </w:t>
      </w:r>
    </w:p>
    <w:p w:rsidR="00717B2C" w:rsidRDefault="00717B2C" w:rsidP="00717B2C">
      <w:pPr>
        <w:tabs>
          <w:tab w:val="left" w:pos="2835"/>
        </w:tabs>
        <w:spacing w:line="240" w:lineRule="auto"/>
        <w:jc w:val="center"/>
        <w:rPr>
          <w:rFonts w:ascii="Times New Roman" w:hAnsi="Times New Roman"/>
          <w:sz w:val="28"/>
          <w:szCs w:val="28"/>
        </w:rPr>
      </w:pPr>
      <w:r>
        <w:rPr>
          <w:rFonts w:ascii="Times New Roman" w:hAnsi="Times New Roman"/>
          <w:b/>
          <w:sz w:val="28"/>
          <w:szCs w:val="28"/>
        </w:rPr>
        <w:t>Затраты в основное производство</w:t>
      </w:r>
    </w:p>
    <w:p w:rsidR="00717B2C" w:rsidRDefault="00717B2C" w:rsidP="00717B2C">
      <w:pPr>
        <w:tabs>
          <w:tab w:val="left" w:pos="851"/>
        </w:tabs>
        <w:spacing w:line="240" w:lineRule="auto"/>
        <w:jc w:val="both"/>
        <w:rPr>
          <w:rFonts w:ascii="Times New Roman" w:hAnsi="Times New Roman"/>
          <w:sz w:val="28"/>
          <w:szCs w:val="28"/>
        </w:rPr>
      </w:pPr>
      <w:r>
        <w:rPr>
          <w:rFonts w:ascii="Times New Roman" w:hAnsi="Times New Roman"/>
          <w:sz w:val="28"/>
          <w:szCs w:val="28"/>
        </w:rPr>
        <w:tab/>
        <w:t xml:space="preserve">По предварительным итогам  2021  года, по отношению к предыдущему году, затраты на основное производство увеличатся  на 27 % и составят 501793,0 тыс. руб. </w:t>
      </w:r>
      <w:r>
        <w:rPr>
          <w:rFonts w:ascii="Times New Roman" w:hAnsi="Times New Roman"/>
          <w:sz w:val="28"/>
          <w:szCs w:val="28"/>
        </w:rPr>
        <w:tab/>
        <w:t>Производственная себестоимость одной тонны зерна увеличится  на 391,0  рубль и составит 8013 рублей. Себестоимость одной тонны молока увеличится   на 2547,0 рублей, и составит 22893 рублей. Себестоимость одной тонны живого веса крупного рогатого скота увеличится  на 12,6 %,  и составит 192435,0 рублей.</w:t>
      </w:r>
    </w:p>
    <w:p w:rsidR="00717B2C" w:rsidRDefault="00717B2C" w:rsidP="00717B2C">
      <w:pPr>
        <w:spacing w:line="240" w:lineRule="auto"/>
        <w:jc w:val="both"/>
        <w:rPr>
          <w:rFonts w:ascii="Times New Roman" w:hAnsi="Times New Roman"/>
          <w:sz w:val="24"/>
          <w:szCs w:val="24"/>
        </w:rPr>
      </w:pPr>
      <w:r>
        <w:rPr>
          <w:rFonts w:ascii="Times New Roman" w:hAnsi="Times New Roman"/>
          <w:sz w:val="28"/>
          <w:szCs w:val="28"/>
        </w:rPr>
        <w:tab/>
        <w:t>Восемь предприятий, включенных в сводную бухгалтерскую отчетность, являются плательщиками ЕСХН. За истекший период 2022 года уплачено ЕСХН – 54 тыс. рублей.</w:t>
      </w:r>
    </w:p>
    <w:p w:rsidR="005D02A8" w:rsidRPr="00A97EDB" w:rsidRDefault="002278EB"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A97EDB">
        <w:rPr>
          <w:rFonts w:ascii="Times New Roman CYR" w:hAnsi="Times New Roman CYR" w:cs="Times New Roman CYR"/>
          <w:b/>
          <w:kern w:val="20"/>
          <w:sz w:val="28"/>
          <w:szCs w:val="28"/>
        </w:rPr>
        <w:t>3</w:t>
      </w:r>
      <w:r w:rsidR="00867BB5" w:rsidRPr="00A97EDB">
        <w:rPr>
          <w:rFonts w:ascii="Times New Roman CYR" w:hAnsi="Times New Roman CYR" w:cs="Times New Roman CYR"/>
          <w:b/>
          <w:kern w:val="20"/>
          <w:sz w:val="28"/>
          <w:szCs w:val="28"/>
        </w:rPr>
        <w:t>. Строительство</w:t>
      </w:r>
    </w:p>
    <w:p w:rsidR="00AB208A" w:rsidRPr="00A97EDB" w:rsidRDefault="00AB208A" w:rsidP="00AB208A">
      <w:pPr>
        <w:autoSpaceDE w:val="0"/>
        <w:autoSpaceDN w:val="0"/>
        <w:adjustRightInd w:val="0"/>
        <w:spacing w:after="0" w:line="240" w:lineRule="auto"/>
        <w:ind w:firstLine="720"/>
        <w:jc w:val="both"/>
        <w:rPr>
          <w:rFonts w:ascii="Times New Roman CYR" w:hAnsi="Times New Roman CYR" w:cs="Times New Roman CYR"/>
          <w:kern w:val="20"/>
          <w:sz w:val="28"/>
          <w:szCs w:val="28"/>
        </w:rPr>
      </w:pPr>
      <w:proofErr w:type="gramStart"/>
      <w:r w:rsidRPr="00A97EDB">
        <w:rPr>
          <w:rFonts w:ascii="Times New Roman CYR" w:hAnsi="Times New Roman CYR" w:cs="Times New Roman CYR"/>
          <w:kern w:val="20"/>
          <w:sz w:val="28"/>
          <w:szCs w:val="28"/>
        </w:rPr>
        <w:t xml:space="preserve">Объем капитальных вложений, за счет всех источников финансирования, на строительство, реконструкцию и капитальный </w:t>
      </w:r>
      <w:r w:rsidR="00A97EDB" w:rsidRPr="00A97EDB">
        <w:rPr>
          <w:rFonts w:ascii="Times New Roman CYR" w:hAnsi="Times New Roman CYR" w:cs="Times New Roman CYR"/>
          <w:kern w:val="20"/>
          <w:sz w:val="28"/>
          <w:szCs w:val="28"/>
        </w:rPr>
        <w:t>ремонт по всем объектам, за 2021 год составил 42624,0</w:t>
      </w:r>
      <w:r w:rsidRPr="00A97EDB">
        <w:rPr>
          <w:rFonts w:ascii="Times New Roman CYR" w:hAnsi="Times New Roman CYR" w:cs="Times New Roman CYR"/>
          <w:kern w:val="20"/>
          <w:sz w:val="28"/>
          <w:szCs w:val="28"/>
        </w:rPr>
        <w:t xml:space="preserve"> тыс. руб.,  Темп роста, в действующих ценах,  к </w:t>
      </w:r>
      <w:r w:rsidR="00A97EDB" w:rsidRPr="00A97EDB">
        <w:rPr>
          <w:rFonts w:ascii="Times New Roman CYR" w:hAnsi="Times New Roman CYR" w:cs="Times New Roman CYR"/>
          <w:kern w:val="20"/>
          <w:sz w:val="28"/>
          <w:szCs w:val="28"/>
        </w:rPr>
        <w:lastRenderedPageBreak/>
        <w:t>уровню 2020 года составил 118,98 %, по итогам 2020</w:t>
      </w:r>
      <w:r w:rsidRPr="00A97EDB">
        <w:rPr>
          <w:rFonts w:ascii="Times New Roman CYR" w:hAnsi="Times New Roman CYR" w:cs="Times New Roman CYR"/>
          <w:kern w:val="20"/>
          <w:sz w:val="28"/>
          <w:szCs w:val="28"/>
        </w:rPr>
        <w:t xml:space="preserve"> года п</w:t>
      </w:r>
      <w:r w:rsidR="00A97EDB" w:rsidRPr="00A97EDB">
        <w:rPr>
          <w:rFonts w:ascii="Times New Roman CYR" w:hAnsi="Times New Roman CYR" w:cs="Times New Roman CYR"/>
          <w:kern w:val="20"/>
          <w:sz w:val="28"/>
          <w:szCs w:val="28"/>
        </w:rPr>
        <w:t>оказатель имел значение 35826,0</w:t>
      </w:r>
      <w:r w:rsidRPr="00A97EDB">
        <w:rPr>
          <w:rFonts w:ascii="Times New Roman CYR" w:hAnsi="Times New Roman CYR" w:cs="Times New Roman CYR"/>
          <w:kern w:val="20"/>
          <w:sz w:val="28"/>
          <w:szCs w:val="28"/>
        </w:rPr>
        <w:t xml:space="preserve"> тыс. руб. Темп рос</w:t>
      </w:r>
      <w:r w:rsidR="00A97EDB" w:rsidRPr="00A97EDB">
        <w:rPr>
          <w:rFonts w:ascii="Times New Roman CYR" w:hAnsi="Times New Roman CYR" w:cs="Times New Roman CYR"/>
          <w:kern w:val="20"/>
          <w:sz w:val="28"/>
          <w:szCs w:val="28"/>
        </w:rPr>
        <w:t>та в сопоставимых ценах  - 104,38</w:t>
      </w:r>
      <w:r w:rsidRPr="00A97EDB">
        <w:rPr>
          <w:rFonts w:ascii="Times New Roman CYR" w:hAnsi="Times New Roman CYR" w:cs="Times New Roman CYR"/>
          <w:kern w:val="20"/>
          <w:sz w:val="28"/>
          <w:szCs w:val="28"/>
        </w:rPr>
        <w:t xml:space="preserve"> %.</w:t>
      </w:r>
      <w:proofErr w:type="gramEnd"/>
    </w:p>
    <w:p w:rsidR="00A97EDB" w:rsidRDefault="00AB208A" w:rsidP="00A97EDB">
      <w:pPr>
        <w:autoSpaceDE w:val="0"/>
        <w:autoSpaceDN w:val="0"/>
        <w:adjustRightInd w:val="0"/>
        <w:spacing w:after="0" w:line="240" w:lineRule="auto"/>
        <w:ind w:firstLine="720"/>
        <w:jc w:val="both"/>
        <w:rPr>
          <w:rFonts w:ascii="Times New Roman CYR" w:hAnsi="Times New Roman CYR" w:cs="Times New Roman CYR"/>
          <w:sz w:val="28"/>
          <w:szCs w:val="28"/>
        </w:rPr>
      </w:pPr>
      <w:r w:rsidRPr="00A97EDB">
        <w:rPr>
          <w:rFonts w:ascii="Times New Roman CYR" w:hAnsi="Times New Roman CYR" w:cs="Times New Roman CYR"/>
          <w:kern w:val="20"/>
          <w:sz w:val="28"/>
          <w:szCs w:val="28"/>
        </w:rPr>
        <w:t xml:space="preserve">На данный объём средств выполнены работы капитального характера по </w:t>
      </w:r>
      <w:r w:rsidRPr="00A97EDB">
        <w:rPr>
          <w:rFonts w:ascii="Times New Roman CYR" w:hAnsi="Times New Roman CYR" w:cs="Times New Roman CYR"/>
          <w:sz w:val="28"/>
          <w:szCs w:val="28"/>
        </w:rPr>
        <w:t xml:space="preserve">ремонту </w:t>
      </w:r>
      <w:r w:rsidR="00A97EDB" w:rsidRPr="00A97EDB">
        <w:rPr>
          <w:rFonts w:ascii="Times New Roman CYR" w:hAnsi="Times New Roman CYR" w:cs="Times New Roman CYR"/>
          <w:sz w:val="28"/>
          <w:szCs w:val="28"/>
        </w:rPr>
        <w:t xml:space="preserve">здания </w:t>
      </w:r>
      <w:proofErr w:type="spellStart"/>
      <w:r w:rsidR="00A97EDB" w:rsidRPr="00A97EDB">
        <w:rPr>
          <w:rFonts w:ascii="Times New Roman CYR" w:hAnsi="Times New Roman CYR" w:cs="Times New Roman CYR"/>
          <w:sz w:val="28"/>
          <w:szCs w:val="28"/>
        </w:rPr>
        <w:t>Новоберезовской</w:t>
      </w:r>
      <w:proofErr w:type="spellEnd"/>
      <w:r w:rsidR="00A97EDB" w:rsidRPr="00A97EDB">
        <w:rPr>
          <w:rFonts w:ascii="Times New Roman CYR" w:hAnsi="Times New Roman CYR" w:cs="Times New Roman CYR"/>
          <w:sz w:val="28"/>
          <w:szCs w:val="28"/>
        </w:rPr>
        <w:t xml:space="preserve"> СОШ, произведен ремонт прачечной МБДОУ д/с «Солнышко», </w:t>
      </w:r>
      <w:r w:rsidR="00A97EDB">
        <w:rPr>
          <w:rFonts w:ascii="Times New Roman CYR" w:hAnsi="Times New Roman CYR" w:cs="Times New Roman CYR"/>
          <w:sz w:val="28"/>
          <w:szCs w:val="28"/>
          <w:highlight w:val="white"/>
        </w:rPr>
        <w:t xml:space="preserve">произведён капитальный ремонт внутренней системы теплоснабжения данного здания и присоединение его к системе централизованного </w:t>
      </w:r>
      <w:r w:rsidR="00A97EDB" w:rsidRPr="00A97EDB">
        <w:rPr>
          <w:rFonts w:ascii="Times New Roman CYR" w:hAnsi="Times New Roman CYR" w:cs="Times New Roman CYR"/>
          <w:sz w:val="28"/>
          <w:szCs w:val="28"/>
        </w:rPr>
        <w:t xml:space="preserve">теплоснабжения. </w:t>
      </w:r>
      <w:r w:rsidR="006C3D67" w:rsidRPr="00A97EDB">
        <w:rPr>
          <w:rFonts w:ascii="Times New Roman CYR" w:hAnsi="Times New Roman CYR" w:cs="Times New Roman CYR"/>
          <w:sz w:val="28"/>
          <w:szCs w:val="28"/>
        </w:rPr>
        <w:t xml:space="preserve">В сфере культуры  - </w:t>
      </w:r>
      <w:r w:rsidRPr="00A97EDB">
        <w:rPr>
          <w:rFonts w:ascii="Times New Roman CYR" w:hAnsi="Times New Roman CYR" w:cs="Times New Roman CYR"/>
          <w:sz w:val="28"/>
          <w:szCs w:val="28"/>
        </w:rPr>
        <w:t xml:space="preserve"> </w:t>
      </w:r>
      <w:r w:rsidR="00A97EDB" w:rsidRPr="00A97EDB">
        <w:rPr>
          <w:rFonts w:ascii="Times New Roman CYR" w:hAnsi="Times New Roman CYR" w:cs="Times New Roman CYR"/>
          <w:sz w:val="28"/>
          <w:szCs w:val="28"/>
        </w:rPr>
        <w:t>выполнены</w:t>
      </w:r>
      <w:r w:rsidR="00A97EDB">
        <w:rPr>
          <w:rFonts w:ascii="Times New Roman CYR" w:hAnsi="Times New Roman CYR" w:cs="Times New Roman CYR"/>
          <w:sz w:val="28"/>
          <w:szCs w:val="28"/>
        </w:rPr>
        <w:t xml:space="preserve"> ремонтные работы капитального характера, по зданию сельского дома культуры </w:t>
      </w:r>
      <w:proofErr w:type="gramStart"/>
      <w:r w:rsidR="00A97EDB">
        <w:rPr>
          <w:rFonts w:ascii="Times New Roman CYR" w:hAnsi="Times New Roman CYR" w:cs="Times New Roman CYR"/>
          <w:sz w:val="28"/>
          <w:szCs w:val="28"/>
        </w:rPr>
        <w:t>в</w:t>
      </w:r>
      <w:proofErr w:type="gramEnd"/>
      <w:r w:rsidR="00A97EDB">
        <w:rPr>
          <w:rFonts w:ascii="Times New Roman CYR" w:hAnsi="Times New Roman CYR" w:cs="Times New Roman CYR"/>
          <w:sz w:val="28"/>
          <w:szCs w:val="28"/>
        </w:rPr>
        <w:t xml:space="preserve"> с. Большой </w:t>
      </w:r>
      <w:proofErr w:type="spellStart"/>
      <w:r w:rsidR="00A97EDB">
        <w:rPr>
          <w:rFonts w:ascii="Times New Roman CYR" w:hAnsi="Times New Roman CYR" w:cs="Times New Roman CYR"/>
          <w:sz w:val="28"/>
          <w:szCs w:val="28"/>
        </w:rPr>
        <w:t>Хабык</w:t>
      </w:r>
      <w:proofErr w:type="spellEnd"/>
      <w:r w:rsidR="00A97EDB">
        <w:rPr>
          <w:rFonts w:ascii="Times New Roman CYR" w:hAnsi="Times New Roman CYR" w:cs="Times New Roman CYR"/>
          <w:sz w:val="28"/>
          <w:szCs w:val="28"/>
        </w:rPr>
        <w:t>.</w:t>
      </w:r>
    </w:p>
    <w:p w:rsidR="00A97EDB" w:rsidRDefault="00A97EDB" w:rsidP="00A97EDB">
      <w:pPr>
        <w:autoSpaceDE w:val="0"/>
        <w:autoSpaceDN w:val="0"/>
        <w:adjustRightInd w:val="0"/>
        <w:spacing w:after="0" w:line="240" w:lineRule="auto"/>
        <w:ind w:firstLine="720"/>
        <w:jc w:val="both"/>
        <w:rPr>
          <w:rFonts w:ascii="Times New Roman CYR" w:hAnsi="Times New Roman CYR" w:cs="Times New Roman CYR"/>
          <w:color w:val="0070C0"/>
          <w:sz w:val="28"/>
          <w:szCs w:val="28"/>
        </w:rPr>
      </w:pPr>
      <w:r>
        <w:rPr>
          <w:rFonts w:ascii="Times New Roman CYR" w:hAnsi="Times New Roman CYR" w:cs="Times New Roman CYR"/>
          <w:sz w:val="28"/>
          <w:szCs w:val="28"/>
        </w:rPr>
        <w:t>По программе «Реформирование и модернизация жилищно-коммунального хозяйства и повышение энергетической эффективности» проведены работы по капитальному ремонту объектов тепло и водоснабжения</w:t>
      </w:r>
      <w:r>
        <w:rPr>
          <w:rFonts w:ascii="Calibri" w:hAnsi="Calibri" w:cs="Calibri"/>
          <w:color w:val="0070C0"/>
        </w:rPr>
        <w:t>.</w:t>
      </w:r>
      <w:r>
        <w:rPr>
          <w:rFonts w:ascii="Times New Roman CYR" w:hAnsi="Times New Roman CYR" w:cs="Times New Roman CYR"/>
          <w:color w:val="0070C0"/>
          <w:sz w:val="28"/>
          <w:szCs w:val="28"/>
        </w:rPr>
        <w:t xml:space="preserve"> </w:t>
      </w:r>
    </w:p>
    <w:p w:rsidR="00A97EDB" w:rsidRDefault="00A97EDB" w:rsidP="00A97EDB">
      <w:pPr>
        <w:autoSpaceDE w:val="0"/>
        <w:autoSpaceDN w:val="0"/>
        <w:adjustRightInd w:val="0"/>
        <w:spacing w:after="0" w:line="240" w:lineRule="auto"/>
        <w:ind w:firstLine="720"/>
        <w:jc w:val="both"/>
        <w:rPr>
          <w:rFonts w:ascii="Arial CYR" w:hAnsi="Arial CYR" w:cs="Arial CYR"/>
          <w:sz w:val="16"/>
          <w:szCs w:val="16"/>
        </w:rPr>
      </w:pPr>
      <w:r>
        <w:rPr>
          <w:rFonts w:ascii="Times New Roman CYR" w:hAnsi="Times New Roman CYR" w:cs="Times New Roman CYR"/>
          <w:kern w:val="20"/>
          <w:sz w:val="28"/>
          <w:szCs w:val="28"/>
        </w:rPr>
        <w:t xml:space="preserve">Ввод не жилых объектов в 2021 году отсутствует. </w:t>
      </w:r>
    </w:p>
    <w:p w:rsidR="00AB208A" w:rsidRPr="00A97EDB" w:rsidRDefault="00AB208A" w:rsidP="00AB208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A97EDB">
        <w:rPr>
          <w:rFonts w:ascii="Times New Roman CYR" w:hAnsi="Times New Roman CYR" w:cs="Times New Roman CYR"/>
          <w:kern w:val="20"/>
          <w:sz w:val="28"/>
          <w:szCs w:val="28"/>
        </w:rPr>
        <w:t xml:space="preserve">Общая площадь жилых домов, введенных в эксплуатацию, в отчетном периоде за счет всех </w:t>
      </w:r>
      <w:r w:rsidR="00A97EDB" w:rsidRPr="00A97EDB">
        <w:rPr>
          <w:rFonts w:ascii="Times New Roman CYR" w:hAnsi="Times New Roman CYR" w:cs="Times New Roman CYR"/>
          <w:kern w:val="20"/>
          <w:sz w:val="28"/>
          <w:szCs w:val="28"/>
        </w:rPr>
        <w:t>источников финансирования в 2021 году составила 2365</w:t>
      </w:r>
      <w:r w:rsidRPr="00A97EDB">
        <w:rPr>
          <w:rFonts w:ascii="Times New Roman CYR" w:hAnsi="Times New Roman CYR" w:cs="Times New Roman CYR"/>
          <w:kern w:val="20"/>
          <w:sz w:val="28"/>
          <w:szCs w:val="28"/>
        </w:rPr>
        <w:t xml:space="preserve"> </w:t>
      </w:r>
      <w:proofErr w:type="spellStart"/>
      <w:r w:rsidRPr="00A97EDB">
        <w:rPr>
          <w:rFonts w:ascii="Times New Roman CYR" w:hAnsi="Times New Roman CYR" w:cs="Times New Roman CYR"/>
          <w:kern w:val="20"/>
          <w:sz w:val="28"/>
          <w:szCs w:val="28"/>
        </w:rPr>
        <w:t>кв.м</w:t>
      </w:r>
      <w:proofErr w:type="spellEnd"/>
      <w:r w:rsidRPr="00A97EDB">
        <w:rPr>
          <w:rFonts w:ascii="Times New Roman CYR" w:hAnsi="Times New Roman CYR" w:cs="Times New Roman CYR"/>
          <w:kern w:val="20"/>
          <w:sz w:val="28"/>
          <w:szCs w:val="28"/>
        </w:rPr>
        <w:t>., в том числе индивидуальн</w:t>
      </w:r>
      <w:r w:rsidR="00A97EDB" w:rsidRPr="00A97EDB">
        <w:rPr>
          <w:rFonts w:ascii="Times New Roman CYR" w:hAnsi="Times New Roman CYR" w:cs="Times New Roman CYR"/>
          <w:kern w:val="20"/>
          <w:sz w:val="28"/>
          <w:szCs w:val="28"/>
        </w:rPr>
        <w:t xml:space="preserve">ое жилищное строительство 1924,0 </w:t>
      </w:r>
      <w:r w:rsidRPr="00A97EDB">
        <w:rPr>
          <w:rFonts w:ascii="Times New Roman CYR" w:hAnsi="Times New Roman CYR" w:cs="Times New Roman CYR"/>
          <w:kern w:val="20"/>
          <w:sz w:val="28"/>
          <w:szCs w:val="28"/>
        </w:rPr>
        <w:t xml:space="preserve"> кв. м.</w:t>
      </w:r>
    </w:p>
    <w:p w:rsidR="00353732" w:rsidRPr="00343225" w:rsidRDefault="00AB208A" w:rsidP="00AB208A">
      <w:pPr>
        <w:autoSpaceDE w:val="0"/>
        <w:autoSpaceDN w:val="0"/>
        <w:adjustRightInd w:val="0"/>
        <w:spacing w:after="0" w:line="240" w:lineRule="auto"/>
        <w:ind w:firstLine="720"/>
        <w:jc w:val="both"/>
        <w:rPr>
          <w:rFonts w:ascii="Times New Roman CYR" w:hAnsi="Times New Roman CYR" w:cs="Times New Roman CYR"/>
          <w:kern w:val="20"/>
          <w:sz w:val="28"/>
          <w:szCs w:val="28"/>
          <w:highlight w:val="yellow"/>
        </w:rPr>
      </w:pPr>
      <w:r w:rsidRPr="00217004">
        <w:rPr>
          <w:rFonts w:ascii="Times New Roman CYR" w:hAnsi="Times New Roman CYR" w:cs="Times New Roman CYR"/>
          <w:kern w:val="20"/>
          <w:sz w:val="28"/>
          <w:szCs w:val="28"/>
        </w:rPr>
        <w:t xml:space="preserve"> Показатель вы</w:t>
      </w:r>
      <w:r w:rsidR="00A97EDB" w:rsidRPr="00217004">
        <w:rPr>
          <w:rFonts w:ascii="Times New Roman CYR" w:hAnsi="Times New Roman CYR" w:cs="Times New Roman CYR"/>
          <w:kern w:val="20"/>
          <w:sz w:val="28"/>
          <w:szCs w:val="28"/>
        </w:rPr>
        <w:t>ше  уровня 2020 года на 516</w:t>
      </w:r>
      <w:r w:rsidRPr="00217004">
        <w:rPr>
          <w:rFonts w:ascii="Times New Roman CYR" w:hAnsi="Times New Roman CYR" w:cs="Times New Roman CYR"/>
          <w:kern w:val="20"/>
          <w:sz w:val="28"/>
          <w:szCs w:val="28"/>
        </w:rPr>
        <w:t xml:space="preserve"> </w:t>
      </w:r>
      <w:proofErr w:type="spellStart"/>
      <w:r w:rsidRPr="00217004">
        <w:rPr>
          <w:rFonts w:ascii="Times New Roman CYR" w:hAnsi="Times New Roman CYR" w:cs="Times New Roman CYR"/>
          <w:kern w:val="20"/>
          <w:sz w:val="28"/>
          <w:szCs w:val="28"/>
        </w:rPr>
        <w:t>кв.м</w:t>
      </w:r>
      <w:proofErr w:type="spellEnd"/>
      <w:r w:rsidRPr="00217004">
        <w:rPr>
          <w:rFonts w:ascii="Times New Roman CYR" w:hAnsi="Times New Roman CYR" w:cs="Times New Roman CYR"/>
          <w:kern w:val="20"/>
          <w:sz w:val="28"/>
          <w:szCs w:val="28"/>
        </w:rPr>
        <w:t xml:space="preserve">.,  повышение  темпов ИЖС  связано с </w:t>
      </w:r>
      <w:r w:rsidR="00A97EDB" w:rsidRPr="00217004">
        <w:rPr>
          <w:rFonts w:ascii="Times New Roman CYR" w:hAnsi="Times New Roman CYR" w:cs="Times New Roman CYR"/>
          <w:kern w:val="20"/>
          <w:sz w:val="28"/>
          <w:szCs w:val="28"/>
        </w:rPr>
        <w:t xml:space="preserve">вводом восьми квартирного дома </w:t>
      </w:r>
      <w:proofErr w:type="gramStart"/>
      <w:r w:rsidR="00A97EDB" w:rsidRPr="00217004">
        <w:rPr>
          <w:rFonts w:ascii="Times New Roman CYR" w:hAnsi="Times New Roman CYR" w:cs="Times New Roman CYR"/>
          <w:kern w:val="20"/>
          <w:sz w:val="28"/>
          <w:szCs w:val="28"/>
        </w:rPr>
        <w:t>в</w:t>
      </w:r>
      <w:proofErr w:type="gramEnd"/>
      <w:r w:rsidR="00A97EDB" w:rsidRPr="00217004">
        <w:rPr>
          <w:rFonts w:ascii="Times New Roman CYR" w:hAnsi="Times New Roman CYR" w:cs="Times New Roman CYR"/>
          <w:kern w:val="20"/>
          <w:sz w:val="28"/>
          <w:szCs w:val="28"/>
        </w:rPr>
        <w:t xml:space="preserve"> с. </w:t>
      </w:r>
      <w:proofErr w:type="spellStart"/>
      <w:r w:rsidR="00A97EDB" w:rsidRPr="00217004">
        <w:rPr>
          <w:rFonts w:ascii="Times New Roman CYR" w:hAnsi="Times New Roman CYR" w:cs="Times New Roman CYR"/>
          <w:kern w:val="20"/>
          <w:sz w:val="28"/>
          <w:szCs w:val="28"/>
        </w:rPr>
        <w:t>Иринское</w:t>
      </w:r>
      <w:proofErr w:type="spellEnd"/>
      <w:r w:rsidR="00A97EDB" w:rsidRPr="00217004">
        <w:rPr>
          <w:rFonts w:ascii="Times New Roman CYR" w:hAnsi="Times New Roman CYR" w:cs="Times New Roman CYR"/>
          <w:kern w:val="20"/>
          <w:sz w:val="28"/>
          <w:szCs w:val="28"/>
        </w:rPr>
        <w:t xml:space="preserve">, </w:t>
      </w:r>
      <w:proofErr w:type="gramStart"/>
      <w:r w:rsidR="00A97EDB" w:rsidRPr="00217004">
        <w:rPr>
          <w:rFonts w:ascii="Times New Roman CYR" w:hAnsi="Times New Roman CYR" w:cs="Times New Roman CYR"/>
          <w:kern w:val="20"/>
          <w:sz w:val="28"/>
          <w:szCs w:val="28"/>
        </w:rPr>
        <w:t>с</w:t>
      </w:r>
      <w:proofErr w:type="gramEnd"/>
      <w:r w:rsidR="00A97EDB" w:rsidRPr="00217004">
        <w:rPr>
          <w:rFonts w:ascii="Times New Roman CYR" w:hAnsi="Times New Roman CYR" w:cs="Times New Roman CYR"/>
          <w:kern w:val="20"/>
          <w:sz w:val="28"/>
          <w:szCs w:val="28"/>
        </w:rPr>
        <w:t xml:space="preserve"> площадью 441 м. кв., </w:t>
      </w:r>
      <w:r w:rsidR="00217004" w:rsidRPr="00217004">
        <w:rPr>
          <w:rFonts w:ascii="Times New Roman CYR" w:hAnsi="Times New Roman CYR" w:cs="Times New Roman CYR"/>
          <w:kern w:val="20"/>
          <w:sz w:val="28"/>
          <w:szCs w:val="28"/>
        </w:rPr>
        <w:t xml:space="preserve">а также </w:t>
      </w:r>
      <w:r w:rsidRPr="00217004">
        <w:rPr>
          <w:rFonts w:ascii="Times New Roman CYR" w:hAnsi="Times New Roman CYR" w:cs="Times New Roman CYR"/>
          <w:kern w:val="20"/>
          <w:sz w:val="28"/>
          <w:szCs w:val="28"/>
        </w:rPr>
        <w:t xml:space="preserve">фактом получения сертификатов на строительство жилья  по  программе «Обеспечение жильём специалистов в сельской местности». </w:t>
      </w:r>
      <w:r w:rsidR="00217004" w:rsidRPr="00217004">
        <w:rPr>
          <w:rFonts w:ascii="Times New Roman CYR" w:hAnsi="Times New Roman CYR" w:cs="Times New Roman CYR"/>
          <w:kern w:val="20"/>
          <w:sz w:val="28"/>
          <w:szCs w:val="28"/>
        </w:rPr>
        <w:t>По оценке 2022</w:t>
      </w:r>
      <w:r w:rsidRPr="00217004">
        <w:rPr>
          <w:rFonts w:ascii="Times New Roman CYR" w:hAnsi="Times New Roman CYR" w:cs="Times New Roman CYR"/>
          <w:kern w:val="20"/>
          <w:sz w:val="28"/>
          <w:szCs w:val="28"/>
        </w:rPr>
        <w:t xml:space="preserve"> </w:t>
      </w:r>
      <w:r w:rsidR="00217004" w:rsidRPr="00217004">
        <w:rPr>
          <w:rFonts w:ascii="Times New Roman CYR" w:hAnsi="Times New Roman CYR" w:cs="Times New Roman CYR"/>
          <w:kern w:val="20"/>
          <w:sz w:val="28"/>
          <w:szCs w:val="28"/>
        </w:rPr>
        <w:t>года площадь ИЖС составит 9120</w:t>
      </w:r>
      <w:r w:rsidR="00217004">
        <w:rPr>
          <w:rFonts w:ascii="Times New Roman CYR" w:hAnsi="Times New Roman CYR" w:cs="Times New Roman CYR"/>
          <w:kern w:val="20"/>
          <w:sz w:val="28"/>
          <w:szCs w:val="28"/>
        </w:rPr>
        <w:t xml:space="preserve"> м. кв</w:t>
      </w:r>
      <w:r w:rsidR="00353732" w:rsidRPr="00217004">
        <w:rPr>
          <w:rFonts w:ascii="Times New Roman CYR" w:hAnsi="Times New Roman CYR" w:cs="Times New Roman CYR"/>
          <w:kern w:val="20"/>
          <w:sz w:val="28"/>
          <w:szCs w:val="28"/>
        </w:rPr>
        <w:t>.</w:t>
      </w:r>
      <w:r w:rsidRPr="00217004">
        <w:rPr>
          <w:rFonts w:ascii="Times New Roman CYR" w:hAnsi="Times New Roman CYR" w:cs="Times New Roman CYR"/>
          <w:kern w:val="20"/>
          <w:sz w:val="28"/>
          <w:szCs w:val="28"/>
        </w:rPr>
        <w:t xml:space="preserve"> </w:t>
      </w:r>
    </w:p>
    <w:p w:rsidR="00AB208A" w:rsidRPr="00217004" w:rsidRDefault="00AB208A" w:rsidP="00AB208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217004">
        <w:rPr>
          <w:rFonts w:ascii="Times New Roman CYR" w:hAnsi="Times New Roman CYR" w:cs="Times New Roman CYR"/>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w:t>
      </w:r>
      <w:r w:rsidR="00217004" w:rsidRPr="00217004">
        <w:rPr>
          <w:rFonts w:ascii="Times New Roman CYR" w:hAnsi="Times New Roman CYR" w:cs="Times New Roman CYR"/>
          <w:kern w:val="20"/>
          <w:sz w:val="28"/>
          <w:szCs w:val="28"/>
        </w:rPr>
        <w:t>ловека населения составляет 0,22 м. кв., что выше  уровня 2020 года на 0,05</w:t>
      </w:r>
      <w:r w:rsidRPr="00217004">
        <w:rPr>
          <w:rFonts w:ascii="Times New Roman CYR" w:hAnsi="Times New Roman CYR" w:cs="Times New Roman CYR"/>
          <w:kern w:val="20"/>
          <w:sz w:val="28"/>
          <w:szCs w:val="28"/>
        </w:rPr>
        <w:t xml:space="preserve"> м. кв.</w:t>
      </w:r>
      <w:r w:rsidR="00217004" w:rsidRPr="00217004">
        <w:rPr>
          <w:rFonts w:ascii="Times New Roman CYR" w:hAnsi="Times New Roman CYR" w:cs="Times New Roman CYR"/>
          <w:kern w:val="20"/>
          <w:sz w:val="28"/>
          <w:szCs w:val="28"/>
        </w:rPr>
        <w:t>, по оценке 2022</w:t>
      </w:r>
      <w:r w:rsidR="00C24D1A" w:rsidRPr="00217004">
        <w:rPr>
          <w:rFonts w:ascii="Times New Roman CYR" w:hAnsi="Times New Roman CYR" w:cs="Times New Roman CYR"/>
          <w:kern w:val="20"/>
          <w:sz w:val="28"/>
          <w:szCs w:val="28"/>
        </w:rPr>
        <w:t xml:space="preserve"> года показатель</w:t>
      </w:r>
      <w:r w:rsidR="00217004" w:rsidRPr="00217004">
        <w:rPr>
          <w:rFonts w:ascii="Times New Roman CYR" w:hAnsi="Times New Roman CYR" w:cs="Times New Roman CYR"/>
          <w:kern w:val="20"/>
          <w:sz w:val="28"/>
          <w:szCs w:val="28"/>
        </w:rPr>
        <w:t xml:space="preserve"> должен достигнуть значения 0,18</w:t>
      </w:r>
      <w:r w:rsidR="00C24D1A" w:rsidRPr="00217004">
        <w:rPr>
          <w:rFonts w:ascii="Times New Roman CYR" w:hAnsi="Times New Roman CYR" w:cs="Times New Roman CYR"/>
          <w:kern w:val="20"/>
          <w:sz w:val="28"/>
          <w:szCs w:val="28"/>
        </w:rPr>
        <w:t xml:space="preserve"> м. кв.</w:t>
      </w:r>
    </w:p>
    <w:p w:rsidR="00217004" w:rsidRDefault="00AB208A" w:rsidP="00217004">
      <w:pPr>
        <w:autoSpaceDE w:val="0"/>
        <w:autoSpaceDN w:val="0"/>
        <w:adjustRightInd w:val="0"/>
        <w:spacing w:after="0" w:line="240" w:lineRule="auto"/>
        <w:ind w:firstLine="720"/>
        <w:jc w:val="both"/>
        <w:rPr>
          <w:rFonts w:ascii="Times New Roman CYR" w:hAnsi="Times New Roman CYR" w:cs="Times New Roman CYR"/>
          <w:sz w:val="28"/>
          <w:szCs w:val="28"/>
        </w:rPr>
      </w:pPr>
      <w:proofErr w:type="gramStart"/>
      <w:r w:rsidRPr="00217004">
        <w:rPr>
          <w:rFonts w:ascii="Times New Roman CYR" w:hAnsi="Times New Roman CYR" w:cs="Times New Roman CYR"/>
          <w:sz w:val="28"/>
          <w:szCs w:val="28"/>
        </w:rPr>
        <w:t xml:space="preserve">Общая площадь жилых помещений, приходящаяся в среднем </w:t>
      </w:r>
      <w:r w:rsidR="00217004" w:rsidRPr="00217004">
        <w:rPr>
          <w:rFonts w:ascii="Times New Roman CYR" w:hAnsi="Times New Roman CYR" w:cs="Times New Roman CYR"/>
          <w:sz w:val="28"/>
          <w:szCs w:val="28"/>
        </w:rPr>
        <w:t>на одного жителя, по итогам 2021 года составила 29,05 м. кв. и увеличилась на  0,75 м. кв., или на 2,65</w:t>
      </w:r>
      <w:r w:rsidRPr="00217004">
        <w:rPr>
          <w:rFonts w:ascii="Times New Roman CYR" w:hAnsi="Times New Roman CYR" w:cs="Times New Roman CYR"/>
          <w:sz w:val="28"/>
          <w:szCs w:val="28"/>
        </w:rPr>
        <w:t xml:space="preserve"> </w:t>
      </w:r>
      <w:r w:rsidR="00217004" w:rsidRPr="00217004">
        <w:rPr>
          <w:rFonts w:ascii="Times New Roman CYR" w:hAnsi="Times New Roman CYR" w:cs="Times New Roman CYR"/>
          <w:sz w:val="28"/>
          <w:szCs w:val="28"/>
        </w:rPr>
        <w:t>процентных пункта выше фактического уровня 2020 года.</w:t>
      </w:r>
      <w:r w:rsidR="00217004">
        <w:rPr>
          <w:rFonts w:ascii="Times New Roman CYR" w:hAnsi="Times New Roman CYR" w:cs="Times New Roman CYR"/>
          <w:sz w:val="28"/>
          <w:szCs w:val="28"/>
        </w:rPr>
        <w:t xml:space="preserve"> </w:t>
      </w:r>
      <w:proofErr w:type="gramEnd"/>
    </w:p>
    <w:p w:rsidR="00AB208A" w:rsidRPr="00217004" w:rsidRDefault="00AB208A" w:rsidP="00217004">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sidRPr="00217004">
        <w:rPr>
          <w:rFonts w:ascii="Times New Roman CYR" w:hAnsi="Times New Roman CYR" w:cs="Times New Roman CYR"/>
          <w:kern w:val="20"/>
          <w:sz w:val="28"/>
          <w:szCs w:val="28"/>
        </w:rPr>
        <w:t>Площадь земельных участков, предостав</w:t>
      </w:r>
      <w:r w:rsidR="00217004" w:rsidRPr="00217004">
        <w:rPr>
          <w:rFonts w:ascii="Times New Roman CYR" w:hAnsi="Times New Roman CYR" w:cs="Times New Roman CYR"/>
          <w:kern w:val="20"/>
          <w:sz w:val="28"/>
          <w:szCs w:val="28"/>
        </w:rPr>
        <w:t>ленных для строительства, в 2021</w:t>
      </w:r>
      <w:r w:rsidRPr="00217004">
        <w:rPr>
          <w:rFonts w:ascii="Times New Roman CYR" w:hAnsi="Times New Roman CYR" w:cs="Times New Roman CYR"/>
          <w:kern w:val="20"/>
          <w:sz w:val="28"/>
          <w:szCs w:val="28"/>
        </w:rPr>
        <w:t xml:space="preserve"> году </w:t>
      </w:r>
      <w:r w:rsidR="00217004" w:rsidRPr="00217004">
        <w:rPr>
          <w:rFonts w:ascii="Times New Roman CYR" w:hAnsi="Times New Roman CYR" w:cs="Times New Roman CYR"/>
          <w:color w:val="000000"/>
          <w:sz w:val="28"/>
          <w:szCs w:val="28"/>
        </w:rPr>
        <w:t>составила 6,66</w:t>
      </w:r>
      <w:r w:rsidRPr="00217004">
        <w:rPr>
          <w:rFonts w:ascii="Times New Roman CYR" w:hAnsi="Times New Roman CYR" w:cs="Times New Roman CYR"/>
          <w:color w:val="000000"/>
          <w:sz w:val="28"/>
          <w:szCs w:val="28"/>
        </w:rPr>
        <w:t xml:space="preserve"> га</w:t>
      </w:r>
      <w:proofErr w:type="gramStart"/>
      <w:r w:rsidRPr="00217004">
        <w:rPr>
          <w:rFonts w:ascii="Times New Roman CYR" w:hAnsi="Times New Roman CYR" w:cs="Times New Roman CYR"/>
          <w:color w:val="000000"/>
          <w:sz w:val="28"/>
          <w:szCs w:val="28"/>
        </w:rPr>
        <w:t xml:space="preserve">.,  </w:t>
      </w:r>
      <w:proofErr w:type="gramEnd"/>
      <w:r w:rsidRPr="00217004">
        <w:rPr>
          <w:rFonts w:ascii="Times New Roman CYR" w:hAnsi="Times New Roman CYR" w:cs="Times New Roman CYR"/>
          <w:color w:val="000000"/>
          <w:sz w:val="28"/>
          <w:szCs w:val="28"/>
        </w:rPr>
        <w:t>в том числе дл</w:t>
      </w:r>
      <w:r w:rsidR="00217004" w:rsidRPr="00217004">
        <w:rPr>
          <w:rFonts w:ascii="Times New Roman CYR" w:hAnsi="Times New Roman CYR" w:cs="Times New Roman CYR"/>
          <w:color w:val="000000"/>
          <w:sz w:val="28"/>
          <w:szCs w:val="28"/>
        </w:rPr>
        <w:t>я жилищного строительства – 6,37</w:t>
      </w:r>
      <w:r w:rsidRPr="00217004">
        <w:rPr>
          <w:rFonts w:ascii="Times New Roman CYR" w:hAnsi="Times New Roman CYR" w:cs="Times New Roman CYR"/>
          <w:color w:val="000000"/>
          <w:sz w:val="28"/>
          <w:szCs w:val="28"/>
        </w:rPr>
        <w:t xml:space="preserve"> га.</w:t>
      </w:r>
    </w:p>
    <w:p w:rsidR="00AB208A" w:rsidRPr="00343225" w:rsidRDefault="00AB208A" w:rsidP="00AB208A">
      <w:pPr>
        <w:autoSpaceDE w:val="0"/>
        <w:autoSpaceDN w:val="0"/>
        <w:adjustRightInd w:val="0"/>
        <w:spacing w:after="0" w:line="240" w:lineRule="auto"/>
        <w:ind w:firstLine="600"/>
        <w:jc w:val="both"/>
        <w:rPr>
          <w:rFonts w:ascii="Times New Roman CYR" w:hAnsi="Times New Roman CYR" w:cs="Times New Roman CYR"/>
          <w:color w:val="000000"/>
          <w:sz w:val="28"/>
          <w:szCs w:val="28"/>
          <w:highlight w:val="yellow"/>
        </w:rPr>
      </w:pPr>
      <w:r w:rsidRPr="00217004">
        <w:rPr>
          <w:rFonts w:ascii="Times New Roman CYR" w:hAnsi="Times New Roman CYR" w:cs="Times New Roman CYR"/>
          <w:color w:val="000000"/>
          <w:sz w:val="28"/>
          <w:szCs w:val="28"/>
        </w:rPr>
        <w:t xml:space="preserve"> Площадь земельных участков для строительства в расчёте </w:t>
      </w:r>
      <w:r w:rsidR="00217004" w:rsidRPr="00217004">
        <w:rPr>
          <w:rFonts w:ascii="Times New Roman CYR" w:hAnsi="Times New Roman CYR" w:cs="Times New Roman CYR"/>
          <w:color w:val="000000"/>
          <w:sz w:val="28"/>
          <w:szCs w:val="28"/>
        </w:rPr>
        <w:t>на 10 тыс. чел. населения в 2021</w:t>
      </w:r>
      <w:r w:rsidRPr="00217004">
        <w:rPr>
          <w:rFonts w:ascii="Times New Roman CYR" w:hAnsi="Times New Roman CYR" w:cs="Times New Roman CYR"/>
          <w:color w:val="000000"/>
          <w:sz w:val="28"/>
          <w:szCs w:val="28"/>
        </w:rPr>
        <w:t xml:space="preserve"> году сос</w:t>
      </w:r>
      <w:r w:rsidR="00217004" w:rsidRPr="00217004">
        <w:rPr>
          <w:rFonts w:ascii="Times New Roman CYR" w:hAnsi="Times New Roman CYR" w:cs="Times New Roman CYR"/>
          <w:color w:val="000000"/>
          <w:sz w:val="28"/>
          <w:szCs w:val="28"/>
        </w:rPr>
        <w:t>тавила 6,27</w:t>
      </w:r>
      <w:r w:rsidRPr="00217004">
        <w:rPr>
          <w:rFonts w:ascii="Times New Roman CYR" w:hAnsi="Times New Roman CYR" w:cs="Times New Roman CYR"/>
          <w:color w:val="000000"/>
          <w:sz w:val="28"/>
          <w:szCs w:val="28"/>
        </w:rPr>
        <w:t xml:space="preserve"> га, в том числ</w:t>
      </w:r>
      <w:r w:rsidR="00217004" w:rsidRPr="00217004">
        <w:rPr>
          <w:rFonts w:ascii="Times New Roman CYR" w:hAnsi="Times New Roman CYR" w:cs="Times New Roman CYR"/>
          <w:color w:val="000000"/>
          <w:sz w:val="28"/>
          <w:szCs w:val="28"/>
        </w:rPr>
        <w:t>е жилищного строительства – 6,0 га, что ниже   уровня 2020 года, соответственно  на 02,94 и 04,95</w:t>
      </w:r>
      <w:r w:rsidRPr="00217004">
        <w:rPr>
          <w:rFonts w:ascii="Times New Roman CYR" w:hAnsi="Times New Roman CYR" w:cs="Times New Roman CYR"/>
          <w:color w:val="000000"/>
          <w:sz w:val="28"/>
          <w:szCs w:val="28"/>
        </w:rPr>
        <w:t xml:space="preserve"> га. </w:t>
      </w:r>
      <w:r w:rsidR="00217004" w:rsidRPr="00217004">
        <w:rPr>
          <w:rFonts w:ascii="Times New Roman CYR" w:hAnsi="Times New Roman CYR" w:cs="Times New Roman CYR"/>
          <w:color w:val="000000"/>
          <w:sz w:val="28"/>
          <w:szCs w:val="28"/>
        </w:rPr>
        <w:t xml:space="preserve">По итогам 2020 </w:t>
      </w:r>
      <w:r w:rsidRPr="00217004">
        <w:rPr>
          <w:rFonts w:ascii="Times New Roman CYR" w:hAnsi="Times New Roman CYR" w:cs="Times New Roman CYR"/>
          <w:color w:val="000000"/>
          <w:sz w:val="28"/>
          <w:szCs w:val="28"/>
        </w:rPr>
        <w:t>год</w:t>
      </w:r>
      <w:r w:rsidR="00217004" w:rsidRPr="00217004">
        <w:rPr>
          <w:rFonts w:ascii="Times New Roman CYR" w:hAnsi="Times New Roman CYR" w:cs="Times New Roman CYR"/>
          <w:color w:val="000000"/>
          <w:sz w:val="28"/>
          <w:szCs w:val="28"/>
        </w:rPr>
        <w:t>а показатели имели значение 3,33 и 1,41</w:t>
      </w:r>
      <w:r w:rsidRPr="00217004">
        <w:rPr>
          <w:rFonts w:ascii="Times New Roman CYR" w:hAnsi="Times New Roman CYR" w:cs="Times New Roman CYR"/>
          <w:color w:val="000000"/>
          <w:sz w:val="28"/>
          <w:szCs w:val="28"/>
        </w:rPr>
        <w:t xml:space="preserve"> га. </w:t>
      </w:r>
    </w:p>
    <w:p w:rsidR="00AB208A" w:rsidRPr="009C0AA6" w:rsidRDefault="009C0AA6" w:rsidP="00AB208A">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9C0AA6">
        <w:rPr>
          <w:rFonts w:ascii="Times New Roman CYR" w:hAnsi="Times New Roman CYR" w:cs="Times New Roman CYR"/>
          <w:kern w:val="20"/>
          <w:sz w:val="28"/>
          <w:szCs w:val="28"/>
        </w:rPr>
        <w:t>По оценке 2022</w:t>
      </w:r>
      <w:r w:rsidR="00AB208A" w:rsidRPr="009C0AA6">
        <w:rPr>
          <w:rFonts w:ascii="Times New Roman CYR" w:hAnsi="Times New Roman CYR" w:cs="Times New Roman CYR"/>
          <w:kern w:val="20"/>
          <w:sz w:val="28"/>
          <w:szCs w:val="28"/>
        </w:rPr>
        <w:t xml:space="preserve">  </w:t>
      </w:r>
      <w:r w:rsidRPr="009C0AA6">
        <w:rPr>
          <w:rFonts w:ascii="Times New Roman CYR" w:hAnsi="Times New Roman CYR" w:cs="Times New Roman CYR"/>
          <w:kern w:val="20"/>
          <w:sz w:val="28"/>
          <w:szCs w:val="28"/>
        </w:rPr>
        <w:t>года под ИЖС будет выделено 2,20</w:t>
      </w:r>
      <w:r w:rsidR="00AB208A" w:rsidRPr="009C0AA6">
        <w:rPr>
          <w:rFonts w:ascii="Times New Roman CYR" w:hAnsi="Times New Roman CYR" w:cs="Times New Roman CYR"/>
          <w:kern w:val="20"/>
          <w:sz w:val="28"/>
          <w:szCs w:val="28"/>
        </w:rPr>
        <w:t xml:space="preserve"> га</w:t>
      </w:r>
      <w:proofErr w:type="gramStart"/>
      <w:r w:rsidR="00AB208A" w:rsidRPr="009C0AA6">
        <w:rPr>
          <w:rFonts w:ascii="Times New Roman CYR" w:hAnsi="Times New Roman CYR" w:cs="Times New Roman CYR"/>
          <w:kern w:val="20"/>
          <w:sz w:val="28"/>
          <w:szCs w:val="28"/>
        </w:rPr>
        <w:t xml:space="preserve">., </w:t>
      </w:r>
      <w:proofErr w:type="gramEnd"/>
      <w:r w:rsidR="00AB208A" w:rsidRPr="009C0AA6">
        <w:rPr>
          <w:rFonts w:ascii="Times New Roman CYR" w:hAnsi="Times New Roman CYR" w:cs="Times New Roman CYR"/>
          <w:kern w:val="20"/>
          <w:sz w:val="28"/>
          <w:szCs w:val="28"/>
        </w:rPr>
        <w:t xml:space="preserve">в перспективе  2023 года площадь земельных участков, предоставленных для строительства </w:t>
      </w:r>
      <w:r w:rsidRPr="009C0AA6">
        <w:rPr>
          <w:rFonts w:ascii="Times New Roman CYR" w:hAnsi="Times New Roman CYR" w:cs="Times New Roman CYR"/>
          <w:kern w:val="20"/>
          <w:sz w:val="28"/>
          <w:szCs w:val="28"/>
        </w:rPr>
        <w:t>всего, составит 2,85</w:t>
      </w:r>
      <w:r w:rsidR="00AB208A" w:rsidRPr="009C0AA6">
        <w:rPr>
          <w:rFonts w:ascii="Times New Roman CYR" w:hAnsi="Times New Roman CYR" w:cs="Times New Roman CYR"/>
          <w:kern w:val="20"/>
          <w:sz w:val="28"/>
          <w:szCs w:val="28"/>
        </w:rPr>
        <w:t xml:space="preserve"> га, в том числе под индивидуальное </w:t>
      </w:r>
      <w:r w:rsidRPr="009C0AA6">
        <w:rPr>
          <w:rFonts w:ascii="Times New Roman CYR" w:hAnsi="Times New Roman CYR" w:cs="Times New Roman CYR"/>
          <w:kern w:val="20"/>
          <w:sz w:val="28"/>
          <w:szCs w:val="28"/>
        </w:rPr>
        <w:t>строительство – 2,1 га,</w:t>
      </w:r>
      <w:r w:rsidR="00AB208A" w:rsidRPr="009C0AA6">
        <w:rPr>
          <w:rFonts w:ascii="Times New Roman CYR" w:hAnsi="Times New Roman CYR" w:cs="Times New Roman CYR"/>
          <w:kern w:val="20"/>
          <w:sz w:val="28"/>
          <w:szCs w:val="28"/>
        </w:rPr>
        <w:t xml:space="preserve"> выделения земель под комплексное строительство не ожидается</w:t>
      </w:r>
      <w:r w:rsidRPr="009C0AA6">
        <w:rPr>
          <w:rFonts w:ascii="Times New Roman CYR" w:hAnsi="Times New Roman CYR" w:cs="Times New Roman CYR"/>
          <w:kern w:val="20"/>
          <w:sz w:val="28"/>
          <w:szCs w:val="28"/>
        </w:rPr>
        <w:t>.</w:t>
      </w:r>
    </w:p>
    <w:p w:rsidR="009C0AA6" w:rsidRDefault="009C0AA6" w:rsidP="009C0AA6">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w:t>
      </w:r>
      <w:r>
        <w:rPr>
          <w:rFonts w:ascii="Times New Roman CYR" w:hAnsi="Times New Roman CYR" w:cs="Times New Roman CYR"/>
          <w:color w:val="000000"/>
          <w:sz w:val="28"/>
          <w:szCs w:val="28"/>
        </w:rPr>
        <w:lastRenderedPageBreak/>
        <w:t>населения и незначительным ростом площадей земельных участков, предоставленных для строительства.</w:t>
      </w:r>
    </w:p>
    <w:p w:rsidR="009C0AA6" w:rsidRDefault="00AB208A" w:rsidP="009C0AA6">
      <w:pPr>
        <w:autoSpaceDE w:val="0"/>
        <w:autoSpaceDN w:val="0"/>
        <w:adjustRightInd w:val="0"/>
        <w:spacing w:after="0" w:line="240" w:lineRule="auto"/>
        <w:ind w:left="140" w:firstLine="580"/>
        <w:jc w:val="both"/>
        <w:rPr>
          <w:rFonts w:ascii="Times New Roman CYR" w:hAnsi="Times New Roman CYR" w:cs="Times New Roman CYR"/>
          <w:sz w:val="28"/>
          <w:szCs w:val="28"/>
          <w:highlight w:val="yellow"/>
        </w:rPr>
      </w:pPr>
      <w:r w:rsidRPr="009C0AA6">
        <w:rPr>
          <w:rFonts w:ascii="Times New Roman CYR" w:hAnsi="Times New Roman CYR" w:cs="Times New Roman CYR"/>
          <w:sz w:val="28"/>
          <w:szCs w:val="28"/>
        </w:rPr>
        <w:t>В Идринском районе состояло на учете, в качестве нуждающихся в улучшении жилищных условий, в соответствии с де</w:t>
      </w:r>
      <w:r w:rsidR="009C0AA6" w:rsidRPr="009C0AA6">
        <w:rPr>
          <w:rFonts w:ascii="Times New Roman CYR" w:hAnsi="Times New Roman CYR" w:cs="Times New Roman CYR"/>
          <w:sz w:val="28"/>
          <w:szCs w:val="28"/>
        </w:rPr>
        <w:t xml:space="preserve">йствующим законодательством, 200 семей, </w:t>
      </w:r>
      <w:r w:rsidR="009C0AA6">
        <w:rPr>
          <w:rFonts w:ascii="Times New Roman CYR" w:hAnsi="Times New Roman CYR" w:cs="Times New Roman CYR"/>
          <w:sz w:val="28"/>
          <w:szCs w:val="28"/>
          <w:highlight w:val="white"/>
        </w:rPr>
        <w:t xml:space="preserve">из них 12  молодых семей, 40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AB208A" w:rsidRPr="009C0AA6" w:rsidRDefault="009C0AA6" w:rsidP="009C0AA6">
      <w:pPr>
        <w:autoSpaceDE w:val="0"/>
        <w:autoSpaceDN w:val="0"/>
        <w:adjustRightInd w:val="0"/>
        <w:spacing w:after="0" w:line="240" w:lineRule="auto"/>
        <w:ind w:left="140" w:firstLine="580"/>
        <w:jc w:val="both"/>
        <w:rPr>
          <w:rFonts w:ascii="Times New Roman CYR" w:hAnsi="Times New Roman CYR" w:cs="Times New Roman CYR"/>
          <w:sz w:val="28"/>
          <w:szCs w:val="28"/>
        </w:rPr>
      </w:pPr>
      <w:proofErr w:type="gramStart"/>
      <w:r w:rsidRPr="009C0AA6">
        <w:rPr>
          <w:rFonts w:ascii="Times New Roman CYR" w:hAnsi="Times New Roman CYR" w:cs="Times New Roman CYR"/>
          <w:sz w:val="28"/>
          <w:szCs w:val="28"/>
        </w:rPr>
        <w:t>В 2021</w:t>
      </w:r>
      <w:r w:rsidR="00AB208A" w:rsidRPr="009C0AA6">
        <w:rPr>
          <w:rFonts w:ascii="Times New Roman CYR" w:hAnsi="Times New Roman CYR" w:cs="Times New Roman CYR"/>
          <w:sz w:val="28"/>
          <w:szCs w:val="28"/>
        </w:rPr>
        <w:t xml:space="preserve">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w:t>
      </w:r>
      <w:r w:rsidRPr="009C0AA6">
        <w:rPr>
          <w:rFonts w:ascii="Times New Roman CYR" w:hAnsi="Times New Roman CYR" w:cs="Times New Roman CYR"/>
          <w:sz w:val="28"/>
          <w:szCs w:val="28"/>
        </w:rPr>
        <w:t>одая семьи на общую сумму 972,37 тыс. руб. в том числе 269,1</w:t>
      </w:r>
      <w:r w:rsidR="00AB208A" w:rsidRPr="009C0AA6">
        <w:rPr>
          <w:rFonts w:ascii="Times New Roman CYR" w:hAnsi="Times New Roman CYR" w:cs="Times New Roman CYR"/>
          <w:sz w:val="28"/>
          <w:szCs w:val="28"/>
        </w:rPr>
        <w:t xml:space="preserve"> тыс. руб. за счет </w:t>
      </w:r>
      <w:r w:rsidRPr="009C0AA6">
        <w:rPr>
          <w:rFonts w:ascii="Times New Roman CYR" w:hAnsi="Times New Roman CYR" w:cs="Times New Roman CYR"/>
          <w:sz w:val="28"/>
          <w:szCs w:val="28"/>
        </w:rPr>
        <w:t>средств местного бюджета, 478,64</w:t>
      </w:r>
      <w:r w:rsidR="00AB208A" w:rsidRPr="009C0AA6">
        <w:rPr>
          <w:rFonts w:ascii="Times New Roman CYR" w:hAnsi="Times New Roman CYR" w:cs="Times New Roman CYR"/>
          <w:sz w:val="28"/>
          <w:szCs w:val="28"/>
        </w:rPr>
        <w:t xml:space="preserve"> тыс. руб. -  средст</w:t>
      </w:r>
      <w:r>
        <w:rPr>
          <w:rFonts w:ascii="Times New Roman CYR" w:hAnsi="Times New Roman CYR" w:cs="Times New Roman CYR"/>
          <w:sz w:val="28"/>
          <w:szCs w:val="28"/>
        </w:rPr>
        <w:t>ва краевого бюджета, 224</w:t>
      </w:r>
      <w:r w:rsidRPr="009C0AA6">
        <w:rPr>
          <w:rFonts w:ascii="Times New Roman CYR" w:hAnsi="Times New Roman CYR" w:cs="Times New Roman CYR"/>
          <w:sz w:val="28"/>
          <w:szCs w:val="28"/>
        </w:rPr>
        <w:t>,63</w:t>
      </w:r>
      <w:r w:rsidR="00AB208A" w:rsidRPr="009C0AA6">
        <w:rPr>
          <w:rFonts w:ascii="Times New Roman CYR" w:hAnsi="Times New Roman CYR" w:cs="Times New Roman CYR"/>
          <w:sz w:val="28"/>
          <w:szCs w:val="28"/>
        </w:rPr>
        <w:t xml:space="preserve"> тыс. руб. - средства федерального бюджета. </w:t>
      </w:r>
      <w:proofErr w:type="gramEnd"/>
    </w:p>
    <w:p w:rsidR="00AB208A" w:rsidRPr="009C0AA6" w:rsidRDefault="00AB208A" w:rsidP="00AB208A">
      <w:pPr>
        <w:autoSpaceDE w:val="0"/>
        <w:autoSpaceDN w:val="0"/>
        <w:adjustRightInd w:val="0"/>
        <w:ind w:left="140" w:firstLine="520"/>
        <w:jc w:val="both"/>
        <w:rPr>
          <w:rFonts w:ascii="Times New Roman CYR" w:hAnsi="Times New Roman CYR" w:cs="Times New Roman CYR"/>
          <w:sz w:val="28"/>
          <w:szCs w:val="28"/>
        </w:rPr>
      </w:pPr>
      <w:r w:rsidRPr="009C0AA6">
        <w:rPr>
          <w:rFonts w:ascii="Times New Roman CYR" w:hAnsi="Times New Roman CYR" w:cs="Times New Roman CYR"/>
          <w:sz w:val="28"/>
          <w:szCs w:val="28"/>
        </w:rPr>
        <w:t>По программе "Обеспечение жильём молодых специалистов се</w:t>
      </w:r>
      <w:r w:rsidR="009C0AA6" w:rsidRPr="009C0AA6">
        <w:rPr>
          <w:rFonts w:ascii="Times New Roman CYR" w:hAnsi="Times New Roman CYR" w:cs="Times New Roman CYR"/>
          <w:sz w:val="28"/>
          <w:szCs w:val="28"/>
        </w:rPr>
        <w:t>льской местности" по итогам 2021</w:t>
      </w:r>
      <w:r w:rsidRPr="009C0AA6">
        <w:rPr>
          <w:rFonts w:ascii="Times New Roman CYR" w:hAnsi="Times New Roman CYR" w:cs="Times New Roman CYR"/>
          <w:sz w:val="28"/>
          <w:szCs w:val="28"/>
        </w:rPr>
        <w:t xml:space="preserve"> года было выдано 2 сертификата на строительство жилья</w:t>
      </w:r>
      <w:r w:rsidR="009C0AA6" w:rsidRPr="009C0AA6">
        <w:rPr>
          <w:rFonts w:ascii="Times New Roman CYR" w:hAnsi="Times New Roman CYR" w:cs="Times New Roman CYR"/>
          <w:sz w:val="28"/>
          <w:szCs w:val="28"/>
        </w:rPr>
        <w:t>, на общую сумму средств 5709,3</w:t>
      </w:r>
      <w:r w:rsidRPr="009C0AA6">
        <w:rPr>
          <w:rFonts w:ascii="Times New Roman CYR" w:hAnsi="Times New Roman CYR" w:cs="Times New Roman CYR"/>
          <w:sz w:val="28"/>
          <w:szCs w:val="28"/>
        </w:rPr>
        <w:t xml:space="preserve"> тыс. руб. за с</w:t>
      </w:r>
      <w:r w:rsidR="009C0AA6" w:rsidRPr="009C0AA6">
        <w:rPr>
          <w:rFonts w:ascii="Times New Roman CYR" w:hAnsi="Times New Roman CYR" w:cs="Times New Roman CYR"/>
          <w:sz w:val="28"/>
          <w:szCs w:val="28"/>
        </w:rPr>
        <w:t xml:space="preserve">чёт средств бюджета края. </w:t>
      </w:r>
      <w:r w:rsidR="009C0AA6">
        <w:rPr>
          <w:rFonts w:ascii="Times New Roman CYR" w:hAnsi="Times New Roman CYR" w:cs="Times New Roman CYR"/>
          <w:sz w:val="28"/>
          <w:szCs w:val="28"/>
          <w:highlight w:val="white"/>
        </w:rPr>
        <w:t>Сумма выделяемых средств, корректируется в соответствии с Порядками, в зависимости от состава семьи, которой выделяется сертификат.</w:t>
      </w:r>
    </w:p>
    <w:p w:rsidR="00F731DD" w:rsidRPr="006F4B8E" w:rsidRDefault="00DD71B0" w:rsidP="00F731DD">
      <w:pPr>
        <w:autoSpaceDE w:val="0"/>
        <w:autoSpaceDN w:val="0"/>
        <w:adjustRightInd w:val="0"/>
        <w:spacing w:after="0" w:line="240" w:lineRule="auto"/>
        <w:ind w:left="140" w:firstLine="520"/>
        <w:jc w:val="both"/>
        <w:rPr>
          <w:rFonts w:ascii="Times New Roman CYR" w:hAnsi="Times New Roman CYR" w:cs="Times New Roman CYR"/>
          <w:sz w:val="28"/>
          <w:szCs w:val="28"/>
        </w:rPr>
      </w:pPr>
      <w:r w:rsidRPr="006F4B8E">
        <w:rPr>
          <w:rFonts w:ascii="Times New Roman CYR" w:hAnsi="Times New Roman CYR" w:cs="Times New Roman CYR"/>
          <w:sz w:val="28"/>
          <w:szCs w:val="28"/>
        </w:rPr>
        <w:t>За первое полугодие 2022</w:t>
      </w:r>
      <w:r w:rsidR="00F731DD" w:rsidRPr="006F4B8E">
        <w:rPr>
          <w:rFonts w:ascii="Times New Roman CYR" w:hAnsi="Times New Roman CYR" w:cs="Times New Roman CYR"/>
          <w:sz w:val="28"/>
          <w:szCs w:val="28"/>
        </w:rPr>
        <w:t xml:space="preserve"> года по программе «Обеспечение жильём молодых специалистов в с</w:t>
      </w:r>
      <w:r w:rsidRPr="006F4B8E">
        <w:rPr>
          <w:rFonts w:ascii="Times New Roman CYR" w:hAnsi="Times New Roman CYR" w:cs="Times New Roman CYR"/>
          <w:sz w:val="28"/>
          <w:szCs w:val="28"/>
        </w:rPr>
        <w:t>ельской местности» выделено  шесть  сертификатов</w:t>
      </w:r>
      <w:r w:rsidR="00F731DD" w:rsidRPr="006F4B8E">
        <w:rPr>
          <w:rFonts w:ascii="Times New Roman CYR" w:hAnsi="Times New Roman CYR" w:cs="Times New Roman CYR"/>
          <w:sz w:val="28"/>
          <w:szCs w:val="28"/>
        </w:rPr>
        <w:t xml:space="preserve"> на</w:t>
      </w:r>
      <w:r w:rsidR="006F4B8E" w:rsidRPr="006F4B8E">
        <w:rPr>
          <w:rFonts w:ascii="Times New Roman CYR" w:hAnsi="Times New Roman CYR" w:cs="Times New Roman CYR"/>
          <w:sz w:val="28"/>
          <w:szCs w:val="28"/>
        </w:rPr>
        <w:t xml:space="preserve"> строительство,  на сумму 9576,1</w:t>
      </w:r>
      <w:r w:rsidR="00F731DD" w:rsidRPr="006F4B8E">
        <w:rPr>
          <w:rFonts w:ascii="Times New Roman CYR" w:hAnsi="Times New Roman CYR" w:cs="Times New Roman CYR"/>
          <w:sz w:val="28"/>
          <w:szCs w:val="28"/>
        </w:rPr>
        <w:t xml:space="preserve"> тыс. руб., за счёт сре</w:t>
      </w:r>
      <w:proofErr w:type="gramStart"/>
      <w:r w:rsidR="00F731DD" w:rsidRPr="006F4B8E">
        <w:rPr>
          <w:rFonts w:ascii="Times New Roman CYR" w:hAnsi="Times New Roman CYR" w:cs="Times New Roman CYR"/>
          <w:sz w:val="28"/>
          <w:szCs w:val="28"/>
        </w:rPr>
        <w:t>дств кр</w:t>
      </w:r>
      <w:proofErr w:type="gramEnd"/>
      <w:r w:rsidR="00F731DD" w:rsidRPr="006F4B8E">
        <w:rPr>
          <w:rFonts w:ascii="Times New Roman CYR" w:hAnsi="Times New Roman CYR" w:cs="Times New Roman CYR"/>
          <w:sz w:val="28"/>
          <w:szCs w:val="28"/>
        </w:rPr>
        <w:t xml:space="preserve">аевого бюджета.  </w:t>
      </w:r>
    </w:p>
    <w:p w:rsidR="00F731DD" w:rsidRPr="00343225" w:rsidRDefault="00F731DD" w:rsidP="00F731DD">
      <w:pPr>
        <w:autoSpaceDE w:val="0"/>
        <w:autoSpaceDN w:val="0"/>
        <w:adjustRightInd w:val="0"/>
        <w:spacing w:after="0" w:line="240" w:lineRule="auto"/>
        <w:ind w:left="140" w:firstLine="520"/>
        <w:jc w:val="both"/>
        <w:rPr>
          <w:rFonts w:ascii="Times New Roman CYR" w:hAnsi="Times New Roman CYR" w:cs="Times New Roman CYR"/>
          <w:sz w:val="28"/>
          <w:szCs w:val="28"/>
          <w:highlight w:val="yellow"/>
        </w:rPr>
      </w:pPr>
      <w:r w:rsidRPr="006F4B8E">
        <w:rPr>
          <w:rFonts w:ascii="Times New Roman CYR" w:hAnsi="Times New Roman CYR" w:cs="Times New Roman CYR"/>
          <w:sz w:val="28"/>
          <w:szCs w:val="28"/>
        </w:rPr>
        <w:t>По программе «Обеспечение жильем молодых  семей Идринского района» выделены средства на приобретение жилья одной молодой семье н</w:t>
      </w:r>
      <w:r w:rsidRPr="008914A4">
        <w:rPr>
          <w:rFonts w:ascii="Times New Roman CYR" w:hAnsi="Times New Roman CYR" w:cs="Times New Roman CYR"/>
          <w:sz w:val="28"/>
          <w:szCs w:val="28"/>
        </w:rPr>
        <w:t xml:space="preserve">а общую сумму </w:t>
      </w:r>
      <w:r w:rsidR="008914A4" w:rsidRPr="008914A4">
        <w:rPr>
          <w:rFonts w:ascii="Times New Roman CYR" w:hAnsi="Times New Roman CYR" w:cs="Times New Roman CYR"/>
          <w:sz w:val="28"/>
          <w:szCs w:val="28"/>
        </w:rPr>
        <w:t>1099,15</w:t>
      </w:r>
      <w:r w:rsidRPr="008914A4">
        <w:rPr>
          <w:rFonts w:ascii="Times New Roman CYR" w:hAnsi="Times New Roman CYR" w:cs="Times New Roman CYR"/>
          <w:sz w:val="28"/>
          <w:szCs w:val="28"/>
        </w:rPr>
        <w:t xml:space="preserve"> тыс. руб., в том числе: средства федерального бюджета – </w:t>
      </w:r>
      <w:r w:rsidR="008914A4" w:rsidRPr="008914A4">
        <w:rPr>
          <w:rFonts w:ascii="Times New Roman CYR" w:hAnsi="Times New Roman CYR" w:cs="Times New Roman CYR"/>
          <w:sz w:val="28"/>
          <w:szCs w:val="28"/>
        </w:rPr>
        <w:t>219,86</w:t>
      </w:r>
      <w:r w:rsidRPr="008914A4">
        <w:rPr>
          <w:rFonts w:ascii="Times New Roman CYR" w:hAnsi="Times New Roman CYR" w:cs="Times New Roman CYR"/>
          <w:sz w:val="28"/>
          <w:szCs w:val="28"/>
        </w:rPr>
        <w:t xml:space="preserve"> тыс. руб., средства краевого бюджета – </w:t>
      </w:r>
      <w:r w:rsidR="008914A4" w:rsidRPr="008914A4">
        <w:rPr>
          <w:rFonts w:ascii="Times New Roman CYR" w:hAnsi="Times New Roman CYR" w:cs="Times New Roman CYR"/>
          <w:sz w:val="28"/>
          <w:szCs w:val="28"/>
        </w:rPr>
        <w:t>610,18</w:t>
      </w:r>
      <w:r w:rsidRPr="008914A4">
        <w:rPr>
          <w:rFonts w:ascii="Times New Roman CYR" w:hAnsi="Times New Roman CYR" w:cs="Times New Roman CYR"/>
          <w:sz w:val="28"/>
          <w:szCs w:val="28"/>
        </w:rPr>
        <w:t xml:space="preserve"> тыс. руб., </w:t>
      </w:r>
      <w:r w:rsidR="008914A4" w:rsidRPr="008914A4">
        <w:rPr>
          <w:rFonts w:ascii="Times New Roman CYR" w:hAnsi="Times New Roman CYR" w:cs="Times New Roman CYR"/>
          <w:sz w:val="28"/>
          <w:szCs w:val="28"/>
        </w:rPr>
        <w:t>средства местного бюджета 269,11</w:t>
      </w:r>
      <w:r w:rsidRPr="008914A4">
        <w:rPr>
          <w:rFonts w:ascii="Times New Roman CYR" w:hAnsi="Times New Roman CYR" w:cs="Times New Roman CYR"/>
          <w:sz w:val="28"/>
          <w:szCs w:val="28"/>
        </w:rPr>
        <w:t xml:space="preserve"> тыс. руб.   </w:t>
      </w:r>
    </w:p>
    <w:p w:rsidR="00F731DD" w:rsidRPr="006F4B8E" w:rsidRDefault="00F731DD" w:rsidP="00F731DD">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6F4B8E">
        <w:rPr>
          <w:rFonts w:ascii="Times New Roman CYR" w:hAnsi="Times New Roman CYR" w:cs="Times New Roman CYR"/>
          <w:kern w:val="20"/>
          <w:sz w:val="28"/>
          <w:szCs w:val="28"/>
        </w:rPr>
        <w:t>Аварийное жильё, установленное законодательным  образом, на территории муниципального образования отсутствует.</w:t>
      </w:r>
    </w:p>
    <w:p w:rsidR="00AB208A" w:rsidRPr="006F4B8E" w:rsidRDefault="00AB208A" w:rsidP="00F731DD">
      <w:pPr>
        <w:autoSpaceDE w:val="0"/>
        <w:autoSpaceDN w:val="0"/>
        <w:adjustRightInd w:val="0"/>
        <w:spacing w:after="0"/>
        <w:ind w:firstLine="709"/>
        <w:jc w:val="both"/>
        <w:rPr>
          <w:rFonts w:ascii="Calibri" w:hAnsi="Calibri" w:cs="Calibri"/>
        </w:rPr>
      </w:pPr>
      <w:r w:rsidRPr="006F4B8E">
        <w:rPr>
          <w:rFonts w:ascii="Times New Roman CYR" w:hAnsi="Times New Roman CYR" w:cs="Times New Roman CYR"/>
          <w:sz w:val="28"/>
          <w:szCs w:val="28"/>
        </w:rPr>
        <w:t xml:space="preserve"> </w:t>
      </w:r>
    </w:p>
    <w:p w:rsidR="005D02A8" w:rsidRPr="008914A4" w:rsidRDefault="00385CF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8914A4">
        <w:rPr>
          <w:rFonts w:ascii="Times New Roman CYR" w:hAnsi="Times New Roman CYR" w:cs="Times New Roman CYR"/>
          <w:b/>
          <w:kern w:val="20"/>
          <w:sz w:val="28"/>
          <w:szCs w:val="28"/>
        </w:rPr>
        <w:t>4</w:t>
      </w:r>
      <w:r w:rsidR="00867BB5" w:rsidRPr="008914A4">
        <w:rPr>
          <w:rFonts w:ascii="Times New Roman CYR" w:hAnsi="Times New Roman CYR" w:cs="Times New Roman CYR"/>
          <w:b/>
          <w:kern w:val="20"/>
          <w:sz w:val="28"/>
          <w:szCs w:val="28"/>
        </w:rPr>
        <w:t>. Инвестиции</w:t>
      </w:r>
    </w:p>
    <w:p w:rsidR="003A37CD" w:rsidRDefault="003A37CD" w:rsidP="003A37CD">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2021 года </w:t>
      </w:r>
      <w:r>
        <w:rPr>
          <w:rFonts w:ascii="Times New Roman CYR" w:hAnsi="Times New Roman CYR" w:cs="Times New Roman CYR"/>
          <w:color w:val="000000"/>
          <w:sz w:val="28"/>
          <w:szCs w:val="28"/>
        </w:rPr>
        <w:t xml:space="preserve">объем инвестиций в основной капитал за счет всех источников финансирования по полному кругу хозяйствующих субъектов </w:t>
      </w:r>
      <w:r>
        <w:rPr>
          <w:rFonts w:ascii="Times New Roman CYR" w:hAnsi="Times New Roman CYR" w:cs="Times New Roman CYR"/>
          <w:sz w:val="28"/>
          <w:szCs w:val="28"/>
        </w:rPr>
        <w:t xml:space="preserve">составил 243556,0. Темп роста в сопоставимых ценах к 2020 году составил 155,0 %, увеличение  значения данного показателя обусловлено не значительным ростом  объёмов инвестиций в сфере малого бизнеса и в большей степени за счёт увеличения инвестиций в организации, не являющиеся субъектами малого предпринимательства.  В перспективе 2025 года показатель должен  иметь значение  206245,0 тыс. руб. </w:t>
      </w:r>
    </w:p>
    <w:p w:rsidR="003A37CD" w:rsidRDefault="003A37CD" w:rsidP="003A37CD">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color w:val="000000"/>
          <w:sz w:val="28"/>
          <w:szCs w:val="28"/>
        </w:rPr>
        <w:lastRenderedPageBreak/>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Pr>
          <w:rFonts w:ascii="Times New Roman CYR" w:hAnsi="Times New Roman CYR" w:cs="Times New Roman CYR"/>
          <w:sz w:val="28"/>
          <w:szCs w:val="28"/>
        </w:rPr>
        <w:t>по итогам  2021 года составил 95206,0 тыс. руб., по итогам 2020 года показатель имел значение 31729,0 тыс. руб. Темп роста в сопоставимых ценах к 2020 году составляет 281,19 %.</w:t>
      </w:r>
    </w:p>
    <w:p w:rsidR="003A37CD" w:rsidRDefault="003A37CD" w:rsidP="003A37CD">
      <w:pPr>
        <w:autoSpaceDE w:val="0"/>
        <w:autoSpaceDN w:val="0"/>
        <w:adjustRightInd w:val="0"/>
        <w:ind w:firstLine="720"/>
        <w:jc w:val="both"/>
        <w:rPr>
          <w:rFonts w:ascii="Times New Roman CYR" w:hAnsi="Times New Roman CYR" w:cs="Times New Roman CYR"/>
          <w:sz w:val="28"/>
          <w:szCs w:val="28"/>
        </w:rPr>
      </w:pPr>
      <w:proofErr w:type="gramStart"/>
      <w:r>
        <w:rPr>
          <w:rFonts w:ascii="Times New Roman CYR" w:hAnsi="Times New Roman CYR" w:cs="Times New Roman CYR"/>
          <w:color w:val="000000"/>
          <w:sz w:val="28"/>
          <w:szCs w:val="28"/>
        </w:rPr>
        <w:t xml:space="preserve">В структуре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Pr>
          <w:rFonts w:ascii="Times New Roman CYR" w:hAnsi="Times New Roman CYR" w:cs="Times New Roman CYR"/>
          <w:sz w:val="28"/>
          <w:szCs w:val="28"/>
        </w:rPr>
        <w:t xml:space="preserve">по итогам 2021 года, на деятельность в сфере здравоохранения  приходится – 46,58 %, доля государственного управления и обеспечения военной безопасности составляет – 18,88 %, обеспечение электроэнергией – 15,17 %, сфера образования – 5,40 %, деятельность в области информации и связи  - 4,85 %, водоснабжение, водоотведение – 3,99 %, область культуры, спорта – 2,33 %, </w:t>
      </w:r>
      <w:proofErr w:type="gramEnd"/>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Увеличение  объёма инвестиций в основной капитал,  по организациям, не относящимся к субъектам предпринимательства,  обусловлено ростом вливаний в основной капитал, за счёт средств бюджета, с 29568,0 тыс. руб.,  по итогам 2020 года, до суммы 83993,0 тыс. руб.  по итогам 2021 года. Увеличение составляет 54425,0 тыс. руб. и обусловлено началом строительства поликлиники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с. Идринское.</w:t>
      </w: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инвестиций без учета бюджетных средств (частные инвестиции) по итогам 2021года составил 11213,0 тыс. руб., что выше  фактического уровня 2020 года на 9052,0  тыс. руб., в котором данный показатель имел значение 2161,0 тыс. руб. </w:t>
      </w: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Доля частных инвестиций, в общем объёме инвестиций, по итогам 2021 года составляет 11,78 % и возросла  к уровню 2020 года  на 4,96 п. п. (в 2020 году показатель имел значение 6,81 %).</w:t>
      </w: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rPr>
      </w:pP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rPr>
      </w:pPr>
      <w:proofErr w:type="gramStart"/>
      <w:r>
        <w:rPr>
          <w:rFonts w:ascii="Times New Roman CYR" w:hAnsi="Times New Roman CYR" w:cs="Times New Roman CYR"/>
          <w:sz w:val="28"/>
          <w:szCs w:val="28"/>
          <w:highlight w:val="white"/>
        </w:rPr>
        <w:t xml:space="preserve">По оценке  2022 года значительный рост  объёма инвестиций будет обеспечен продолжением  строительства поликлиники, с мощностью объекта на 150 посещений в смену в с. Идринское,  ожидается освоить 256738,0 тыс. руб. </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Данные средства предусмотрены </w:t>
      </w:r>
      <w:r>
        <w:rPr>
          <w:rFonts w:ascii="Times New Roman CYR" w:hAnsi="Times New Roman CYR" w:cs="Times New Roman CYR"/>
          <w:sz w:val="28"/>
          <w:szCs w:val="28"/>
        </w:rPr>
        <w:t xml:space="preserve">Законом Красноярского края от 09.12.2021 № 2-255 « О краевом бюджете на 2022 год и плановый период 2023 – 2024 годов» (приложение № 69, таблица 2). </w:t>
      </w:r>
      <w:proofErr w:type="gramEnd"/>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highlight w:val="white"/>
        </w:rPr>
      </w:pP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highlight w:val="white"/>
        </w:rPr>
      </w:pPr>
      <w:proofErr w:type="gramStart"/>
      <w:r>
        <w:rPr>
          <w:rFonts w:ascii="Times New Roman CYR" w:hAnsi="Times New Roman CYR" w:cs="Times New Roman CYR"/>
          <w:b/>
          <w:bCs/>
          <w:color w:val="000000"/>
          <w:sz w:val="28"/>
          <w:szCs w:val="28"/>
          <w:highlight w:val="white"/>
        </w:rPr>
        <w:t>В сфере культуры и досуга</w:t>
      </w:r>
      <w:r>
        <w:rPr>
          <w:rFonts w:ascii="Times New Roman CYR" w:hAnsi="Times New Roman CYR" w:cs="Times New Roman CYR"/>
          <w:color w:val="000000"/>
          <w:sz w:val="28"/>
          <w:szCs w:val="28"/>
          <w:highlight w:val="white"/>
        </w:rPr>
        <w:t xml:space="preserve"> </w:t>
      </w:r>
      <w:r>
        <w:rPr>
          <w:rFonts w:ascii="Times New Roman CYR" w:hAnsi="Times New Roman CYR" w:cs="Times New Roman CYR"/>
          <w:sz w:val="28"/>
          <w:szCs w:val="28"/>
          <w:highlight w:val="white"/>
        </w:rPr>
        <w:t xml:space="preserve">по оценке  2022 года будет выполнено наружных ремонтных работ по зданию Екатерининского СДК на сумму 2876,60 тыс. руб. Данные работы будут проведены за счёт предоставления средств субсидии бюджетам муниципальных образований на создание (реконструкцию) </w:t>
      </w:r>
      <w:r>
        <w:rPr>
          <w:rFonts w:ascii="Times New Roman CYR" w:hAnsi="Times New Roman CYR" w:cs="Times New Roman CYR"/>
          <w:sz w:val="28"/>
          <w:szCs w:val="28"/>
          <w:highlight w:val="white"/>
        </w:rPr>
        <w:lastRenderedPageBreak/>
        <w:t>и капитальный ремонт культурно-досуговых учреждений в сельской местности в рамках подпрограммы «Обеспечение реализации государственной программы и прочие мероприятия государственной программы Красноярского края</w:t>
      </w:r>
      <w:proofErr w:type="gramEnd"/>
      <w:r>
        <w:rPr>
          <w:rFonts w:ascii="Times New Roman CYR" w:hAnsi="Times New Roman CYR" w:cs="Times New Roman CYR"/>
          <w:sz w:val="28"/>
          <w:szCs w:val="28"/>
          <w:highlight w:val="white"/>
        </w:rPr>
        <w:t xml:space="preserve"> «Развитие культуры и туризма». </w:t>
      </w:r>
    </w:p>
    <w:p w:rsidR="003A37CD" w:rsidRDefault="003A37CD" w:rsidP="003A37CD">
      <w:pPr>
        <w:autoSpaceDE w:val="0"/>
        <w:autoSpaceDN w:val="0"/>
        <w:adjustRightInd w:val="0"/>
        <w:spacing w:after="0" w:line="240" w:lineRule="auto"/>
        <w:ind w:firstLine="567"/>
        <w:jc w:val="both"/>
        <w:rPr>
          <w:rFonts w:ascii="Times New Roman CYR" w:hAnsi="Times New Roman CYR" w:cs="Times New Roman CYR"/>
          <w:sz w:val="28"/>
          <w:szCs w:val="28"/>
          <w:highlight w:val="white"/>
        </w:rPr>
      </w:pPr>
      <w:proofErr w:type="gramStart"/>
      <w:r>
        <w:rPr>
          <w:rFonts w:ascii="Times New Roman CYR" w:hAnsi="Times New Roman CYR" w:cs="Times New Roman CYR"/>
          <w:b/>
          <w:bCs/>
          <w:color w:val="000000"/>
          <w:sz w:val="28"/>
          <w:szCs w:val="28"/>
          <w:highlight w:val="white"/>
        </w:rPr>
        <w:t>В сфере образования</w:t>
      </w:r>
      <w:r>
        <w:rPr>
          <w:rFonts w:ascii="Times New Roman CYR" w:hAnsi="Times New Roman CYR" w:cs="Times New Roman CYR"/>
          <w:color w:val="000000"/>
          <w:sz w:val="28"/>
          <w:szCs w:val="28"/>
          <w:highlight w:val="white"/>
        </w:rPr>
        <w:t xml:space="preserve"> </w:t>
      </w:r>
      <w:r>
        <w:rPr>
          <w:rFonts w:ascii="Times New Roman CYR" w:hAnsi="Times New Roman CYR" w:cs="Times New Roman CYR"/>
          <w:sz w:val="28"/>
          <w:szCs w:val="28"/>
          <w:highlight w:val="white"/>
        </w:rPr>
        <w:t>в 2022 году, на средства 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будет произведён ремонт здания Большехабыкской СОШ, на сумму 27991,56 тыс. руб. В настоящее время ведутся работы по</w:t>
      </w:r>
      <w:proofErr w:type="gramEnd"/>
      <w:r>
        <w:rPr>
          <w:rFonts w:ascii="Times New Roman CYR" w:hAnsi="Times New Roman CYR" w:cs="Times New Roman CYR"/>
          <w:sz w:val="28"/>
          <w:szCs w:val="28"/>
          <w:highlight w:val="white"/>
        </w:rPr>
        <w:t xml:space="preserve"> получению экспертизы проектно – сметной документации. На завершение строительства пищеблока </w:t>
      </w:r>
      <w:proofErr w:type="gramStart"/>
      <w:r>
        <w:rPr>
          <w:rFonts w:ascii="Times New Roman CYR" w:hAnsi="Times New Roman CYR" w:cs="Times New Roman CYR"/>
          <w:sz w:val="28"/>
          <w:szCs w:val="28"/>
          <w:highlight w:val="white"/>
        </w:rPr>
        <w:t>в</w:t>
      </w:r>
      <w:proofErr w:type="gramEnd"/>
      <w:r>
        <w:rPr>
          <w:rFonts w:ascii="Times New Roman CYR" w:hAnsi="Times New Roman CYR" w:cs="Times New Roman CYR"/>
          <w:sz w:val="28"/>
          <w:szCs w:val="28"/>
          <w:highlight w:val="white"/>
        </w:rPr>
        <w:t xml:space="preserve"> </w:t>
      </w:r>
      <w:proofErr w:type="gramStart"/>
      <w:r>
        <w:rPr>
          <w:rFonts w:ascii="Times New Roman CYR" w:hAnsi="Times New Roman CYR" w:cs="Times New Roman CYR"/>
          <w:sz w:val="28"/>
          <w:szCs w:val="28"/>
          <w:highlight w:val="white"/>
        </w:rPr>
        <w:t>Стахановской</w:t>
      </w:r>
      <w:proofErr w:type="gramEnd"/>
      <w:r>
        <w:rPr>
          <w:rFonts w:ascii="Times New Roman CYR" w:hAnsi="Times New Roman CYR" w:cs="Times New Roman CYR"/>
          <w:sz w:val="28"/>
          <w:szCs w:val="28"/>
          <w:highlight w:val="white"/>
        </w:rPr>
        <w:t xml:space="preserve"> СОШ будет выделена субсидия в сумме 20,140 тыс. руб.</w:t>
      </w:r>
    </w:p>
    <w:p w:rsidR="003A37CD" w:rsidRDefault="003A37CD" w:rsidP="003A37CD">
      <w:pPr>
        <w:autoSpaceDE w:val="0"/>
        <w:autoSpaceDN w:val="0"/>
        <w:adjustRightInd w:val="0"/>
        <w:spacing w:before="100" w:after="10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Объем инвестиций (без бюджетных средств) на 1 жителя, по итогам 2021года,  составил 1055,64 руб., показатель значительно  выше   уровня 2020 года. Увеличение расчётного значения показателя обусловлено  ростом доли собственных средств, за счёт  сферы деятельности – «обеспечение электрической энергией, газом и паром; кондиционирование воздуха», вложение собственных средств направлено на приобретение оборудования по обеспечению надёжности объектов электроснабжения. В перспективе 2025 года значение показателя должно достигнуть значения </w:t>
      </w:r>
      <w:r>
        <w:rPr>
          <w:rFonts w:ascii="Times New Roman CYR" w:hAnsi="Times New Roman CYR" w:cs="Times New Roman CYR"/>
          <w:sz w:val="28"/>
          <w:szCs w:val="28"/>
        </w:rPr>
        <w:t>406,80</w:t>
      </w:r>
      <w:r>
        <w:rPr>
          <w:rFonts w:ascii="Times New Roman CYR" w:hAnsi="Times New Roman CYR" w:cs="Times New Roman CYR"/>
          <w:color w:val="000000"/>
          <w:sz w:val="28"/>
          <w:szCs w:val="28"/>
        </w:rPr>
        <w:t xml:space="preserve"> руб.</w:t>
      </w:r>
    </w:p>
    <w:p w:rsidR="003A37CD" w:rsidRDefault="003A37CD" w:rsidP="003A37CD">
      <w:pPr>
        <w:autoSpaceDE w:val="0"/>
        <w:autoSpaceDN w:val="0"/>
        <w:adjustRightInd w:val="0"/>
        <w:spacing w:before="100" w:after="10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Рост расчетного значения показателя объясняется не значительными темпами роста объёмов инвестиций в основной капитал, без учёта бюджетных средств, а также снижением среднегодовой численности населения. </w:t>
      </w:r>
    </w:p>
    <w:p w:rsidR="003A37CD" w:rsidRDefault="003A37CD" w:rsidP="003A37CD">
      <w:pPr>
        <w:autoSpaceDE w:val="0"/>
        <w:autoSpaceDN w:val="0"/>
        <w:adjustRightInd w:val="0"/>
        <w:spacing w:before="100" w:after="100" w:line="240" w:lineRule="auto"/>
        <w:ind w:firstLine="567"/>
        <w:jc w:val="both"/>
        <w:rPr>
          <w:rFonts w:ascii="MS Sans Serif" w:hAnsi="MS Sans Serif" w:cs="MS Sans Serif"/>
          <w:sz w:val="16"/>
          <w:szCs w:val="16"/>
        </w:rPr>
      </w:pPr>
      <w:r>
        <w:rPr>
          <w:rFonts w:ascii="Times New Roman CYR" w:hAnsi="Times New Roman CYR" w:cs="Times New Roman CYR"/>
          <w:color w:val="000000"/>
          <w:sz w:val="28"/>
          <w:szCs w:val="28"/>
        </w:rPr>
        <w:t>Объём инвестиций в основной капитал за счёт средств бюджета, по оценке 2022 года и плановой перспективе, отражён без  учёта возможных корректировок на суммы дополнительных субвенций из бюджета субъекта  по итогам очередного года. Данный факт может положительно отразиться на фактическом значении показателя – «Объём инвестиций в основной капитал за счёт всех источников финансирования (без субъектов малого предпринимательства и параметров неформальной занятости)», как по итогам текущего года, так и в краткосрочной перспективе.</w:t>
      </w:r>
    </w:p>
    <w:p w:rsidR="003A37CD" w:rsidRDefault="003A37CD" w:rsidP="003A37CD">
      <w:pPr>
        <w:widowControl w:val="0"/>
        <w:autoSpaceDE w:val="0"/>
        <w:autoSpaceDN w:val="0"/>
        <w:adjustRightInd w:val="0"/>
        <w:spacing w:after="0" w:line="24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Крупные инвестиционные проекты на территории района  не реализуются и в ближайшей краткосрочной перспективе их реализация не планируется.</w:t>
      </w:r>
    </w:p>
    <w:p w:rsidR="003A37CD" w:rsidRDefault="003A37CD" w:rsidP="003A37CD">
      <w:pPr>
        <w:widowControl w:val="0"/>
        <w:autoSpaceDE w:val="0"/>
        <w:autoSpaceDN w:val="0"/>
        <w:adjustRightInd w:val="0"/>
        <w:spacing w:after="0" w:line="240" w:lineRule="auto"/>
        <w:rPr>
          <w:rFonts w:ascii="MS Sans Serif" w:hAnsi="MS Sans Serif" w:cs="MS Sans Serif"/>
          <w:sz w:val="16"/>
          <w:szCs w:val="16"/>
        </w:rPr>
      </w:pPr>
      <w:r>
        <w:rPr>
          <w:rFonts w:ascii="MS Sans Serif" w:hAnsi="MS Sans Serif" w:cs="MS Sans Serif"/>
          <w:sz w:val="16"/>
          <w:szCs w:val="16"/>
        </w:rPr>
        <w:t xml:space="preserve"> </w:t>
      </w:r>
    </w:p>
    <w:p w:rsidR="005D02A8" w:rsidRPr="00EB5B7C" w:rsidRDefault="00A011B4"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EB5B7C">
        <w:rPr>
          <w:rFonts w:ascii="Times New Roman CYR" w:hAnsi="Times New Roman CYR" w:cs="Times New Roman CYR"/>
          <w:b/>
          <w:kern w:val="20"/>
          <w:sz w:val="28"/>
          <w:szCs w:val="28"/>
        </w:rPr>
        <w:t>5</w:t>
      </w:r>
      <w:r w:rsidR="00867BB5" w:rsidRPr="00EB5B7C">
        <w:rPr>
          <w:rFonts w:ascii="Times New Roman CYR" w:hAnsi="Times New Roman CYR" w:cs="Times New Roman CYR"/>
          <w:b/>
          <w:kern w:val="20"/>
          <w:sz w:val="28"/>
          <w:szCs w:val="28"/>
        </w:rPr>
        <w:t>. Транспорт и связь</w:t>
      </w:r>
    </w:p>
    <w:p w:rsidR="00B43CCF" w:rsidRPr="00EB5B7C"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 xml:space="preserve">Протяженность автомобильных дорог общего пользования местного значения, на конец периода составляет 230,2 км.  Протяженность автомобильных дорог общего пользования местного значения с  твёрдым </w:t>
      </w:r>
      <w:r w:rsidR="00EB5B7C" w:rsidRPr="00EB5B7C">
        <w:rPr>
          <w:rFonts w:ascii="Times New Roman CYR" w:hAnsi="Times New Roman CYR" w:cs="Times New Roman CYR"/>
          <w:kern w:val="20"/>
          <w:sz w:val="28"/>
          <w:szCs w:val="28"/>
        </w:rPr>
        <w:t xml:space="preserve">типом </w:t>
      </w:r>
      <w:r w:rsidR="00EB5B7C" w:rsidRPr="00EB5B7C">
        <w:rPr>
          <w:rFonts w:ascii="Times New Roman CYR" w:hAnsi="Times New Roman CYR" w:cs="Times New Roman CYR"/>
          <w:kern w:val="20"/>
          <w:sz w:val="28"/>
          <w:szCs w:val="28"/>
        </w:rPr>
        <w:lastRenderedPageBreak/>
        <w:t>покрытия составляет 171,9</w:t>
      </w:r>
      <w:r w:rsidRPr="00EB5B7C">
        <w:rPr>
          <w:rFonts w:ascii="Times New Roman CYR" w:hAnsi="Times New Roman CYR" w:cs="Times New Roman CYR"/>
          <w:kern w:val="20"/>
          <w:sz w:val="28"/>
          <w:szCs w:val="28"/>
        </w:rPr>
        <w:t xml:space="preserve"> км</w:t>
      </w:r>
      <w:proofErr w:type="gramStart"/>
      <w:r w:rsidRPr="00EB5B7C">
        <w:rPr>
          <w:rFonts w:ascii="Times New Roman CYR" w:hAnsi="Times New Roman CYR" w:cs="Times New Roman CYR"/>
          <w:kern w:val="20"/>
          <w:sz w:val="28"/>
          <w:szCs w:val="28"/>
        </w:rPr>
        <w:t xml:space="preserve">., </w:t>
      </w:r>
      <w:proofErr w:type="gramEnd"/>
      <w:r w:rsidRPr="00EB5B7C">
        <w:rPr>
          <w:rFonts w:ascii="Times New Roman CYR" w:hAnsi="Times New Roman CYR" w:cs="Times New Roman CYR"/>
          <w:kern w:val="20"/>
          <w:sz w:val="28"/>
          <w:szCs w:val="28"/>
        </w:rPr>
        <w:t>из них с усовершенствованн</w:t>
      </w:r>
      <w:r w:rsidR="00EB5B7C" w:rsidRPr="00EB5B7C">
        <w:rPr>
          <w:rFonts w:ascii="Times New Roman CYR" w:hAnsi="Times New Roman CYR" w:cs="Times New Roman CYR"/>
          <w:kern w:val="20"/>
          <w:sz w:val="28"/>
          <w:szCs w:val="28"/>
        </w:rPr>
        <w:t>ым типом покрытия, наконец, 2021</w:t>
      </w:r>
      <w:r w:rsidRPr="00EB5B7C">
        <w:rPr>
          <w:rFonts w:ascii="Times New Roman CYR" w:hAnsi="Times New Roman CYR" w:cs="Times New Roman CYR"/>
          <w:kern w:val="20"/>
          <w:sz w:val="28"/>
          <w:szCs w:val="28"/>
        </w:rPr>
        <w:t xml:space="preserve"> года составля</w:t>
      </w:r>
      <w:r w:rsidR="00EB5B7C" w:rsidRPr="00EB5B7C">
        <w:rPr>
          <w:rFonts w:ascii="Times New Roman CYR" w:hAnsi="Times New Roman CYR" w:cs="Times New Roman CYR"/>
          <w:kern w:val="20"/>
          <w:sz w:val="28"/>
          <w:szCs w:val="28"/>
        </w:rPr>
        <w:t>ет 33,1</w:t>
      </w:r>
      <w:r w:rsidRPr="00EB5B7C">
        <w:rPr>
          <w:rFonts w:ascii="Times New Roman CYR" w:hAnsi="Times New Roman CYR" w:cs="Times New Roman CYR"/>
          <w:kern w:val="20"/>
          <w:sz w:val="28"/>
          <w:szCs w:val="28"/>
        </w:rPr>
        <w:t xml:space="preserve"> км.</w:t>
      </w:r>
    </w:p>
    <w:p w:rsidR="00EB5B7C" w:rsidRPr="00EB5B7C" w:rsidRDefault="00B43CCF" w:rsidP="00EB5B7C">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 xml:space="preserve"> Протяженность автомобильных дорог общего пользования местного значения с переходным типом покрытия, на конец периода составляет 138,0 км. и </w:t>
      </w:r>
      <w:r w:rsidR="00EB5B7C">
        <w:rPr>
          <w:rFonts w:ascii="Times New Roman CYR" w:hAnsi="Times New Roman CYR" w:cs="Times New Roman CYR"/>
          <w:kern w:val="20"/>
          <w:sz w:val="28"/>
          <w:szCs w:val="28"/>
          <w:highlight w:val="white"/>
        </w:rPr>
        <w:t>остаётся неизменной к уровню 2020 года, протяжённость грунтовых дорог – 60,9 км. и сократилась к уровню 2020 года на 5,9 км</w:t>
      </w:r>
      <w:proofErr w:type="gramStart"/>
      <w:r w:rsidR="00EB5B7C">
        <w:rPr>
          <w:rFonts w:ascii="Times New Roman CYR" w:hAnsi="Times New Roman CYR" w:cs="Times New Roman CYR"/>
          <w:kern w:val="20"/>
          <w:sz w:val="28"/>
          <w:szCs w:val="28"/>
          <w:highlight w:val="white"/>
        </w:rPr>
        <w:t xml:space="preserve">.,  </w:t>
      </w:r>
      <w:proofErr w:type="gramEnd"/>
      <w:r w:rsidR="00EB5B7C">
        <w:rPr>
          <w:rFonts w:ascii="Times New Roman CYR" w:hAnsi="Times New Roman CYR" w:cs="Times New Roman CYR"/>
          <w:kern w:val="20"/>
          <w:sz w:val="28"/>
          <w:szCs w:val="28"/>
          <w:highlight w:val="white"/>
        </w:rPr>
        <w:t>в котором показатель имел значение 66,</w:t>
      </w:r>
      <w:r w:rsidR="00EB5B7C" w:rsidRPr="00EB5B7C">
        <w:rPr>
          <w:rFonts w:ascii="Times New Roman CYR" w:hAnsi="Times New Roman CYR" w:cs="Times New Roman CYR"/>
          <w:kern w:val="20"/>
          <w:sz w:val="28"/>
          <w:szCs w:val="28"/>
        </w:rPr>
        <w:t>7 км.</w:t>
      </w:r>
    </w:p>
    <w:p w:rsidR="00B43CCF" w:rsidRPr="00EB5B7C"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Протяженность автомобильных дорог общего пользования всех форм собственности, не отвечающих нормат</w:t>
      </w:r>
      <w:r w:rsidR="00EB5B7C" w:rsidRPr="00EB5B7C">
        <w:rPr>
          <w:rFonts w:ascii="Times New Roman CYR" w:hAnsi="Times New Roman CYR" w:cs="Times New Roman CYR"/>
          <w:kern w:val="20"/>
          <w:sz w:val="28"/>
          <w:szCs w:val="28"/>
        </w:rPr>
        <w:t>ивным требованиям, наконец, 2021 года составляет 113,4</w:t>
      </w:r>
      <w:r w:rsidRPr="00EB5B7C">
        <w:rPr>
          <w:rFonts w:ascii="Times New Roman CYR" w:hAnsi="Times New Roman CYR" w:cs="Times New Roman CYR"/>
          <w:kern w:val="20"/>
          <w:sz w:val="28"/>
          <w:szCs w:val="28"/>
        </w:rPr>
        <w:t xml:space="preserve"> км. и </w:t>
      </w:r>
      <w:r w:rsidR="00EB5B7C" w:rsidRPr="00EB5B7C">
        <w:rPr>
          <w:rFonts w:ascii="Times New Roman CYR" w:hAnsi="Times New Roman CYR" w:cs="Times New Roman CYR"/>
          <w:kern w:val="20"/>
          <w:sz w:val="28"/>
          <w:szCs w:val="28"/>
        </w:rPr>
        <w:t>увеличилась  к уровню 2020 года на 0,6</w:t>
      </w:r>
      <w:r w:rsidRPr="00EB5B7C">
        <w:rPr>
          <w:rFonts w:ascii="Times New Roman CYR" w:hAnsi="Times New Roman CYR" w:cs="Times New Roman CYR"/>
          <w:kern w:val="20"/>
          <w:sz w:val="28"/>
          <w:szCs w:val="28"/>
        </w:rPr>
        <w:t xml:space="preserve"> км</w:t>
      </w:r>
      <w:proofErr w:type="gramStart"/>
      <w:r w:rsidRPr="00EB5B7C">
        <w:rPr>
          <w:rFonts w:ascii="Times New Roman CYR" w:hAnsi="Times New Roman CYR" w:cs="Times New Roman CYR"/>
          <w:kern w:val="20"/>
          <w:sz w:val="28"/>
          <w:szCs w:val="28"/>
        </w:rPr>
        <w:t xml:space="preserve">., </w:t>
      </w:r>
      <w:proofErr w:type="gramEnd"/>
      <w:r w:rsidRPr="00EB5B7C">
        <w:rPr>
          <w:rFonts w:ascii="Times New Roman CYR" w:hAnsi="Times New Roman CYR" w:cs="Times New Roman CYR"/>
          <w:kern w:val="20"/>
          <w:sz w:val="28"/>
          <w:szCs w:val="28"/>
        </w:rPr>
        <w:t>по итогам инвентаризации  состояния</w:t>
      </w:r>
      <w:r w:rsidR="00EB5B7C" w:rsidRPr="00EB5B7C">
        <w:rPr>
          <w:rFonts w:ascii="Times New Roman CYR" w:hAnsi="Times New Roman CYR" w:cs="Times New Roman CYR"/>
          <w:kern w:val="20"/>
          <w:sz w:val="28"/>
          <w:szCs w:val="28"/>
        </w:rPr>
        <w:t xml:space="preserve"> дорог и проведения их ремонта.</w:t>
      </w:r>
    </w:p>
    <w:p w:rsidR="00B43CCF" w:rsidRPr="00EB5B7C"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По о</w:t>
      </w:r>
      <w:r w:rsidR="00EB5B7C" w:rsidRPr="00EB5B7C">
        <w:rPr>
          <w:rFonts w:ascii="Times New Roman CYR" w:hAnsi="Times New Roman CYR" w:cs="Times New Roman CYR"/>
          <w:kern w:val="20"/>
          <w:sz w:val="28"/>
          <w:szCs w:val="28"/>
        </w:rPr>
        <w:t>ценке  2022</w:t>
      </w:r>
      <w:r w:rsidRPr="00EB5B7C">
        <w:rPr>
          <w:rFonts w:ascii="Times New Roman CYR" w:hAnsi="Times New Roman CYR" w:cs="Times New Roman CYR"/>
          <w:kern w:val="20"/>
          <w:sz w:val="28"/>
          <w:szCs w:val="28"/>
        </w:rPr>
        <w:t xml:space="preserve"> года показ</w:t>
      </w:r>
      <w:r w:rsidR="00EB5B7C" w:rsidRPr="00EB5B7C">
        <w:rPr>
          <w:rFonts w:ascii="Times New Roman CYR" w:hAnsi="Times New Roman CYR" w:cs="Times New Roman CYR"/>
          <w:kern w:val="20"/>
          <w:sz w:val="28"/>
          <w:szCs w:val="28"/>
        </w:rPr>
        <w:t>атель будет иметь значение 109,0 км</w:t>
      </w:r>
      <w:proofErr w:type="gramStart"/>
      <w:r w:rsidR="00EB5B7C" w:rsidRPr="00EB5B7C">
        <w:rPr>
          <w:rFonts w:ascii="Times New Roman CYR" w:hAnsi="Times New Roman CYR" w:cs="Times New Roman CYR"/>
          <w:kern w:val="20"/>
          <w:sz w:val="28"/>
          <w:szCs w:val="28"/>
        </w:rPr>
        <w:t xml:space="preserve">., </w:t>
      </w:r>
      <w:proofErr w:type="gramEnd"/>
      <w:r w:rsidR="00EB5B7C" w:rsidRPr="00EB5B7C">
        <w:rPr>
          <w:rFonts w:ascii="Times New Roman CYR" w:hAnsi="Times New Roman CYR" w:cs="Times New Roman CYR"/>
          <w:kern w:val="20"/>
          <w:sz w:val="28"/>
          <w:szCs w:val="28"/>
        </w:rPr>
        <w:t>в перспективе  2025</w:t>
      </w:r>
      <w:r w:rsidRPr="00EB5B7C">
        <w:rPr>
          <w:rFonts w:ascii="Times New Roman CYR" w:hAnsi="Times New Roman CYR" w:cs="Times New Roman CYR"/>
          <w:kern w:val="20"/>
          <w:sz w:val="28"/>
          <w:szCs w:val="28"/>
        </w:rPr>
        <w:t xml:space="preserve"> года  95</w:t>
      </w:r>
      <w:r w:rsidR="00EB5B7C" w:rsidRPr="00EB5B7C">
        <w:rPr>
          <w:rFonts w:ascii="Times New Roman CYR" w:hAnsi="Times New Roman CYR" w:cs="Times New Roman CYR"/>
          <w:kern w:val="20"/>
          <w:sz w:val="28"/>
          <w:szCs w:val="28"/>
        </w:rPr>
        <w:t>,5</w:t>
      </w:r>
      <w:r w:rsidRPr="00EB5B7C">
        <w:rPr>
          <w:rFonts w:ascii="Times New Roman CYR" w:hAnsi="Times New Roman CYR" w:cs="Times New Roman CYR"/>
          <w:kern w:val="20"/>
          <w:sz w:val="28"/>
          <w:szCs w:val="28"/>
        </w:rPr>
        <w:t xml:space="preserve"> км., положительная динамика показателя может быть  достигнута протяжённостью отремонтированных дорог.</w:t>
      </w:r>
    </w:p>
    <w:p w:rsidR="00B43CCF" w:rsidRPr="00EB5B7C"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w:t>
      </w:r>
      <w:r w:rsidR="00EB5B7C" w:rsidRPr="00EB5B7C">
        <w:rPr>
          <w:rFonts w:ascii="Times New Roman CYR" w:hAnsi="Times New Roman CYR" w:cs="Times New Roman CYR"/>
          <w:kern w:val="20"/>
          <w:sz w:val="28"/>
          <w:szCs w:val="28"/>
        </w:rPr>
        <w:t>стного значения,  по итогам 2021 года,  составила 49,26  % и увеличилась к уровню 2020 года на 0,26</w:t>
      </w:r>
      <w:r w:rsidRPr="00EB5B7C">
        <w:rPr>
          <w:rFonts w:ascii="Times New Roman CYR" w:hAnsi="Times New Roman CYR" w:cs="Times New Roman CYR"/>
          <w:kern w:val="20"/>
          <w:sz w:val="28"/>
          <w:szCs w:val="28"/>
        </w:rPr>
        <w:t xml:space="preserve"> процентных пункта</w:t>
      </w:r>
      <w:r w:rsidR="00750E8B" w:rsidRPr="00EB5B7C">
        <w:rPr>
          <w:rFonts w:ascii="Times New Roman CYR" w:hAnsi="Times New Roman CYR" w:cs="Times New Roman CYR"/>
          <w:kern w:val="20"/>
          <w:sz w:val="28"/>
          <w:szCs w:val="28"/>
        </w:rPr>
        <w:t>.</w:t>
      </w:r>
      <w:r w:rsidRPr="00EB5B7C">
        <w:rPr>
          <w:rFonts w:ascii="Times New Roman CYR" w:hAnsi="Times New Roman CYR" w:cs="Times New Roman CYR"/>
          <w:kern w:val="20"/>
          <w:sz w:val="28"/>
          <w:szCs w:val="28"/>
        </w:rPr>
        <w:t xml:space="preserve"> </w:t>
      </w:r>
    </w:p>
    <w:p w:rsidR="00B43CCF" w:rsidRPr="00EB5B7C" w:rsidRDefault="00EB5B7C" w:rsidP="00B43CCF">
      <w:pPr>
        <w:autoSpaceDE w:val="0"/>
        <w:autoSpaceDN w:val="0"/>
        <w:adjustRightInd w:val="0"/>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По итогам 2021</w:t>
      </w:r>
      <w:r w:rsidR="00B43CCF" w:rsidRPr="00EB5B7C">
        <w:rPr>
          <w:rFonts w:ascii="Times New Roman CYR" w:hAnsi="Times New Roman CYR" w:cs="Times New Roman CYR"/>
          <w:kern w:val="20"/>
          <w:sz w:val="28"/>
          <w:szCs w:val="28"/>
        </w:rPr>
        <w:t xml:space="preserve"> года протяжённость отремонтированных автомобильных дорог общего пользования местного значения с твердым покрытием состав</w:t>
      </w:r>
      <w:r w:rsidR="00750E8B" w:rsidRPr="00EB5B7C">
        <w:rPr>
          <w:rFonts w:ascii="Times New Roman CYR" w:hAnsi="Times New Roman CYR" w:cs="Times New Roman CYR"/>
          <w:kern w:val="20"/>
          <w:sz w:val="28"/>
          <w:szCs w:val="28"/>
        </w:rPr>
        <w:t>ила</w:t>
      </w:r>
      <w:r w:rsidRPr="00EB5B7C">
        <w:rPr>
          <w:rFonts w:ascii="Times New Roman CYR" w:hAnsi="Times New Roman CYR" w:cs="Times New Roman CYR"/>
          <w:kern w:val="20"/>
          <w:sz w:val="28"/>
          <w:szCs w:val="28"/>
        </w:rPr>
        <w:t xml:space="preserve"> 4,7 км.,  из них 1,11</w:t>
      </w:r>
      <w:r w:rsidR="00B43CCF" w:rsidRPr="00EB5B7C">
        <w:rPr>
          <w:rFonts w:ascii="Times New Roman CYR" w:hAnsi="Times New Roman CYR" w:cs="Times New Roman CYR"/>
          <w:kern w:val="20"/>
          <w:sz w:val="28"/>
          <w:szCs w:val="28"/>
        </w:rPr>
        <w:t xml:space="preserve"> км</w:t>
      </w:r>
      <w:proofErr w:type="gramStart"/>
      <w:r w:rsidR="00B43CCF" w:rsidRPr="00EB5B7C">
        <w:rPr>
          <w:rFonts w:ascii="Times New Roman CYR" w:hAnsi="Times New Roman CYR" w:cs="Times New Roman CYR"/>
          <w:kern w:val="20"/>
          <w:sz w:val="28"/>
          <w:szCs w:val="28"/>
        </w:rPr>
        <w:t>.</w:t>
      </w:r>
      <w:proofErr w:type="gramEnd"/>
      <w:r w:rsidR="00B43CCF" w:rsidRPr="00EB5B7C">
        <w:rPr>
          <w:rFonts w:ascii="Times New Roman CYR" w:hAnsi="Times New Roman CYR" w:cs="Times New Roman CYR"/>
          <w:kern w:val="20"/>
          <w:sz w:val="28"/>
          <w:szCs w:val="28"/>
        </w:rPr>
        <w:t xml:space="preserve"> </w:t>
      </w:r>
      <w:proofErr w:type="gramStart"/>
      <w:r w:rsidR="00B43CCF" w:rsidRPr="00EB5B7C">
        <w:rPr>
          <w:rFonts w:ascii="Times New Roman CYR" w:hAnsi="Times New Roman CYR" w:cs="Times New Roman CYR"/>
          <w:kern w:val="20"/>
          <w:sz w:val="28"/>
          <w:szCs w:val="28"/>
        </w:rPr>
        <w:t>с</w:t>
      </w:r>
      <w:proofErr w:type="gramEnd"/>
      <w:r w:rsidR="00B43CCF" w:rsidRPr="00EB5B7C">
        <w:rPr>
          <w:rFonts w:ascii="Times New Roman CYR" w:hAnsi="Times New Roman CYR" w:cs="Times New Roman CYR"/>
          <w:kern w:val="20"/>
          <w:sz w:val="28"/>
          <w:szCs w:val="28"/>
        </w:rPr>
        <w:t xml:space="preserve"> усовершенствованны</w:t>
      </w:r>
      <w:r w:rsidRPr="00EB5B7C">
        <w:rPr>
          <w:rFonts w:ascii="Times New Roman CYR" w:hAnsi="Times New Roman CYR" w:cs="Times New Roman CYR"/>
          <w:kern w:val="20"/>
          <w:sz w:val="28"/>
          <w:szCs w:val="28"/>
        </w:rPr>
        <w:t>м типом покрытия, по итогам 2020</w:t>
      </w:r>
      <w:r w:rsidR="00B43CCF" w:rsidRPr="00EB5B7C">
        <w:rPr>
          <w:rFonts w:ascii="Times New Roman CYR" w:hAnsi="Times New Roman CYR" w:cs="Times New Roman CYR"/>
          <w:kern w:val="20"/>
          <w:sz w:val="28"/>
          <w:szCs w:val="28"/>
        </w:rPr>
        <w:t xml:space="preserve"> года эти показатели имели</w:t>
      </w:r>
      <w:r w:rsidRPr="00EB5B7C">
        <w:rPr>
          <w:rFonts w:ascii="Times New Roman CYR" w:hAnsi="Times New Roman CYR" w:cs="Times New Roman CYR"/>
          <w:kern w:val="20"/>
          <w:sz w:val="28"/>
          <w:szCs w:val="28"/>
        </w:rPr>
        <w:t xml:space="preserve"> значение соответственно – 5,080</w:t>
      </w:r>
      <w:r w:rsidR="00B43CCF" w:rsidRPr="00EB5B7C">
        <w:rPr>
          <w:rFonts w:ascii="Times New Roman CYR" w:hAnsi="Times New Roman CYR" w:cs="Times New Roman CYR"/>
          <w:kern w:val="20"/>
          <w:sz w:val="28"/>
          <w:szCs w:val="28"/>
        </w:rPr>
        <w:t xml:space="preserve"> </w:t>
      </w:r>
      <w:r w:rsidRPr="00EB5B7C">
        <w:rPr>
          <w:rFonts w:ascii="Times New Roman CYR" w:hAnsi="Times New Roman CYR" w:cs="Times New Roman CYR"/>
          <w:kern w:val="20"/>
          <w:sz w:val="28"/>
          <w:szCs w:val="28"/>
        </w:rPr>
        <w:t>и 0,993</w:t>
      </w:r>
      <w:r w:rsidR="00B43CCF" w:rsidRPr="00EB5B7C">
        <w:rPr>
          <w:rFonts w:ascii="Times New Roman CYR" w:hAnsi="Times New Roman CYR" w:cs="Times New Roman CYR"/>
          <w:kern w:val="20"/>
          <w:sz w:val="28"/>
          <w:szCs w:val="28"/>
        </w:rPr>
        <w:t xml:space="preserve"> км.</w:t>
      </w:r>
    </w:p>
    <w:p w:rsidR="00B43CCF" w:rsidRPr="00EB5B7C" w:rsidRDefault="00B43CCF" w:rsidP="00B43CCF">
      <w:pPr>
        <w:autoSpaceDE w:val="0"/>
        <w:autoSpaceDN w:val="0"/>
        <w:adjustRightInd w:val="0"/>
        <w:ind w:firstLine="720"/>
        <w:jc w:val="both"/>
        <w:rPr>
          <w:rFonts w:ascii="Times New Roman CYR" w:hAnsi="Times New Roman CYR" w:cs="Times New Roman CYR"/>
          <w:kern w:val="20"/>
          <w:sz w:val="28"/>
          <w:szCs w:val="28"/>
        </w:rPr>
      </w:pPr>
      <w:r w:rsidRPr="00EB5B7C">
        <w:rPr>
          <w:rFonts w:ascii="Times New Roman CYR" w:hAnsi="Times New Roman CYR" w:cs="Times New Roman CYR"/>
          <w:kern w:val="20"/>
          <w:sz w:val="28"/>
          <w:szCs w:val="28"/>
        </w:rPr>
        <w:t xml:space="preserve">На данные цели освоено </w:t>
      </w:r>
      <w:r w:rsidR="00EB5B7C" w:rsidRPr="00EB5B7C">
        <w:rPr>
          <w:rFonts w:ascii="Times New Roman CYR" w:hAnsi="Times New Roman CYR" w:cs="Times New Roman CYR"/>
          <w:sz w:val="28"/>
          <w:szCs w:val="28"/>
        </w:rPr>
        <w:t>8227,2</w:t>
      </w:r>
      <w:r w:rsidRPr="00EB5B7C">
        <w:rPr>
          <w:rFonts w:ascii="Times New Roman CYR" w:hAnsi="Times New Roman CYR" w:cs="Times New Roman CYR"/>
          <w:sz w:val="28"/>
          <w:szCs w:val="28"/>
        </w:rPr>
        <w:t xml:space="preserve"> </w:t>
      </w:r>
      <w:r w:rsidRPr="00EB5B7C">
        <w:rPr>
          <w:rFonts w:ascii="Times New Roman CYR" w:hAnsi="Times New Roman CYR" w:cs="Times New Roman CYR"/>
          <w:kern w:val="20"/>
          <w:sz w:val="28"/>
          <w:szCs w:val="28"/>
        </w:rPr>
        <w:t xml:space="preserve">тыс. руб., в том числе </w:t>
      </w:r>
      <w:r w:rsidR="00EB5B7C" w:rsidRPr="00EB5B7C">
        <w:rPr>
          <w:rFonts w:ascii="Times New Roman CYR" w:hAnsi="Times New Roman CYR" w:cs="Times New Roman CYR"/>
          <w:sz w:val="28"/>
          <w:szCs w:val="28"/>
        </w:rPr>
        <w:t>8079,0</w:t>
      </w:r>
      <w:r w:rsidRPr="00EB5B7C">
        <w:rPr>
          <w:rFonts w:ascii="Times New Roman CYR" w:hAnsi="Times New Roman CYR" w:cs="Times New Roman CYR"/>
          <w:sz w:val="28"/>
          <w:szCs w:val="28"/>
        </w:rPr>
        <w:t xml:space="preserve"> </w:t>
      </w:r>
      <w:r w:rsidRPr="00EB5B7C">
        <w:rPr>
          <w:rFonts w:ascii="Times New Roman CYR" w:hAnsi="Times New Roman CYR" w:cs="Times New Roman CYR"/>
          <w:kern w:val="20"/>
          <w:sz w:val="28"/>
          <w:szCs w:val="28"/>
        </w:rPr>
        <w:t>тыс. руб. сре</w:t>
      </w:r>
      <w:proofErr w:type="gramStart"/>
      <w:r w:rsidRPr="00EB5B7C">
        <w:rPr>
          <w:rFonts w:ascii="Times New Roman CYR" w:hAnsi="Times New Roman CYR" w:cs="Times New Roman CYR"/>
          <w:kern w:val="20"/>
          <w:sz w:val="28"/>
          <w:szCs w:val="28"/>
        </w:rPr>
        <w:t>дств  кр</w:t>
      </w:r>
      <w:proofErr w:type="gramEnd"/>
      <w:r w:rsidRPr="00EB5B7C">
        <w:rPr>
          <w:rFonts w:ascii="Times New Roman CYR" w:hAnsi="Times New Roman CYR" w:cs="Times New Roman CYR"/>
          <w:kern w:val="20"/>
          <w:sz w:val="28"/>
          <w:szCs w:val="28"/>
        </w:rPr>
        <w:t xml:space="preserve">аевого бюджета, </w:t>
      </w:r>
      <w:r w:rsidR="00EB5B7C" w:rsidRPr="00EB5B7C">
        <w:rPr>
          <w:rFonts w:ascii="Times New Roman CYR" w:hAnsi="Times New Roman CYR" w:cs="Times New Roman CYR"/>
          <w:sz w:val="28"/>
          <w:szCs w:val="28"/>
        </w:rPr>
        <w:t>148,2</w:t>
      </w:r>
      <w:r w:rsidRPr="00EB5B7C">
        <w:rPr>
          <w:rFonts w:ascii="Times New Roman CYR" w:hAnsi="Times New Roman CYR" w:cs="Times New Roman CYR"/>
          <w:sz w:val="28"/>
          <w:szCs w:val="28"/>
        </w:rPr>
        <w:t xml:space="preserve"> </w:t>
      </w:r>
      <w:r w:rsidRPr="00EB5B7C">
        <w:rPr>
          <w:rFonts w:ascii="Times New Roman CYR" w:hAnsi="Times New Roman CYR" w:cs="Times New Roman CYR"/>
          <w:kern w:val="20"/>
          <w:sz w:val="28"/>
          <w:szCs w:val="28"/>
        </w:rPr>
        <w:t>тыс. руб. - средства местного бюджета.</w:t>
      </w:r>
    </w:p>
    <w:p w:rsidR="00E8050F" w:rsidRPr="00E8050F" w:rsidRDefault="00E8050F" w:rsidP="00E8050F">
      <w:pPr>
        <w:jc w:val="both"/>
        <w:rPr>
          <w:rFonts w:ascii="Times New Roman" w:eastAsia="Calibri" w:hAnsi="Times New Roman" w:cs="Times New Roman"/>
          <w:sz w:val="28"/>
          <w:szCs w:val="28"/>
          <w:lang w:eastAsia="en-US"/>
        </w:rPr>
      </w:pPr>
      <w:r w:rsidRPr="00E8050F">
        <w:rPr>
          <w:rFonts w:ascii="Times New Roman" w:eastAsia="Calibri" w:hAnsi="Times New Roman" w:cs="Times New Roman"/>
          <w:sz w:val="28"/>
          <w:szCs w:val="28"/>
          <w:lang w:eastAsia="en-US"/>
        </w:rPr>
        <w:t>По итогам 2022 года протяжённость отремонтированных автомобильных дорог общего пользования местного значения с твердым покрытием составляет 3,991 км, из них 2,022 км с усовершенствованным типом покрытия.</w:t>
      </w:r>
    </w:p>
    <w:p w:rsidR="00E8050F" w:rsidRPr="00E8050F" w:rsidRDefault="00E8050F" w:rsidP="00E8050F">
      <w:pPr>
        <w:jc w:val="both"/>
        <w:rPr>
          <w:rFonts w:ascii="Times New Roman" w:eastAsia="Calibri" w:hAnsi="Times New Roman" w:cs="Times New Roman"/>
          <w:sz w:val="28"/>
          <w:szCs w:val="28"/>
          <w:lang w:eastAsia="en-US"/>
        </w:rPr>
      </w:pPr>
      <w:r w:rsidRPr="00E8050F">
        <w:rPr>
          <w:rFonts w:ascii="Times New Roman" w:eastAsia="Calibri" w:hAnsi="Times New Roman" w:cs="Times New Roman"/>
          <w:sz w:val="28"/>
          <w:szCs w:val="28"/>
          <w:lang w:eastAsia="en-US"/>
        </w:rPr>
        <w:t xml:space="preserve">    </w:t>
      </w:r>
      <w:proofErr w:type="gramStart"/>
      <w:r w:rsidRPr="00E8050F">
        <w:rPr>
          <w:rFonts w:ascii="Times New Roman" w:eastAsia="Calibri" w:hAnsi="Times New Roman" w:cs="Times New Roman"/>
          <w:sz w:val="28"/>
          <w:szCs w:val="28"/>
          <w:lang w:eastAsia="en-US"/>
        </w:rPr>
        <w:t xml:space="preserve">В 2022 году на содержание и ремонт улично-дорожной сети поселений в рамках реализации мероприятий подпрограммы «Дороги Красноярья» государственной программы Красноярского края «Развитие транспортной системы» выделена краевая субсидия в размере 21 257,00 тыс. </w:t>
      </w:r>
      <w:r w:rsidR="00260237">
        <w:rPr>
          <w:rFonts w:ascii="Times New Roman" w:eastAsia="Calibri" w:hAnsi="Times New Roman" w:cs="Times New Roman"/>
          <w:sz w:val="28"/>
          <w:szCs w:val="28"/>
          <w:lang w:eastAsia="en-US"/>
        </w:rPr>
        <w:t>руб. (</w:t>
      </w:r>
      <w:r w:rsidRPr="00E8050F">
        <w:rPr>
          <w:rFonts w:ascii="Times New Roman" w:eastAsia="Calibri" w:hAnsi="Times New Roman" w:cs="Times New Roman"/>
          <w:sz w:val="28"/>
          <w:szCs w:val="28"/>
          <w:lang w:eastAsia="en-US"/>
        </w:rPr>
        <w:t>в 2021году- 8079,1 тыс. руб., в 2020 году -11809,6 тыс. руб., в 2019 году – 10800,40 тыс. руб., в 2018 году 12454,61 тыс. руб., в 2017 году – 14557,77</w:t>
      </w:r>
      <w:proofErr w:type="gramEnd"/>
      <w:r w:rsidRPr="00E8050F">
        <w:rPr>
          <w:rFonts w:ascii="Times New Roman" w:eastAsia="Calibri" w:hAnsi="Times New Roman" w:cs="Times New Roman"/>
          <w:sz w:val="28"/>
          <w:szCs w:val="28"/>
          <w:lang w:eastAsia="en-US"/>
        </w:rPr>
        <w:t xml:space="preserve"> тыс. руб.)</w:t>
      </w:r>
      <w:r w:rsidR="00260237">
        <w:rPr>
          <w:rFonts w:ascii="Times New Roman" w:eastAsia="Calibri" w:hAnsi="Times New Roman" w:cs="Times New Roman"/>
          <w:sz w:val="28"/>
          <w:szCs w:val="28"/>
          <w:lang w:eastAsia="en-US"/>
        </w:rPr>
        <w:t>,</w:t>
      </w:r>
      <w:r w:rsidRPr="00E8050F">
        <w:rPr>
          <w:rFonts w:ascii="Times New Roman" w:eastAsia="Calibri" w:hAnsi="Times New Roman" w:cs="Times New Roman"/>
          <w:sz w:val="28"/>
          <w:szCs w:val="28"/>
          <w:lang w:eastAsia="en-US"/>
        </w:rPr>
        <w:t xml:space="preserve"> </w:t>
      </w:r>
      <w:proofErr w:type="spellStart"/>
      <w:r w:rsidRPr="00E8050F">
        <w:rPr>
          <w:rFonts w:ascii="Times New Roman" w:eastAsia="Calibri" w:hAnsi="Times New Roman" w:cs="Times New Roman"/>
          <w:sz w:val="28"/>
          <w:szCs w:val="28"/>
          <w:lang w:eastAsia="en-US"/>
        </w:rPr>
        <w:t>софинансирование</w:t>
      </w:r>
      <w:proofErr w:type="spellEnd"/>
      <w:r w:rsidRPr="00E8050F">
        <w:rPr>
          <w:rFonts w:ascii="Times New Roman" w:eastAsia="Calibri" w:hAnsi="Times New Roman" w:cs="Times New Roman"/>
          <w:sz w:val="28"/>
          <w:szCs w:val="28"/>
          <w:lang w:eastAsia="en-US"/>
        </w:rPr>
        <w:t xml:space="preserve"> составило 125,4688 тыс. руб., в том числе:</w:t>
      </w:r>
    </w:p>
    <w:p w:rsidR="00E8050F" w:rsidRPr="00E8050F" w:rsidRDefault="00E8050F" w:rsidP="00E8050F">
      <w:pPr>
        <w:jc w:val="both"/>
        <w:rPr>
          <w:rFonts w:ascii="Times New Roman" w:eastAsia="Calibri" w:hAnsi="Times New Roman" w:cs="Times New Roman"/>
          <w:sz w:val="28"/>
          <w:szCs w:val="28"/>
          <w:lang w:eastAsia="en-US"/>
        </w:rPr>
      </w:pPr>
      <w:r w:rsidRPr="00E8050F">
        <w:rPr>
          <w:rFonts w:ascii="Times New Roman" w:eastAsia="Calibri" w:hAnsi="Times New Roman" w:cs="Times New Roman"/>
          <w:sz w:val="28"/>
          <w:szCs w:val="28"/>
          <w:lang w:eastAsia="en-US"/>
        </w:rPr>
        <w:t xml:space="preserve">- на капитальный ремонт и ремонт автомобильных дорог общего пользования местного значения краевая субсидия в размере 13062,00 тыс. руб. </w:t>
      </w:r>
      <w:proofErr w:type="spellStart"/>
      <w:r w:rsidRPr="00E8050F">
        <w:rPr>
          <w:rFonts w:ascii="Times New Roman" w:eastAsia="Calibri" w:hAnsi="Times New Roman" w:cs="Times New Roman"/>
          <w:sz w:val="28"/>
          <w:szCs w:val="28"/>
          <w:lang w:eastAsia="en-US"/>
        </w:rPr>
        <w:lastRenderedPageBreak/>
        <w:t>софинансирование</w:t>
      </w:r>
      <w:proofErr w:type="spellEnd"/>
      <w:r w:rsidRPr="00E8050F">
        <w:rPr>
          <w:rFonts w:ascii="Times New Roman" w:eastAsia="Calibri" w:hAnsi="Times New Roman" w:cs="Times New Roman"/>
          <w:sz w:val="28"/>
          <w:szCs w:val="28"/>
          <w:lang w:eastAsia="en-US"/>
        </w:rPr>
        <w:t xml:space="preserve"> 125,4688 тыс. руб.,  отремонтировано 3,991 (2021году -4,7 км, 2020 году -5,1 км, в 2019 году – 5,652 км, в 2018 году – 7,944 км, в 2017 году -11,587км.) км</w:t>
      </w:r>
      <w:proofErr w:type="gramStart"/>
      <w:r w:rsidRPr="00E8050F">
        <w:rPr>
          <w:rFonts w:ascii="Times New Roman" w:eastAsia="Calibri" w:hAnsi="Times New Roman" w:cs="Times New Roman"/>
          <w:sz w:val="28"/>
          <w:szCs w:val="28"/>
          <w:lang w:eastAsia="en-US"/>
        </w:rPr>
        <w:t>.</w:t>
      </w:r>
      <w:proofErr w:type="gramEnd"/>
      <w:r w:rsidRPr="00E8050F">
        <w:rPr>
          <w:rFonts w:ascii="Times New Roman" w:eastAsia="Calibri" w:hAnsi="Times New Roman" w:cs="Times New Roman"/>
          <w:sz w:val="28"/>
          <w:szCs w:val="28"/>
          <w:lang w:eastAsia="en-US"/>
        </w:rPr>
        <w:t xml:space="preserve"> </w:t>
      </w:r>
      <w:proofErr w:type="gramStart"/>
      <w:r w:rsidRPr="00E8050F">
        <w:rPr>
          <w:rFonts w:ascii="Times New Roman" w:eastAsia="Calibri" w:hAnsi="Times New Roman" w:cs="Times New Roman"/>
          <w:sz w:val="28"/>
          <w:szCs w:val="28"/>
          <w:lang w:eastAsia="en-US"/>
        </w:rPr>
        <w:t>д</w:t>
      </w:r>
      <w:proofErr w:type="gramEnd"/>
      <w:r w:rsidRPr="00E8050F">
        <w:rPr>
          <w:rFonts w:ascii="Times New Roman" w:eastAsia="Calibri" w:hAnsi="Times New Roman" w:cs="Times New Roman"/>
          <w:sz w:val="28"/>
          <w:szCs w:val="28"/>
          <w:lang w:eastAsia="en-US"/>
        </w:rPr>
        <w:t>орог.</w:t>
      </w:r>
    </w:p>
    <w:p w:rsidR="00E8050F" w:rsidRPr="00E8050F" w:rsidRDefault="00E8050F" w:rsidP="00E8050F">
      <w:pPr>
        <w:jc w:val="both"/>
        <w:rPr>
          <w:rFonts w:ascii="Times New Roman" w:eastAsia="Calibri" w:hAnsi="Times New Roman" w:cs="Times New Roman"/>
          <w:sz w:val="28"/>
          <w:szCs w:val="28"/>
          <w:lang w:eastAsia="en-US"/>
        </w:rPr>
      </w:pPr>
      <w:r w:rsidRPr="00E8050F">
        <w:rPr>
          <w:rFonts w:ascii="Times New Roman" w:eastAsia="Calibri" w:hAnsi="Times New Roman" w:cs="Times New Roman"/>
          <w:sz w:val="28"/>
          <w:szCs w:val="28"/>
          <w:lang w:eastAsia="en-US"/>
        </w:rPr>
        <w:t>- на содержание автомобильных дорог общего пользования местного значения  выделена краевая субсидия в размере 8195,00 тыс. руб.</w:t>
      </w:r>
    </w:p>
    <w:p w:rsidR="00E8050F" w:rsidRPr="00E8050F" w:rsidRDefault="00E8050F" w:rsidP="00E8050F">
      <w:pPr>
        <w:jc w:val="both"/>
        <w:rPr>
          <w:rFonts w:ascii="Times New Roman" w:eastAsia="Calibri" w:hAnsi="Times New Roman" w:cs="Times New Roman"/>
          <w:sz w:val="28"/>
          <w:szCs w:val="28"/>
          <w:lang w:eastAsia="en-US"/>
        </w:rPr>
      </w:pPr>
      <w:proofErr w:type="gramStart"/>
      <w:r w:rsidRPr="00E8050F">
        <w:rPr>
          <w:rFonts w:ascii="Times New Roman" w:eastAsia="Calibri" w:hAnsi="Times New Roman" w:cs="Times New Roman"/>
          <w:sz w:val="28"/>
          <w:szCs w:val="28"/>
          <w:lang w:eastAsia="en-US"/>
        </w:rPr>
        <w:t xml:space="preserve">- на разработку проектной документации по восстановлению мостов и путепроводов на автомобильных дорогах местного значения, находящихся в аварийном и предаварийном состоянии краевая субсидия в размере 4645,3 тыс. руб.  В результате проведения конкурсных процедур заключен муниципальный контракт на разработку ПСД на ремонт моста, расположенного в  районе дома №186 по ул. Октябрьская в с. Идринское, на сумму 1278,750 тыс. руб. </w:t>
      </w:r>
      <w:proofErr w:type="gramEnd"/>
    </w:p>
    <w:p w:rsidR="00E8050F" w:rsidRPr="00E8050F" w:rsidRDefault="00E8050F" w:rsidP="00E8050F">
      <w:pPr>
        <w:ind w:firstLine="72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w:t>
      </w:r>
      <w:r w:rsidRPr="00E8050F">
        <w:rPr>
          <w:rFonts w:ascii="Times New Roman" w:eastAsia="Calibri" w:hAnsi="Times New Roman" w:cs="Times New Roman"/>
          <w:sz w:val="28"/>
          <w:szCs w:val="28"/>
          <w:lang w:eastAsia="en-US"/>
        </w:rPr>
        <w:t>а реализацию мероприятий, направленных на повышение безопасности дорожного движения И</w:t>
      </w:r>
      <w:r w:rsidR="00260237">
        <w:rPr>
          <w:rFonts w:ascii="Times New Roman" w:eastAsia="Calibri" w:hAnsi="Times New Roman" w:cs="Times New Roman"/>
          <w:sz w:val="28"/>
          <w:szCs w:val="28"/>
          <w:lang w:eastAsia="en-US"/>
        </w:rPr>
        <w:t xml:space="preserve">дринского района освоено 279,11 </w:t>
      </w:r>
      <w:r w:rsidRPr="00E8050F">
        <w:rPr>
          <w:rFonts w:ascii="Times New Roman" w:eastAsia="Calibri" w:hAnsi="Times New Roman" w:cs="Times New Roman"/>
          <w:sz w:val="28"/>
          <w:szCs w:val="28"/>
          <w:lang w:eastAsia="en-US"/>
        </w:rPr>
        <w:t>тыс. руб.</w:t>
      </w:r>
      <w:r>
        <w:rPr>
          <w:rFonts w:ascii="Times New Roman" w:eastAsia="Calibri" w:hAnsi="Times New Roman" w:cs="Times New Roman"/>
          <w:sz w:val="28"/>
          <w:szCs w:val="28"/>
          <w:lang w:eastAsia="en-US"/>
        </w:rPr>
        <w:t>,</w:t>
      </w:r>
      <w:r w:rsidRPr="00E8050F">
        <w:rPr>
          <w:rFonts w:ascii="Times New Roman" w:eastAsia="Calibri" w:hAnsi="Times New Roman" w:cs="Times New Roman"/>
          <w:sz w:val="28"/>
          <w:szCs w:val="28"/>
          <w:lang w:eastAsia="en-US"/>
        </w:rPr>
        <w:t xml:space="preserve"> </w:t>
      </w:r>
      <w:r w:rsidR="00260237" w:rsidRPr="00E8050F">
        <w:rPr>
          <w:rFonts w:ascii="Times New Roman" w:eastAsia="Calibri" w:hAnsi="Times New Roman" w:cs="Times New Roman"/>
          <w:sz w:val="28"/>
          <w:szCs w:val="28"/>
          <w:lang w:eastAsia="en-US"/>
        </w:rPr>
        <w:t xml:space="preserve">оборудован в соответствии с ГОСТ </w:t>
      </w:r>
      <w:r w:rsidRPr="00E8050F">
        <w:rPr>
          <w:rFonts w:ascii="Times New Roman" w:eastAsia="Calibri" w:hAnsi="Times New Roman" w:cs="Times New Roman"/>
          <w:sz w:val="28"/>
          <w:szCs w:val="28"/>
          <w:lang w:eastAsia="en-US"/>
        </w:rPr>
        <w:t>1 пешеходный переход.</w:t>
      </w:r>
    </w:p>
    <w:p w:rsidR="00B43CCF" w:rsidRPr="00E36C0D"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Количество единиц автотранспорта в организациях по ок</w:t>
      </w:r>
      <w:r w:rsidR="00E36C0D" w:rsidRPr="00E36C0D">
        <w:rPr>
          <w:rFonts w:ascii="Times New Roman CYR" w:hAnsi="Times New Roman CYR" w:cs="Times New Roman CYR"/>
          <w:kern w:val="20"/>
          <w:sz w:val="28"/>
          <w:szCs w:val="28"/>
        </w:rPr>
        <w:t>азанию транспортных услуг в 2021 году составило 115</w:t>
      </w:r>
      <w:r w:rsidRPr="00E36C0D">
        <w:rPr>
          <w:rFonts w:ascii="Times New Roman CYR" w:hAnsi="Times New Roman CYR" w:cs="Times New Roman CYR"/>
          <w:kern w:val="20"/>
          <w:sz w:val="28"/>
          <w:szCs w:val="28"/>
        </w:rPr>
        <w:t xml:space="preserve"> ед., пок</w:t>
      </w:r>
      <w:r w:rsidR="00E36C0D" w:rsidRPr="00E36C0D">
        <w:rPr>
          <w:rFonts w:ascii="Times New Roman CYR" w:hAnsi="Times New Roman CYR" w:cs="Times New Roman CYR"/>
          <w:kern w:val="20"/>
          <w:sz w:val="28"/>
          <w:szCs w:val="28"/>
        </w:rPr>
        <w:t>азатель увеличился к уровню 2020 года на 13</w:t>
      </w:r>
      <w:r w:rsidRPr="00E36C0D">
        <w:rPr>
          <w:rFonts w:ascii="Times New Roman CYR" w:hAnsi="Times New Roman CYR" w:cs="Times New Roman CYR"/>
          <w:kern w:val="20"/>
          <w:sz w:val="28"/>
          <w:szCs w:val="28"/>
        </w:rPr>
        <w:t xml:space="preserve"> единиц. </w:t>
      </w:r>
    </w:p>
    <w:p w:rsidR="00B43CCF" w:rsidRPr="00E36C0D" w:rsidRDefault="00B43CCF" w:rsidP="00B43CCF">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sidRPr="00E36C0D">
        <w:rPr>
          <w:rFonts w:ascii="Times New Roman CYR" w:hAnsi="Times New Roman CYR" w:cs="Times New Roman CYR"/>
          <w:kern w:val="20"/>
          <w:sz w:val="28"/>
          <w:szCs w:val="28"/>
        </w:rPr>
        <w:t>Краснотуранский</w:t>
      </w:r>
      <w:proofErr w:type="spellEnd"/>
      <w:r w:rsidRPr="00E36C0D">
        <w:rPr>
          <w:rFonts w:ascii="Times New Roman CYR" w:hAnsi="Times New Roman CYR" w:cs="Times New Roman CYR"/>
          <w:kern w:val="20"/>
          <w:sz w:val="28"/>
          <w:szCs w:val="28"/>
        </w:rPr>
        <w:t xml:space="preserve"> филиал  ГПКК «Краевое АТП», ООО «Лань-такси», грузоперевозки в основном оказываются  - сельскохозяйственными предприятиями района. </w:t>
      </w:r>
    </w:p>
    <w:p w:rsidR="00B43CCF" w:rsidRPr="00E36C0D"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 xml:space="preserve">В результате  реорганизации ГП КК «ДРСУ 10» в г. Минусинске, с 2017 года на территории района осуществляет деятельность дорожное ремонтно – строительное предприятие Идринского района ДРСУ – 10, с видом деятельности – строительство и ремонт дорог. </w:t>
      </w:r>
    </w:p>
    <w:p w:rsidR="00E36C0D" w:rsidRDefault="00E36C0D" w:rsidP="00E36C0D">
      <w:pPr>
        <w:autoSpaceDE w:val="0"/>
        <w:autoSpaceDN w:val="0"/>
        <w:adjustRightInd w:val="0"/>
        <w:spacing w:after="12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По итогам 2021 года данным предприятием выполнено работ и оказано услуг на сумму 178242,0 тыс</w:t>
      </w:r>
      <w:r w:rsidR="00FD4962">
        <w:rPr>
          <w:rFonts w:ascii="Times New Roman CYR" w:hAnsi="Times New Roman CYR" w:cs="Times New Roman CYR"/>
          <w:kern w:val="20"/>
          <w:sz w:val="28"/>
          <w:szCs w:val="28"/>
          <w:highlight w:val="white"/>
        </w:rPr>
        <w:t>. руб., что составляет 116,6</w:t>
      </w:r>
      <w:r>
        <w:rPr>
          <w:rFonts w:ascii="Times New Roman CYR" w:hAnsi="Times New Roman CYR" w:cs="Times New Roman CYR"/>
          <w:kern w:val="20"/>
          <w:sz w:val="28"/>
          <w:szCs w:val="28"/>
          <w:highlight w:val="white"/>
        </w:rPr>
        <w:t xml:space="preserve"> % %, по итогам 2020 года показатель имел значение 152870,0 тыс. руб.</w:t>
      </w:r>
    </w:p>
    <w:p w:rsidR="00B43CCF" w:rsidRPr="00E36C0D"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B43CCF" w:rsidRPr="00E36C0D"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 xml:space="preserve"> Численность населения, проживающего в населенных пунктах, имеющих регулярное автобусное сообщение с </w:t>
      </w:r>
      <w:r w:rsidR="00E36C0D" w:rsidRPr="00E36C0D">
        <w:rPr>
          <w:rFonts w:ascii="Times New Roman CYR" w:hAnsi="Times New Roman CYR" w:cs="Times New Roman CYR"/>
          <w:kern w:val="20"/>
          <w:sz w:val="28"/>
          <w:szCs w:val="28"/>
        </w:rPr>
        <w:t>административным центром, в 2021 году, составила 10600 человек, что ниже уровня 2020 года на 146</w:t>
      </w:r>
      <w:r w:rsidRPr="00E36C0D">
        <w:rPr>
          <w:rFonts w:ascii="Times New Roman CYR" w:hAnsi="Times New Roman CYR" w:cs="Times New Roman CYR"/>
          <w:kern w:val="20"/>
          <w:sz w:val="28"/>
          <w:szCs w:val="28"/>
        </w:rPr>
        <w:t xml:space="preserve"> человек. Динамика изменения показателя обусловлена сокращением численности населения района. Доля населения, проживающего в населенных пунктах, не имеющих регулярного </w:t>
      </w:r>
      <w:r w:rsidRPr="00E36C0D">
        <w:rPr>
          <w:rFonts w:ascii="Times New Roman CYR" w:hAnsi="Times New Roman CYR" w:cs="Times New Roman CYR"/>
          <w:kern w:val="20"/>
          <w:sz w:val="28"/>
          <w:szCs w:val="28"/>
        </w:rPr>
        <w:lastRenderedPageBreak/>
        <w:t>автобусного сообщения с административным центром муниципального района, в общей числ</w:t>
      </w:r>
      <w:r w:rsidR="00E36C0D" w:rsidRPr="00E36C0D">
        <w:rPr>
          <w:rFonts w:ascii="Times New Roman CYR" w:hAnsi="Times New Roman CYR" w:cs="Times New Roman CYR"/>
          <w:kern w:val="20"/>
          <w:sz w:val="28"/>
          <w:szCs w:val="28"/>
        </w:rPr>
        <w:t xml:space="preserve">енности населения района, в 2021 </w:t>
      </w:r>
      <w:r w:rsidRPr="00E36C0D">
        <w:rPr>
          <w:rFonts w:ascii="Times New Roman CYR" w:hAnsi="Times New Roman CYR" w:cs="Times New Roman CYR"/>
          <w:kern w:val="20"/>
          <w:sz w:val="28"/>
          <w:szCs w:val="28"/>
        </w:rPr>
        <w:t>году составила 0,20</w:t>
      </w:r>
      <w:r w:rsidR="00E36C0D" w:rsidRPr="00E36C0D">
        <w:rPr>
          <w:rFonts w:ascii="Times New Roman CYR" w:hAnsi="Times New Roman CYR" w:cs="Times New Roman CYR"/>
          <w:kern w:val="20"/>
          <w:sz w:val="28"/>
          <w:szCs w:val="28"/>
        </w:rPr>
        <w:t>\1 %, что выше   уровня 2020</w:t>
      </w:r>
      <w:r w:rsidRPr="00E36C0D">
        <w:rPr>
          <w:rFonts w:ascii="Times New Roman CYR" w:hAnsi="Times New Roman CYR" w:cs="Times New Roman CYR"/>
          <w:kern w:val="20"/>
          <w:sz w:val="28"/>
          <w:szCs w:val="28"/>
        </w:rPr>
        <w:t xml:space="preserve">  года на 0,01 процентный пункт. </w:t>
      </w:r>
    </w:p>
    <w:p w:rsidR="00B43CCF" w:rsidRPr="00E36C0D" w:rsidRDefault="00B43CCF" w:rsidP="00B43CCF">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E36C0D">
        <w:rPr>
          <w:rFonts w:ascii="Times New Roman CYR" w:hAnsi="Times New Roman CYR" w:cs="Times New Roman CYR"/>
          <w:kern w:val="20"/>
          <w:sz w:val="28"/>
          <w:szCs w:val="28"/>
        </w:rPr>
        <w:t>Численность населения, проживающего в населенных пунктах, имеющих регулярное автобусное сообщение с административным центром</w:t>
      </w:r>
      <w:r w:rsidR="001E57D8" w:rsidRPr="00E36C0D">
        <w:rPr>
          <w:rFonts w:ascii="Times New Roman CYR" w:hAnsi="Times New Roman CYR" w:cs="Times New Roman CYR"/>
          <w:kern w:val="20"/>
          <w:sz w:val="28"/>
          <w:szCs w:val="28"/>
        </w:rPr>
        <w:t>,</w:t>
      </w:r>
      <w:r w:rsidR="00E36C0D" w:rsidRPr="00E36C0D">
        <w:rPr>
          <w:rFonts w:ascii="Times New Roman CYR" w:hAnsi="Times New Roman CYR" w:cs="Times New Roman CYR"/>
          <w:kern w:val="20"/>
          <w:sz w:val="28"/>
          <w:szCs w:val="28"/>
        </w:rPr>
        <w:t xml:space="preserve"> по оценке 2022 года составит 10373</w:t>
      </w:r>
      <w:r w:rsidRPr="00E36C0D">
        <w:rPr>
          <w:rFonts w:ascii="Times New Roman CYR" w:hAnsi="Times New Roman CYR" w:cs="Times New Roman CYR"/>
          <w:kern w:val="20"/>
          <w:sz w:val="28"/>
          <w:szCs w:val="28"/>
        </w:rPr>
        <w:t xml:space="preserve"> чел</w:t>
      </w:r>
      <w:r w:rsidR="00FB227A" w:rsidRPr="00E36C0D">
        <w:rPr>
          <w:rFonts w:ascii="Times New Roman CYR" w:hAnsi="Times New Roman CYR" w:cs="Times New Roman CYR"/>
          <w:kern w:val="20"/>
          <w:sz w:val="28"/>
          <w:szCs w:val="28"/>
        </w:rPr>
        <w:t>овек.</w:t>
      </w:r>
    </w:p>
    <w:p w:rsidR="00B43CCF" w:rsidRPr="00E36C0D" w:rsidRDefault="00B43CCF" w:rsidP="00B43CCF">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E36C0D">
        <w:rPr>
          <w:rFonts w:ascii="Times New Roman CYR" w:hAnsi="Times New Roman CYR" w:cs="Times New Roman CYR"/>
          <w:kern w:val="16"/>
          <w:sz w:val="28"/>
          <w:szCs w:val="28"/>
        </w:rPr>
        <w:t xml:space="preserve">Перевозку пассажиров автомобильным транспортом на территории района, по регулируемым маршрутам, осуществляет </w:t>
      </w:r>
      <w:proofErr w:type="spellStart"/>
      <w:r w:rsidRPr="00E36C0D">
        <w:rPr>
          <w:rFonts w:ascii="Times New Roman CYR" w:hAnsi="Times New Roman CYR" w:cs="Times New Roman CYR"/>
          <w:kern w:val="20"/>
          <w:sz w:val="28"/>
          <w:szCs w:val="28"/>
        </w:rPr>
        <w:t>Краснотуранский</w:t>
      </w:r>
      <w:proofErr w:type="spellEnd"/>
      <w:r w:rsidRPr="00E36C0D">
        <w:rPr>
          <w:rFonts w:ascii="Times New Roman CYR" w:hAnsi="Times New Roman CYR" w:cs="Times New Roman CYR"/>
          <w:kern w:val="20"/>
          <w:sz w:val="28"/>
          <w:szCs w:val="28"/>
        </w:rPr>
        <w:t xml:space="preserve"> филиал  ГПКК «</w:t>
      </w:r>
      <w:proofErr w:type="gramStart"/>
      <w:r w:rsidRPr="00E36C0D">
        <w:rPr>
          <w:rFonts w:ascii="Times New Roman CYR" w:hAnsi="Times New Roman CYR" w:cs="Times New Roman CYR"/>
          <w:kern w:val="20"/>
          <w:sz w:val="28"/>
          <w:szCs w:val="28"/>
        </w:rPr>
        <w:t>Краевое</w:t>
      </w:r>
      <w:proofErr w:type="gramEnd"/>
      <w:r w:rsidRPr="00E36C0D">
        <w:rPr>
          <w:rFonts w:ascii="Times New Roman CYR" w:hAnsi="Times New Roman CYR" w:cs="Times New Roman CYR"/>
          <w:kern w:val="20"/>
          <w:sz w:val="28"/>
          <w:szCs w:val="28"/>
        </w:rPr>
        <w:t xml:space="preserve">  АТП»</w:t>
      </w:r>
      <w:r w:rsidRPr="00E36C0D">
        <w:rPr>
          <w:rFonts w:ascii="Times New Roman CYR" w:hAnsi="Times New Roman CYR" w:cs="Times New Roman CYR"/>
          <w:kern w:val="16"/>
          <w:sz w:val="28"/>
          <w:szCs w:val="28"/>
        </w:rPr>
        <w:t>.</w:t>
      </w:r>
      <w:r w:rsidRPr="00E36C0D">
        <w:rPr>
          <w:rFonts w:ascii="Times New Roman CYR" w:hAnsi="Times New Roman CYR" w:cs="Times New Roman CYR"/>
          <w:kern w:val="20"/>
          <w:sz w:val="28"/>
          <w:szCs w:val="28"/>
        </w:rPr>
        <w:t xml:space="preserve"> </w:t>
      </w:r>
    </w:p>
    <w:p w:rsidR="00B43CCF" w:rsidRPr="00E36C0D"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E36C0D">
        <w:rPr>
          <w:rFonts w:ascii="Times New Roman CYR" w:hAnsi="Times New Roman CYR" w:cs="Times New Roman CYR"/>
          <w:kern w:val="16"/>
          <w:sz w:val="28"/>
          <w:szCs w:val="28"/>
        </w:rPr>
        <w:t>Количество автобусных маршрутов составляет 10 ед.</w:t>
      </w:r>
      <w:r w:rsidRPr="00E36C0D">
        <w:rPr>
          <w:rFonts w:ascii="Times New Roman CYR" w:hAnsi="Times New Roman CYR" w:cs="Times New Roman CYR"/>
          <w:kern w:val="20"/>
          <w:sz w:val="28"/>
          <w:szCs w:val="28"/>
        </w:rPr>
        <w:t xml:space="preserve"> </w:t>
      </w:r>
      <w:r w:rsidRPr="00E36C0D">
        <w:rPr>
          <w:rFonts w:ascii="Times New Roman CYR" w:hAnsi="Times New Roman CYR" w:cs="Times New Roman CYR"/>
          <w:kern w:val="16"/>
          <w:sz w:val="28"/>
          <w:szCs w:val="28"/>
        </w:rPr>
        <w:t>Протяженность автобусных маршрутов составляет 402,0 км</w:t>
      </w:r>
      <w:proofErr w:type="gramStart"/>
      <w:r w:rsidRPr="00E36C0D">
        <w:rPr>
          <w:rFonts w:ascii="Times New Roman CYR" w:hAnsi="Times New Roman CYR" w:cs="Times New Roman CYR"/>
          <w:kern w:val="16"/>
          <w:sz w:val="28"/>
          <w:szCs w:val="28"/>
        </w:rPr>
        <w:t>.</w:t>
      </w:r>
      <w:proofErr w:type="gramEnd"/>
      <w:r w:rsidRPr="00E36C0D">
        <w:rPr>
          <w:rFonts w:ascii="Times New Roman CYR" w:hAnsi="Times New Roman CYR" w:cs="Times New Roman CYR"/>
          <w:kern w:val="16"/>
          <w:sz w:val="28"/>
          <w:szCs w:val="28"/>
        </w:rPr>
        <w:t xml:space="preserve">  </w:t>
      </w:r>
      <w:proofErr w:type="gramStart"/>
      <w:r w:rsidRPr="00E36C0D">
        <w:rPr>
          <w:rFonts w:ascii="Times New Roman CYR" w:hAnsi="Times New Roman CYR" w:cs="Times New Roman CYR"/>
          <w:kern w:val="16"/>
          <w:sz w:val="28"/>
          <w:szCs w:val="28"/>
        </w:rPr>
        <w:t>р</w:t>
      </w:r>
      <w:proofErr w:type="gramEnd"/>
      <w:r w:rsidRPr="00E36C0D">
        <w:rPr>
          <w:rFonts w:ascii="Times New Roman CYR" w:hAnsi="Times New Roman CYR" w:cs="Times New Roman CYR"/>
          <w:kern w:val="16"/>
          <w:sz w:val="28"/>
          <w:szCs w:val="28"/>
        </w:rPr>
        <w:t>яд лет остаются неизменными, в перспективе открытие новых маршрутов и увеличение их протяжённости не планируется.</w:t>
      </w:r>
    </w:p>
    <w:p w:rsidR="00E36C0D" w:rsidRDefault="00E36C0D" w:rsidP="00E36C0D">
      <w:pPr>
        <w:autoSpaceDE w:val="0"/>
        <w:autoSpaceDN w:val="0"/>
        <w:adjustRightInd w:val="0"/>
        <w:spacing w:after="0" w:line="240" w:lineRule="auto"/>
        <w:ind w:firstLine="708"/>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  Объем перевозок по итогам 2021 года  составил 52,67 тыс. человек, в 2020 году количество перевезённых (отправленных) пассажиров всеми видами транспорта составило 44,58 тыс. человек, увеличение  к уровню 2020 года составляет  18,15 процентных пункта,  что объясняется фактом послабления ограничительных мероприятий, по предотвращению распространения COVID 19. </w:t>
      </w:r>
    </w:p>
    <w:p w:rsidR="00B43CCF" w:rsidRPr="00E36C0D"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E36C0D">
        <w:rPr>
          <w:rFonts w:ascii="Times New Roman CYR" w:hAnsi="Times New Roman CYR" w:cs="Times New Roman CYR"/>
          <w:kern w:val="16"/>
          <w:sz w:val="28"/>
          <w:szCs w:val="28"/>
        </w:rPr>
        <w:t>Пассажирооборот автомобильного транспорта в 202</w:t>
      </w:r>
      <w:r w:rsidR="00E36C0D" w:rsidRPr="00E36C0D">
        <w:rPr>
          <w:rFonts w:ascii="Times New Roman CYR" w:hAnsi="Times New Roman CYR" w:cs="Times New Roman CYR"/>
          <w:kern w:val="16"/>
          <w:sz w:val="28"/>
          <w:szCs w:val="28"/>
        </w:rPr>
        <w:t>1 году составил 11,47</w:t>
      </w:r>
      <w:r w:rsidRPr="00E36C0D">
        <w:rPr>
          <w:rFonts w:ascii="Times New Roman CYR" w:hAnsi="Times New Roman CYR" w:cs="Times New Roman CYR"/>
          <w:kern w:val="16"/>
          <w:sz w:val="28"/>
          <w:szCs w:val="28"/>
        </w:rPr>
        <w:t xml:space="preserve"> млн. пасс. км., </w:t>
      </w:r>
      <w:r w:rsidR="00E36C0D" w:rsidRPr="00E36C0D">
        <w:rPr>
          <w:rFonts w:ascii="Times New Roman CYR" w:hAnsi="Times New Roman CYR" w:cs="Times New Roman CYR"/>
          <w:kern w:val="16"/>
          <w:sz w:val="28"/>
          <w:szCs w:val="28"/>
        </w:rPr>
        <w:t>при фактическом показателе  2020 года 9,29</w:t>
      </w:r>
      <w:r w:rsidRPr="00E36C0D">
        <w:rPr>
          <w:rFonts w:ascii="Times New Roman CYR" w:hAnsi="Times New Roman CYR" w:cs="Times New Roman CYR"/>
          <w:kern w:val="16"/>
          <w:sz w:val="28"/>
          <w:szCs w:val="28"/>
        </w:rPr>
        <w:t xml:space="preserve"> млн. пасс</w:t>
      </w:r>
      <w:proofErr w:type="gramStart"/>
      <w:r w:rsidRPr="00E36C0D">
        <w:rPr>
          <w:rFonts w:ascii="Times New Roman CYR" w:hAnsi="Times New Roman CYR" w:cs="Times New Roman CYR"/>
          <w:kern w:val="16"/>
          <w:sz w:val="28"/>
          <w:szCs w:val="28"/>
        </w:rPr>
        <w:t>.</w:t>
      </w:r>
      <w:proofErr w:type="gramEnd"/>
      <w:r w:rsidRPr="00E36C0D">
        <w:rPr>
          <w:rFonts w:ascii="Times New Roman CYR" w:hAnsi="Times New Roman CYR" w:cs="Times New Roman CYR"/>
          <w:kern w:val="16"/>
          <w:sz w:val="28"/>
          <w:szCs w:val="28"/>
        </w:rPr>
        <w:t xml:space="preserve"> </w:t>
      </w:r>
      <w:proofErr w:type="gramStart"/>
      <w:r w:rsidRPr="00E36C0D">
        <w:rPr>
          <w:rFonts w:ascii="Times New Roman CYR" w:hAnsi="Times New Roman CYR" w:cs="Times New Roman CYR"/>
          <w:kern w:val="16"/>
          <w:sz w:val="28"/>
          <w:szCs w:val="28"/>
        </w:rPr>
        <w:t>к</w:t>
      </w:r>
      <w:proofErr w:type="gramEnd"/>
      <w:r w:rsidRPr="00E36C0D">
        <w:rPr>
          <w:rFonts w:ascii="Times New Roman CYR" w:hAnsi="Times New Roman CYR" w:cs="Times New Roman CYR"/>
          <w:kern w:val="16"/>
          <w:sz w:val="28"/>
          <w:szCs w:val="28"/>
        </w:rPr>
        <w:t xml:space="preserve">м. (по показателям деятельности </w:t>
      </w:r>
      <w:proofErr w:type="spellStart"/>
      <w:r w:rsidRPr="00E36C0D">
        <w:rPr>
          <w:rFonts w:ascii="Times New Roman CYR" w:hAnsi="Times New Roman CYR" w:cs="Times New Roman CYR"/>
          <w:kern w:val="16"/>
          <w:sz w:val="28"/>
          <w:szCs w:val="28"/>
        </w:rPr>
        <w:t>Краснотуранского</w:t>
      </w:r>
      <w:proofErr w:type="spellEnd"/>
      <w:r w:rsidRPr="00E36C0D">
        <w:rPr>
          <w:rFonts w:ascii="Times New Roman CYR" w:hAnsi="Times New Roman CYR" w:cs="Times New Roman CYR"/>
          <w:kern w:val="16"/>
          <w:sz w:val="28"/>
          <w:szCs w:val="28"/>
        </w:rPr>
        <w:t xml:space="preserve"> филиала ГПК). </w:t>
      </w:r>
    </w:p>
    <w:p w:rsidR="001E57D8" w:rsidRPr="009E4B27" w:rsidRDefault="00E36C0D"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highlight w:val="white"/>
        </w:rPr>
        <w:t xml:space="preserve">По оценке 2022 года и перспективе 2023 – 2025 годов значительного увеличения данных показателей не ожидается в связи с увеличением личного автотранспорта, и   развитием услуг такси. </w:t>
      </w:r>
      <w:r w:rsidR="009E4B27">
        <w:rPr>
          <w:rFonts w:ascii="Times New Roman CYR" w:hAnsi="Times New Roman CYR" w:cs="Times New Roman CYR"/>
          <w:kern w:val="16"/>
          <w:sz w:val="28"/>
          <w:szCs w:val="28"/>
        </w:rPr>
        <w:t xml:space="preserve">По итогам исполнения программы </w:t>
      </w:r>
      <w:proofErr w:type="spellStart"/>
      <w:r w:rsidR="009E4B27">
        <w:rPr>
          <w:rFonts w:ascii="Times New Roman CYR" w:hAnsi="Times New Roman CYR" w:cs="Times New Roman CYR"/>
          <w:kern w:val="16"/>
          <w:sz w:val="28"/>
          <w:szCs w:val="28"/>
        </w:rPr>
        <w:t>пасажироперевозок</w:t>
      </w:r>
      <w:proofErr w:type="spellEnd"/>
      <w:r w:rsidR="009E4B27">
        <w:rPr>
          <w:rFonts w:ascii="Times New Roman CYR" w:hAnsi="Times New Roman CYR" w:cs="Times New Roman CYR"/>
          <w:kern w:val="16"/>
          <w:sz w:val="28"/>
          <w:szCs w:val="28"/>
        </w:rPr>
        <w:t xml:space="preserve"> за</w:t>
      </w:r>
      <w:r w:rsidR="00A12BF5" w:rsidRPr="00A12BF5">
        <w:rPr>
          <w:rFonts w:ascii="Times New Roman CYR" w:hAnsi="Times New Roman CYR" w:cs="Times New Roman CYR"/>
          <w:kern w:val="16"/>
          <w:sz w:val="28"/>
          <w:szCs w:val="28"/>
        </w:rPr>
        <w:t xml:space="preserve"> 2022</w:t>
      </w:r>
      <w:r w:rsidR="009E4B27">
        <w:rPr>
          <w:rFonts w:ascii="Times New Roman CYR" w:hAnsi="Times New Roman CYR" w:cs="Times New Roman CYR"/>
          <w:kern w:val="16"/>
          <w:sz w:val="28"/>
          <w:szCs w:val="28"/>
        </w:rPr>
        <w:t xml:space="preserve"> </w:t>
      </w:r>
      <w:r w:rsidR="009E4B27" w:rsidRPr="009E4B27">
        <w:rPr>
          <w:rFonts w:ascii="Times New Roman CYR" w:hAnsi="Times New Roman CYR" w:cs="Times New Roman CYR"/>
          <w:kern w:val="16"/>
          <w:sz w:val="28"/>
          <w:szCs w:val="28"/>
        </w:rPr>
        <w:t xml:space="preserve">года </w:t>
      </w:r>
      <w:r w:rsidR="001E57D8" w:rsidRPr="009E4B27">
        <w:rPr>
          <w:rFonts w:ascii="Times New Roman CYR" w:hAnsi="Times New Roman CYR" w:cs="Times New Roman CYR"/>
          <w:kern w:val="16"/>
          <w:sz w:val="28"/>
          <w:szCs w:val="28"/>
        </w:rPr>
        <w:t xml:space="preserve"> предприятием </w:t>
      </w:r>
      <w:r w:rsidR="009E4B27" w:rsidRPr="009E4B27">
        <w:rPr>
          <w:rFonts w:ascii="Times New Roman CYR" w:hAnsi="Times New Roman CYR" w:cs="Times New Roman CYR"/>
          <w:kern w:val="16"/>
          <w:sz w:val="28"/>
          <w:szCs w:val="28"/>
        </w:rPr>
        <w:t xml:space="preserve">будет </w:t>
      </w:r>
      <w:r w:rsidR="001E57D8" w:rsidRPr="009E4B27">
        <w:rPr>
          <w:rFonts w:ascii="Times New Roman CYR" w:hAnsi="Times New Roman CYR" w:cs="Times New Roman CYR"/>
          <w:kern w:val="16"/>
          <w:sz w:val="28"/>
          <w:szCs w:val="28"/>
        </w:rPr>
        <w:t xml:space="preserve">перевезено </w:t>
      </w:r>
      <w:r w:rsidR="009E4B27" w:rsidRPr="009E4B27">
        <w:rPr>
          <w:rFonts w:ascii="Times New Roman CYR" w:hAnsi="Times New Roman CYR" w:cs="Times New Roman CYR"/>
          <w:kern w:val="16"/>
          <w:sz w:val="28"/>
          <w:szCs w:val="28"/>
        </w:rPr>
        <w:t>60,385 тыс.</w:t>
      </w:r>
      <w:r w:rsidR="001E57D8" w:rsidRPr="009E4B27">
        <w:rPr>
          <w:rFonts w:ascii="Times New Roman CYR" w:hAnsi="Times New Roman CYR" w:cs="Times New Roman CYR"/>
          <w:kern w:val="16"/>
          <w:sz w:val="28"/>
          <w:szCs w:val="28"/>
        </w:rPr>
        <w:t xml:space="preserve"> человек, пробе</w:t>
      </w:r>
      <w:r w:rsidR="009E4B27" w:rsidRPr="009E4B27">
        <w:rPr>
          <w:rFonts w:ascii="Times New Roman CYR" w:hAnsi="Times New Roman CYR" w:cs="Times New Roman CYR"/>
          <w:kern w:val="16"/>
          <w:sz w:val="28"/>
          <w:szCs w:val="28"/>
        </w:rPr>
        <w:t>г с пассажирами составит 229,14</w:t>
      </w:r>
      <w:r w:rsidR="001E57D8" w:rsidRPr="009E4B27">
        <w:rPr>
          <w:rFonts w:ascii="Times New Roman CYR" w:hAnsi="Times New Roman CYR" w:cs="Times New Roman CYR"/>
          <w:kern w:val="16"/>
          <w:sz w:val="28"/>
          <w:szCs w:val="28"/>
        </w:rPr>
        <w:t xml:space="preserve"> тыс. км</w:t>
      </w:r>
      <w:proofErr w:type="gramStart"/>
      <w:r w:rsidR="001E57D8" w:rsidRPr="009E4B27">
        <w:rPr>
          <w:rFonts w:ascii="Times New Roman CYR" w:hAnsi="Times New Roman CYR" w:cs="Times New Roman CYR"/>
          <w:kern w:val="16"/>
          <w:sz w:val="28"/>
          <w:szCs w:val="28"/>
        </w:rPr>
        <w:t xml:space="preserve">., </w:t>
      </w:r>
      <w:proofErr w:type="gramEnd"/>
      <w:r w:rsidR="001E57D8" w:rsidRPr="009E4B27">
        <w:rPr>
          <w:rFonts w:ascii="Times New Roman CYR" w:hAnsi="Times New Roman CYR" w:cs="Times New Roman CYR"/>
          <w:kern w:val="16"/>
          <w:sz w:val="28"/>
          <w:szCs w:val="28"/>
        </w:rPr>
        <w:t>сумма освоенной субсидии муниципальной програм</w:t>
      </w:r>
      <w:r w:rsidR="009E4B27" w:rsidRPr="009E4B27">
        <w:rPr>
          <w:rFonts w:ascii="Times New Roman CYR" w:hAnsi="Times New Roman CYR" w:cs="Times New Roman CYR"/>
          <w:kern w:val="16"/>
          <w:sz w:val="28"/>
          <w:szCs w:val="28"/>
        </w:rPr>
        <w:t xml:space="preserve">мы </w:t>
      </w:r>
      <w:proofErr w:type="spellStart"/>
      <w:r w:rsidR="009E4B27" w:rsidRPr="009E4B27">
        <w:rPr>
          <w:rFonts w:ascii="Times New Roman CYR" w:hAnsi="Times New Roman CYR" w:cs="Times New Roman CYR"/>
          <w:kern w:val="16"/>
          <w:sz w:val="28"/>
          <w:szCs w:val="28"/>
        </w:rPr>
        <w:t>пассажироперевозок</w:t>
      </w:r>
      <w:proofErr w:type="spellEnd"/>
      <w:r w:rsidR="009E4B27" w:rsidRPr="009E4B27">
        <w:rPr>
          <w:rFonts w:ascii="Times New Roman CYR" w:hAnsi="Times New Roman CYR" w:cs="Times New Roman CYR"/>
          <w:kern w:val="16"/>
          <w:sz w:val="28"/>
          <w:szCs w:val="28"/>
        </w:rPr>
        <w:t xml:space="preserve"> составит 15894,97</w:t>
      </w:r>
      <w:r w:rsidR="001E57D8" w:rsidRPr="009E4B27">
        <w:rPr>
          <w:rFonts w:ascii="Times New Roman CYR" w:hAnsi="Times New Roman CYR" w:cs="Times New Roman CYR"/>
          <w:kern w:val="16"/>
          <w:sz w:val="28"/>
          <w:szCs w:val="28"/>
        </w:rPr>
        <w:t xml:space="preserve"> т</w:t>
      </w:r>
      <w:r w:rsidR="009E4B27" w:rsidRPr="009E4B27">
        <w:rPr>
          <w:rFonts w:ascii="Times New Roman CYR" w:hAnsi="Times New Roman CYR" w:cs="Times New Roman CYR"/>
          <w:kern w:val="16"/>
          <w:sz w:val="28"/>
          <w:szCs w:val="28"/>
        </w:rPr>
        <w:t>ыс. руб</w:t>
      </w:r>
      <w:r w:rsidR="001E57D8" w:rsidRPr="009E4B27">
        <w:rPr>
          <w:rFonts w:ascii="Times New Roman CYR" w:hAnsi="Times New Roman CYR" w:cs="Times New Roman CYR"/>
          <w:kern w:val="16"/>
          <w:sz w:val="28"/>
          <w:szCs w:val="28"/>
        </w:rPr>
        <w:t xml:space="preserve">. </w:t>
      </w:r>
    </w:p>
    <w:p w:rsidR="00B43CCF" w:rsidRPr="00A12BF5"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9E4B27">
        <w:rPr>
          <w:rFonts w:ascii="Times New Roman CYR" w:hAnsi="Times New Roman CYR" w:cs="Times New Roman CYR"/>
          <w:kern w:val="16"/>
          <w:sz w:val="28"/>
          <w:szCs w:val="28"/>
        </w:rPr>
        <w:t>Связь на территории района представлена</w:t>
      </w:r>
      <w:r w:rsidRPr="00A12BF5">
        <w:rPr>
          <w:rFonts w:ascii="Times New Roman CYR" w:hAnsi="Times New Roman CYR" w:cs="Times New Roman CYR"/>
          <w:kern w:val="16"/>
          <w:sz w:val="28"/>
          <w:szCs w:val="28"/>
        </w:rPr>
        <w:t xml:space="preserve"> единственным филиалом почтовой связи. </w:t>
      </w:r>
    </w:p>
    <w:p w:rsidR="00B43CCF" w:rsidRPr="00A12BF5"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A12BF5">
        <w:rPr>
          <w:rFonts w:ascii="Times New Roman CYR" w:hAnsi="Times New Roman CYR" w:cs="Times New Roman CYR"/>
          <w:kern w:val="16"/>
          <w:sz w:val="28"/>
          <w:szCs w:val="28"/>
        </w:rPr>
        <w:t>Объем услуг связи, оказанных организациями связи (без субъектов малого предпринимательства и параметров неформальной деятельности) всем категориям</w:t>
      </w:r>
      <w:r w:rsidR="00A12BF5" w:rsidRPr="00A12BF5">
        <w:rPr>
          <w:rFonts w:ascii="Times New Roman CYR" w:hAnsi="Times New Roman CYR" w:cs="Times New Roman CYR"/>
          <w:kern w:val="16"/>
          <w:sz w:val="28"/>
          <w:szCs w:val="28"/>
        </w:rPr>
        <w:t xml:space="preserve">  пользователей, по итогам  2021</w:t>
      </w:r>
      <w:r w:rsidR="00FB03E8" w:rsidRPr="00A12BF5">
        <w:rPr>
          <w:rFonts w:ascii="Times New Roman CYR" w:hAnsi="Times New Roman CYR" w:cs="Times New Roman CYR"/>
          <w:kern w:val="16"/>
          <w:sz w:val="28"/>
          <w:szCs w:val="28"/>
        </w:rPr>
        <w:t xml:space="preserve"> </w:t>
      </w:r>
      <w:r w:rsidR="00A12BF5" w:rsidRPr="00A12BF5">
        <w:rPr>
          <w:rFonts w:ascii="Times New Roman CYR" w:hAnsi="Times New Roman CYR" w:cs="Times New Roman CYR"/>
          <w:kern w:val="16"/>
          <w:sz w:val="28"/>
          <w:szCs w:val="28"/>
        </w:rPr>
        <w:t>года составил  11256,6</w:t>
      </w:r>
      <w:r w:rsidRPr="00A12BF5">
        <w:rPr>
          <w:rFonts w:ascii="Times New Roman CYR" w:hAnsi="Times New Roman CYR" w:cs="Times New Roman CYR"/>
          <w:kern w:val="16"/>
          <w:sz w:val="28"/>
          <w:szCs w:val="28"/>
        </w:rPr>
        <w:t xml:space="preserve"> т</w:t>
      </w:r>
      <w:r w:rsidR="00A12BF5" w:rsidRPr="00A12BF5">
        <w:rPr>
          <w:rFonts w:ascii="Times New Roman CYR" w:hAnsi="Times New Roman CYR" w:cs="Times New Roman CYR"/>
          <w:kern w:val="16"/>
          <w:sz w:val="28"/>
          <w:szCs w:val="28"/>
        </w:rPr>
        <w:t>ыс. рублей, что составляет 110,88 % к уровню 2020</w:t>
      </w:r>
      <w:r w:rsidRPr="00A12BF5">
        <w:rPr>
          <w:rFonts w:ascii="Times New Roman CYR" w:hAnsi="Times New Roman CYR" w:cs="Times New Roman CYR"/>
          <w:kern w:val="16"/>
          <w:sz w:val="28"/>
          <w:szCs w:val="28"/>
        </w:rPr>
        <w:t xml:space="preserve"> года. </w:t>
      </w:r>
      <w:r w:rsidR="00FB03E8" w:rsidRPr="00A12BF5">
        <w:rPr>
          <w:rFonts w:ascii="Times New Roman CYR" w:hAnsi="Times New Roman CYR" w:cs="Times New Roman CYR"/>
          <w:kern w:val="16"/>
          <w:sz w:val="28"/>
          <w:szCs w:val="28"/>
        </w:rPr>
        <w:t>По оценке 2021 года данный показатель значительных изменений не претерпит.</w:t>
      </w:r>
    </w:p>
    <w:p w:rsidR="00B43CCF" w:rsidRPr="00A12BF5" w:rsidRDefault="005744DE"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A12BF5">
        <w:rPr>
          <w:rFonts w:ascii="Times New Roman CYR" w:hAnsi="Times New Roman CYR" w:cs="Times New Roman CYR"/>
          <w:kern w:val="16"/>
          <w:sz w:val="28"/>
          <w:szCs w:val="28"/>
        </w:rPr>
        <w:t xml:space="preserve">На территории района </w:t>
      </w:r>
      <w:r w:rsidR="00B43CCF" w:rsidRPr="00A12BF5">
        <w:rPr>
          <w:rFonts w:ascii="Times New Roman CYR" w:hAnsi="Times New Roman CYR" w:cs="Times New Roman CYR"/>
          <w:kern w:val="16"/>
          <w:sz w:val="28"/>
          <w:szCs w:val="28"/>
        </w:rPr>
        <w:t xml:space="preserve">осуществляет деятельность 4 оператора сотовой связи -  </w:t>
      </w:r>
      <w:proofErr w:type="spellStart"/>
      <w:r w:rsidR="00B43CCF" w:rsidRPr="00A12BF5">
        <w:rPr>
          <w:rFonts w:ascii="Times New Roman CYR" w:hAnsi="Times New Roman CYR" w:cs="Times New Roman CYR"/>
          <w:kern w:val="16"/>
          <w:sz w:val="28"/>
          <w:szCs w:val="28"/>
        </w:rPr>
        <w:t>Енисейтелеком</w:t>
      </w:r>
      <w:proofErr w:type="spellEnd"/>
      <w:r w:rsidR="00B43CCF" w:rsidRPr="00A12BF5">
        <w:rPr>
          <w:rFonts w:ascii="Times New Roman CYR" w:hAnsi="Times New Roman CYR" w:cs="Times New Roman CYR"/>
          <w:kern w:val="16"/>
          <w:sz w:val="28"/>
          <w:szCs w:val="28"/>
        </w:rPr>
        <w:t xml:space="preserve">, Билайн, МТС, Мегафон. </w:t>
      </w:r>
    </w:p>
    <w:p w:rsidR="00515CBC" w:rsidRDefault="00515CBC" w:rsidP="00515CBC">
      <w:pPr>
        <w:autoSpaceDE w:val="0"/>
        <w:autoSpaceDN w:val="0"/>
        <w:adjustRightInd w:val="0"/>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текущем году в результате участия в конкурсном отборе на получение субсидий на создание</w:t>
      </w:r>
      <w:proofErr w:type="gramEnd"/>
      <w:r>
        <w:rPr>
          <w:rFonts w:ascii="Times New Roman" w:hAnsi="Times New Roman" w:cs="Times New Roman"/>
          <w:sz w:val="28"/>
          <w:szCs w:val="28"/>
        </w:rPr>
        <w:t xml:space="preserve"> условий для развития услуг связи в малочисленных и труднодоступных населенных пунктах в рамках государственной программы </w:t>
      </w:r>
      <w:r>
        <w:rPr>
          <w:rFonts w:ascii="Times New Roman" w:hAnsi="Times New Roman" w:cs="Times New Roman"/>
          <w:sz w:val="28"/>
          <w:szCs w:val="28"/>
        </w:rPr>
        <w:lastRenderedPageBreak/>
        <w:t>Красноярского края «Развитие информационного общества» Идринскому району выделена субсидия:</w:t>
      </w:r>
    </w:p>
    <w:p w:rsidR="00515CBC" w:rsidRPr="00515CBC" w:rsidRDefault="00515CBC" w:rsidP="00515CBC">
      <w:pPr>
        <w:pStyle w:val="a3"/>
        <w:numPr>
          <w:ilvl w:val="0"/>
          <w:numId w:val="9"/>
        </w:numPr>
        <w:spacing w:after="0"/>
        <w:jc w:val="both"/>
        <w:rPr>
          <w:szCs w:val="28"/>
        </w:rPr>
      </w:pPr>
      <w:r w:rsidRPr="00515CBC">
        <w:rPr>
          <w:szCs w:val="28"/>
        </w:rPr>
        <w:t xml:space="preserve">на организацию услуг сотовой телефонной связи стандартов </w:t>
      </w:r>
      <w:r w:rsidRPr="00515CBC">
        <w:rPr>
          <w:szCs w:val="28"/>
          <w:lang w:val="en-US"/>
        </w:rPr>
        <w:t>GSM</w:t>
      </w:r>
      <w:r w:rsidRPr="00515CBC">
        <w:rPr>
          <w:szCs w:val="28"/>
        </w:rPr>
        <w:t>/</w:t>
      </w:r>
      <w:r w:rsidRPr="00515CBC">
        <w:rPr>
          <w:szCs w:val="28"/>
          <w:lang w:val="en-US"/>
        </w:rPr>
        <w:t>LTE</w:t>
      </w:r>
      <w:r w:rsidRPr="00515CBC">
        <w:rPr>
          <w:szCs w:val="28"/>
        </w:rPr>
        <w:t xml:space="preserve"> на территории с. Большие Кныши в размере 6 000, 0 тыс. руб., контракт заключен, срок выполнения работ 31.12.2022. </w:t>
      </w:r>
    </w:p>
    <w:p w:rsidR="00515CBC" w:rsidRPr="00515CBC" w:rsidRDefault="00515CBC" w:rsidP="00515CBC">
      <w:pPr>
        <w:pStyle w:val="a3"/>
        <w:numPr>
          <w:ilvl w:val="0"/>
          <w:numId w:val="9"/>
        </w:numPr>
        <w:spacing w:after="0"/>
        <w:jc w:val="both"/>
        <w:rPr>
          <w:iCs/>
          <w:szCs w:val="28"/>
        </w:rPr>
      </w:pPr>
      <w:proofErr w:type="gramStart"/>
      <w:r w:rsidRPr="00515CBC">
        <w:rPr>
          <w:szCs w:val="28"/>
        </w:rPr>
        <w:t xml:space="preserve">на оказание услуг по </w:t>
      </w:r>
      <w:r w:rsidRPr="00515CBC">
        <w:rPr>
          <w:iCs/>
          <w:szCs w:val="28"/>
        </w:rPr>
        <w:t xml:space="preserve">предоставлению беспроводного доступа к сети Интернет для неопределенного круга лиц посредством сети </w:t>
      </w:r>
      <w:r w:rsidRPr="00515CBC">
        <w:rPr>
          <w:iCs/>
          <w:szCs w:val="28"/>
          <w:lang w:val="en-US"/>
        </w:rPr>
        <w:t>Wi</w:t>
      </w:r>
      <w:r w:rsidRPr="00515CBC">
        <w:rPr>
          <w:iCs/>
          <w:szCs w:val="28"/>
        </w:rPr>
        <w:t>-</w:t>
      </w:r>
      <w:r w:rsidRPr="00515CBC">
        <w:rPr>
          <w:iCs/>
          <w:szCs w:val="28"/>
          <w:lang w:val="en-US"/>
        </w:rPr>
        <w:t>Fi</w:t>
      </w:r>
      <w:r w:rsidRPr="00515CBC">
        <w:rPr>
          <w:iCs/>
          <w:szCs w:val="28"/>
        </w:rPr>
        <w:t xml:space="preserve"> на территории </w:t>
      </w:r>
      <w:r w:rsidR="00FD4962">
        <w:rPr>
          <w:iCs/>
          <w:szCs w:val="28"/>
        </w:rPr>
        <w:t xml:space="preserve">с. Большая </w:t>
      </w:r>
      <w:proofErr w:type="spellStart"/>
      <w:r w:rsidR="00FD4962">
        <w:rPr>
          <w:iCs/>
          <w:szCs w:val="28"/>
        </w:rPr>
        <w:t>Салба</w:t>
      </w:r>
      <w:proofErr w:type="spellEnd"/>
      <w:r w:rsidR="00FD4962">
        <w:rPr>
          <w:iCs/>
          <w:szCs w:val="28"/>
        </w:rPr>
        <w:t xml:space="preserve"> в размере 198,</w:t>
      </w:r>
      <w:r w:rsidRPr="00515CBC">
        <w:rPr>
          <w:iCs/>
          <w:szCs w:val="28"/>
        </w:rPr>
        <w:t>6 тыс. руб., контракт заключен, услуга оказывается с 01.05.2022.</w:t>
      </w:r>
      <w:proofErr w:type="gramEnd"/>
    </w:p>
    <w:p w:rsidR="00515CBC" w:rsidRDefault="00515CBC" w:rsidP="00515CBC">
      <w:pPr>
        <w:spacing w:after="0"/>
        <w:ind w:firstLine="708"/>
        <w:jc w:val="both"/>
        <w:rPr>
          <w:rFonts w:ascii="Times New Roman" w:hAnsi="Times New Roman" w:cs="Times New Roman"/>
          <w:sz w:val="28"/>
          <w:szCs w:val="28"/>
        </w:rPr>
      </w:pPr>
      <w:r>
        <w:rPr>
          <w:rFonts w:ascii="Times New Roman" w:hAnsi="Times New Roman" w:cs="Times New Roman"/>
          <w:iCs/>
          <w:sz w:val="28"/>
          <w:szCs w:val="28"/>
        </w:rPr>
        <w:t>Согласно информации, полученной от министерства цифрового развития Красноярского края, с. Новотроицкое Идринского района будет обеспечено сотовой связью и мобильным интернетом в рамках обновленной федеральной программы «Устранение цифрового неравенства» в конце 2022 года.</w:t>
      </w:r>
    </w:p>
    <w:p w:rsidR="00B43CCF" w:rsidRPr="00CF7E76"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CF7E76">
        <w:rPr>
          <w:rFonts w:ascii="Times New Roman CYR" w:hAnsi="Times New Roman CYR" w:cs="Times New Roman CYR"/>
          <w:kern w:val="16"/>
          <w:sz w:val="28"/>
          <w:szCs w:val="28"/>
        </w:rPr>
        <w:t>Из 16 поселений района в 15 имеются отделения почтовой связи, которые обслуживают 35 населённых пунктов.</w:t>
      </w:r>
    </w:p>
    <w:p w:rsidR="00B43CCF" w:rsidRPr="00CF7E76" w:rsidRDefault="00B43CCF" w:rsidP="00B43CCF">
      <w:pPr>
        <w:autoSpaceDE w:val="0"/>
        <w:autoSpaceDN w:val="0"/>
        <w:adjustRightInd w:val="0"/>
        <w:spacing w:after="0" w:line="240" w:lineRule="auto"/>
        <w:ind w:firstLine="708"/>
        <w:jc w:val="both"/>
        <w:rPr>
          <w:rFonts w:ascii="Times New Roman CYR" w:hAnsi="Times New Roman CYR" w:cs="Times New Roman CYR"/>
          <w:kern w:val="16"/>
          <w:sz w:val="28"/>
          <w:szCs w:val="28"/>
        </w:rPr>
      </w:pPr>
      <w:r w:rsidRPr="00CF7E76">
        <w:rPr>
          <w:rFonts w:ascii="Times New Roman CYR" w:hAnsi="Times New Roman CYR" w:cs="Times New Roman CYR"/>
          <w:kern w:val="16"/>
          <w:sz w:val="28"/>
          <w:szCs w:val="28"/>
        </w:rPr>
        <w:t>Из 37 населё</w:t>
      </w:r>
      <w:r w:rsidR="00CF7E76" w:rsidRPr="00CF7E76">
        <w:rPr>
          <w:rFonts w:ascii="Times New Roman CYR" w:hAnsi="Times New Roman CYR" w:cs="Times New Roman CYR"/>
          <w:kern w:val="16"/>
          <w:sz w:val="28"/>
          <w:szCs w:val="28"/>
        </w:rPr>
        <w:t>нных пунктов телефонизировано 33</w:t>
      </w:r>
      <w:r w:rsidRPr="00CF7E76">
        <w:rPr>
          <w:rFonts w:ascii="Times New Roman CYR" w:hAnsi="Times New Roman CYR" w:cs="Times New Roman CYR"/>
          <w:kern w:val="16"/>
          <w:sz w:val="28"/>
          <w:szCs w:val="28"/>
        </w:rPr>
        <w:t>,  с  числом квартирных т</w:t>
      </w:r>
      <w:r w:rsidR="00CF7E76" w:rsidRPr="00CF7E76">
        <w:rPr>
          <w:rFonts w:ascii="Times New Roman CYR" w:hAnsi="Times New Roman CYR" w:cs="Times New Roman CYR"/>
          <w:kern w:val="16"/>
          <w:sz w:val="28"/>
          <w:szCs w:val="28"/>
        </w:rPr>
        <w:t>елефонных аппаратов 2232 ед., что ниже уровня 2020 года на 43</w:t>
      </w:r>
      <w:r w:rsidRPr="00CF7E76">
        <w:rPr>
          <w:rFonts w:ascii="Times New Roman CYR" w:hAnsi="Times New Roman CYR" w:cs="Times New Roman CYR"/>
          <w:kern w:val="16"/>
          <w:sz w:val="28"/>
          <w:szCs w:val="28"/>
        </w:rPr>
        <w:t xml:space="preserve"> единиц, сокращение телефонных аппаратов обусловлено возросшим объёмом услуг сотовой связи.</w:t>
      </w:r>
    </w:p>
    <w:p w:rsidR="005744DE" w:rsidRPr="00CF7E76" w:rsidRDefault="00B43CCF" w:rsidP="005744DE">
      <w:pPr>
        <w:autoSpaceDE w:val="0"/>
        <w:autoSpaceDN w:val="0"/>
        <w:adjustRightInd w:val="0"/>
        <w:spacing w:after="0" w:line="240" w:lineRule="auto"/>
        <w:ind w:firstLine="708"/>
        <w:jc w:val="both"/>
        <w:rPr>
          <w:rFonts w:ascii="Times New Roman CYR" w:hAnsi="Times New Roman CYR" w:cs="Times New Roman CYR"/>
          <w:color w:val="C00000"/>
          <w:kern w:val="20"/>
          <w:sz w:val="28"/>
          <w:szCs w:val="28"/>
        </w:rPr>
      </w:pPr>
      <w:r w:rsidRPr="00CF7E76">
        <w:rPr>
          <w:rFonts w:ascii="Times New Roman CYR" w:hAnsi="Times New Roman CYR" w:cs="Times New Roman CYR"/>
          <w:kern w:val="16"/>
          <w:sz w:val="28"/>
          <w:szCs w:val="28"/>
        </w:rPr>
        <w:t xml:space="preserve">Количество телефонных аппаратов телефонной сети общего пользования, или имеющих на неё выход,  </w:t>
      </w:r>
      <w:r w:rsidR="005744DE" w:rsidRPr="00CF7E76">
        <w:rPr>
          <w:rFonts w:ascii="Times New Roman CYR" w:hAnsi="Times New Roman CYR" w:cs="Times New Roman CYR"/>
          <w:kern w:val="16"/>
          <w:sz w:val="28"/>
          <w:szCs w:val="28"/>
        </w:rPr>
        <w:t xml:space="preserve">имеет тенденцию к сокращению </w:t>
      </w:r>
      <w:r w:rsidRPr="00CF7E76">
        <w:rPr>
          <w:rFonts w:ascii="Times New Roman CYR" w:hAnsi="Times New Roman CYR" w:cs="Times New Roman CYR"/>
          <w:kern w:val="16"/>
          <w:sz w:val="28"/>
          <w:szCs w:val="28"/>
        </w:rPr>
        <w:t>в связи с ростом услуг мобильной связи в населённых пунктах района</w:t>
      </w:r>
      <w:r w:rsidR="005744DE" w:rsidRPr="00CF7E76">
        <w:rPr>
          <w:rFonts w:ascii="Times New Roman CYR" w:hAnsi="Times New Roman CYR" w:cs="Times New Roman CYR"/>
          <w:kern w:val="16"/>
          <w:sz w:val="28"/>
          <w:szCs w:val="28"/>
        </w:rPr>
        <w:t>, а также увеличением мощностей сети интернет.</w:t>
      </w:r>
      <w:r w:rsidRPr="00CF7E76">
        <w:rPr>
          <w:rFonts w:ascii="Times New Roman CYR" w:hAnsi="Times New Roman CYR" w:cs="Times New Roman CYR"/>
          <w:kern w:val="16"/>
          <w:sz w:val="28"/>
          <w:szCs w:val="28"/>
        </w:rPr>
        <w:t xml:space="preserve"> </w:t>
      </w:r>
    </w:p>
    <w:p w:rsidR="000C3583" w:rsidRPr="00343225" w:rsidRDefault="000C3583" w:rsidP="008A604B">
      <w:pPr>
        <w:widowControl w:val="0"/>
        <w:autoSpaceDE w:val="0"/>
        <w:autoSpaceDN w:val="0"/>
        <w:adjustRightInd w:val="0"/>
        <w:spacing w:after="0" w:line="240" w:lineRule="auto"/>
        <w:rPr>
          <w:rFonts w:ascii="Times New Roman CYR" w:hAnsi="Times New Roman CYR" w:cs="Times New Roman CYR"/>
          <w:b/>
          <w:kern w:val="20"/>
          <w:sz w:val="28"/>
          <w:szCs w:val="28"/>
          <w:highlight w:val="yellow"/>
        </w:rPr>
      </w:pPr>
    </w:p>
    <w:p w:rsidR="005D02A8" w:rsidRPr="00161DF3" w:rsidRDefault="008E5D1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161DF3">
        <w:rPr>
          <w:rFonts w:ascii="Times New Roman CYR" w:hAnsi="Times New Roman CYR" w:cs="Times New Roman CYR"/>
          <w:b/>
          <w:kern w:val="20"/>
          <w:sz w:val="28"/>
          <w:szCs w:val="28"/>
        </w:rPr>
        <w:t>6</w:t>
      </w:r>
      <w:r w:rsidR="00867BB5" w:rsidRPr="00161DF3">
        <w:rPr>
          <w:rFonts w:ascii="Times New Roman CYR" w:hAnsi="Times New Roman CYR" w:cs="Times New Roman CYR"/>
          <w:b/>
          <w:kern w:val="20"/>
          <w:sz w:val="28"/>
          <w:szCs w:val="28"/>
        </w:rPr>
        <w:t>. Малое и среднее предпринимательство</w:t>
      </w:r>
    </w:p>
    <w:p w:rsidR="00AB1436" w:rsidRPr="00161DF3" w:rsidRDefault="00161DF3" w:rsidP="00AB1436">
      <w:pPr>
        <w:autoSpaceDE w:val="0"/>
        <w:autoSpaceDN w:val="0"/>
        <w:adjustRightInd w:val="0"/>
        <w:spacing w:after="0" w:line="240" w:lineRule="auto"/>
        <w:ind w:firstLine="720"/>
        <w:jc w:val="both"/>
        <w:rPr>
          <w:rFonts w:ascii="Times New Roman CYR" w:hAnsi="Times New Roman CYR" w:cs="Times New Roman CYR"/>
          <w:sz w:val="28"/>
          <w:szCs w:val="28"/>
        </w:rPr>
      </w:pPr>
      <w:r w:rsidRPr="00161DF3">
        <w:rPr>
          <w:rFonts w:ascii="Times New Roman CYR" w:hAnsi="Times New Roman CYR" w:cs="Times New Roman CYR"/>
          <w:sz w:val="28"/>
          <w:szCs w:val="28"/>
        </w:rPr>
        <w:t>На 01 января 2022</w:t>
      </w:r>
      <w:r w:rsidR="00AB1436" w:rsidRPr="00161DF3">
        <w:rPr>
          <w:rFonts w:ascii="Times New Roman CYR" w:hAnsi="Times New Roman CYR" w:cs="Times New Roman CYR"/>
          <w:sz w:val="28"/>
          <w:szCs w:val="28"/>
        </w:rPr>
        <w:t xml:space="preserve"> г. на терри</w:t>
      </w:r>
      <w:r w:rsidRPr="00161DF3">
        <w:rPr>
          <w:rFonts w:ascii="Times New Roman CYR" w:hAnsi="Times New Roman CYR" w:cs="Times New Roman CYR"/>
          <w:sz w:val="28"/>
          <w:szCs w:val="28"/>
        </w:rPr>
        <w:t>тории района зарегистрировано 23 единиц субъекта</w:t>
      </w:r>
      <w:r w:rsidR="00AB1436" w:rsidRPr="00161DF3">
        <w:rPr>
          <w:rFonts w:ascii="Times New Roman CYR" w:hAnsi="Times New Roman CYR" w:cs="Times New Roman CYR"/>
          <w:sz w:val="28"/>
          <w:szCs w:val="28"/>
        </w:rPr>
        <w:t xml:space="preserve"> предпринимательской деятельности юридических лиц, что </w:t>
      </w:r>
      <w:r w:rsidRPr="00161DF3">
        <w:rPr>
          <w:rFonts w:ascii="Times New Roman CYR" w:hAnsi="Times New Roman CYR" w:cs="Times New Roman CYR"/>
          <w:sz w:val="28"/>
          <w:szCs w:val="28"/>
        </w:rPr>
        <w:t>на 2 ед. меньше по сравнению с аналогичным периодом 2020 года</w:t>
      </w:r>
      <w:r w:rsidR="00AB1436" w:rsidRPr="00161DF3">
        <w:rPr>
          <w:rFonts w:ascii="Times New Roman CYR" w:hAnsi="Times New Roman CYR" w:cs="Times New Roman CYR"/>
          <w:sz w:val="28"/>
          <w:szCs w:val="28"/>
        </w:rPr>
        <w:t>. Количество индивидуальных</w:t>
      </w:r>
      <w:r w:rsidRPr="00161DF3">
        <w:rPr>
          <w:rFonts w:ascii="Times New Roman CYR" w:hAnsi="Times New Roman CYR" w:cs="Times New Roman CYR"/>
          <w:sz w:val="28"/>
          <w:szCs w:val="28"/>
        </w:rPr>
        <w:t xml:space="preserve"> предпринимателей на начало 2022 года составляет 128 ед., что ниже уровня 2020 года на 3 ед</w:t>
      </w:r>
      <w:r w:rsidR="00AB1436" w:rsidRPr="00161DF3">
        <w:rPr>
          <w:rFonts w:ascii="Times New Roman CYR" w:hAnsi="Times New Roman CYR" w:cs="Times New Roman CYR"/>
          <w:sz w:val="28"/>
          <w:szCs w:val="28"/>
        </w:rPr>
        <w:t>. Количество крестьянских фермерских хозяйств составил</w:t>
      </w:r>
      <w:r w:rsidRPr="00161DF3">
        <w:rPr>
          <w:rFonts w:ascii="Times New Roman CYR" w:hAnsi="Times New Roman CYR" w:cs="Times New Roman CYR"/>
          <w:sz w:val="28"/>
          <w:szCs w:val="28"/>
        </w:rPr>
        <w:t>о 40 ед., что ниже уровня 2020 года на 2</w:t>
      </w:r>
      <w:r w:rsidR="00AB1436" w:rsidRPr="00161DF3">
        <w:rPr>
          <w:rFonts w:ascii="Times New Roman CYR" w:hAnsi="Times New Roman CYR" w:cs="Times New Roman CYR"/>
          <w:sz w:val="28"/>
          <w:szCs w:val="28"/>
        </w:rPr>
        <w:t xml:space="preserve"> ед. </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Средние субъекты предпринимательской деятельности на территории района отсутствуют.</w:t>
      </w:r>
    </w:p>
    <w:p w:rsidR="00BC1285" w:rsidRPr="00161DF3" w:rsidRDefault="00161DF3"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По оценке 2022</w:t>
      </w:r>
      <w:r w:rsidR="00BC1285" w:rsidRPr="00161DF3">
        <w:rPr>
          <w:rFonts w:ascii="Times New Roman CYR" w:hAnsi="Times New Roman CYR" w:cs="Times New Roman CYR"/>
          <w:sz w:val="28"/>
          <w:szCs w:val="28"/>
        </w:rPr>
        <w:t xml:space="preserve"> года число субъектов малого предпринимательства,  в общей численности и по сферам деятельности, значительных  изменений не претерпит, численность вновь зарегистрированных  ИП не превышает количество прекративших деятельность, число малых предприяти</w:t>
      </w:r>
      <w:r w:rsidR="00B96096" w:rsidRPr="00161DF3">
        <w:rPr>
          <w:rFonts w:ascii="Times New Roman CYR" w:hAnsi="Times New Roman CYR" w:cs="Times New Roman CYR"/>
          <w:sz w:val="28"/>
          <w:szCs w:val="28"/>
        </w:rPr>
        <w:t>й</w:t>
      </w:r>
      <w:r w:rsidR="00BC1285" w:rsidRPr="00161DF3">
        <w:rPr>
          <w:rFonts w:ascii="Times New Roman CYR" w:hAnsi="Times New Roman CYR" w:cs="Times New Roman CYR"/>
          <w:sz w:val="28"/>
          <w:szCs w:val="28"/>
        </w:rPr>
        <w:t xml:space="preserve"> остаётся неизменным.  </w:t>
      </w:r>
    </w:p>
    <w:p w:rsidR="00161DF3" w:rsidRDefault="00161DF3" w:rsidP="00161DF3">
      <w:pPr>
        <w:autoSpaceDE w:val="0"/>
        <w:autoSpaceDN w:val="0"/>
        <w:adjustRightInd w:val="0"/>
        <w:spacing w:after="0" w:line="240" w:lineRule="auto"/>
        <w:ind w:firstLine="720"/>
        <w:jc w:val="both"/>
        <w:rPr>
          <w:rFonts w:ascii="Times New Roman CYR" w:hAnsi="Times New Roman CYR" w:cs="Times New Roman CYR"/>
          <w:sz w:val="28"/>
          <w:szCs w:val="28"/>
        </w:rPr>
      </w:pPr>
      <w:proofErr w:type="gramStart"/>
      <w:r w:rsidRPr="00161DF3">
        <w:rPr>
          <w:rFonts w:ascii="Times New Roman CYR" w:hAnsi="Times New Roman CYR" w:cs="Times New Roman CYR"/>
          <w:sz w:val="28"/>
          <w:szCs w:val="28"/>
        </w:rPr>
        <w:lastRenderedPageBreak/>
        <w:t>Из 23</w:t>
      </w:r>
      <w:r w:rsidR="00AB1436" w:rsidRPr="00161DF3">
        <w:rPr>
          <w:rFonts w:ascii="Times New Roman CYR" w:hAnsi="Times New Roman CYR" w:cs="Times New Roman CYR"/>
          <w:sz w:val="28"/>
          <w:szCs w:val="28"/>
        </w:rPr>
        <w:t xml:space="preserve"> действующих малых и средних предп</w:t>
      </w:r>
      <w:r w:rsidRPr="00161DF3">
        <w:rPr>
          <w:rFonts w:ascii="Times New Roman CYR" w:hAnsi="Times New Roman CYR" w:cs="Times New Roman CYR"/>
          <w:sz w:val="28"/>
          <w:szCs w:val="28"/>
        </w:rPr>
        <w:t>риятий по отраслям экономики: 10</w:t>
      </w:r>
      <w:r w:rsidR="00AB1436" w:rsidRPr="00161DF3">
        <w:rPr>
          <w:rFonts w:ascii="Times New Roman CYR" w:hAnsi="Times New Roman CYR" w:cs="Times New Roman CYR"/>
          <w:sz w:val="28"/>
          <w:szCs w:val="28"/>
        </w:rPr>
        <w:t xml:space="preserve"> сельскохозяйственных п</w:t>
      </w:r>
      <w:r w:rsidRPr="00161DF3">
        <w:rPr>
          <w:rFonts w:ascii="Times New Roman CYR" w:hAnsi="Times New Roman CYR" w:cs="Times New Roman CYR"/>
          <w:sz w:val="28"/>
          <w:szCs w:val="28"/>
        </w:rPr>
        <w:t xml:space="preserve">редприятий (занимают 43,48 </w:t>
      </w:r>
      <w:r w:rsidR="00AB1436" w:rsidRPr="00161DF3">
        <w:rPr>
          <w:rFonts w:ascii="Times New Roman CYR" w:hAnsi="Times New Roman CYR" w:cs="Times New Roman CYR"/>
          <w:sz w:val="28"/>
          <w:szCs w:val="28"/>
        </w:rPr>
        <w:t>% в отраслевой структуре СМБ), 2 предприятия обрабатывающих производств (производство пищевых продуктов, 8</w:t>
      </w:r>
      <w:r w:rsidRPr="00161DF3">
        <w:rPr>
          <w:rFonts w:ascii="Times New Roman CYR" w:hAnsi="Times New Roman CYR" w:cs="Times New Roman CYR"/>
          <w:sz w:val="28"/>
          <w:szCs w:val="28"/>
        </w:rPr>
        <w:t>,69 % в структуре), 8</w:t>
      </w:r>
      <w:r w:rsidR="00AB1436" w:rsidRPr="00161DF3">
        <w:rPr>
          <w:rFonts w:ascii="Times New Roman CYR" w:hAnsi="Times New Roman CYR" w:cs="Times New Roman CYR"/>
          <w:sz w:val="28"/>
          <w:szCs w:val="28"/>
        </w:rPr>
        <w:t xml:space="preserve"> предприятий </w:t>
      </w:r>
      <w:r w:rsidRPr="00161DF3">
        <w:rPr>
          <w:rFonts w:ascii="Times New Roman CYR" w:hAnsi="Times New Roman CYR" w:cs="Times New Roman CYR"/>
          <w:sz w:val="28"/>
          <w:szCs w:val="28"/>
        </w:rPr>
        <w:t xml:space="preserve">розничной и оптовой торговли (34,78 </w:t>
      </w:r>
      <w:r w:rsidR="00AB1436" w:rsidRPr="00161DF3">
        <w:rPr>
          <w:rFonts w:ascii="Times New Roman CYR" w:hAnsi="Times New Roman CYR" w:cs="Times New Roman CYR"/>
          <w:sz w:val="28"/>
          <w:szCs w:val="28"/>
        </w:rPr>
        <w:t>% в отраслевой структуре), 1 предприятие по обеспечению электрической энергией, газом и паром (4</w:t>
      </w:r>
      <w:r w:rsidRPr="00161DF3">
        <w:rPr>
          <w:rFonts w:ascii="Times New Roman CYR" w:hAnsi="Times New Roman CYR" w:cs="Times New Roman CYR"/>
          <w:sz w:val="28"/>
          <w:szCs w:val="28"/>
        </w:rPr>
        <w:t xml:space="preserve">,35 </w:t>
      </w:r>
      <w:r w:rsidR="00AB1436" w:rsidRPr="00161DF3">
        <w:rPr>
          <w:rFonts w:ascii="Times New Roman CYR" w:hAnsi="Times New Roman CYR" w:cs="Times New Roman CYR"/>
          <w:sz w:val="28"/>
          <w:szCs w:val="28"/>
        </w:rPr>
        <w:t xml:space="preserve">%), </w:t>
      </w:r>
      <w:r>
        <w:rPr>
          <w:rFonts w:ascii="Times New Roman CYR" w:hAnsi="Times New Roman CYR" w:cs="Times New Roman CYR"/>
          <w:sz w:val="28"/>
          <w:szCs w:val="28"/>
        </w:rPr>
        <w:t>1 предприятие по оказанию административных и сопутствующих дополнительных услуг (4,35%), 1</w:t>
      </w:r>
      <w:proofErr w:type="gramEnd"/>
      <w:r>
        <w:rPr>
          <w:rFonts w:ascii="Times New Roman CYR" w:hAnsi="Times New Roman CYR" w:cs="Times New Roman CYR"/>
          <w:sz w:val="28"/>
          <w:szCs w:val="28"/>
        </w:rPr>
        <w:t xml:space="preserve"> по строительству жилых и нежилых зданий (4,35%).</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61DF3">
        <w:rPr>
          <w:rFonts w:ascii="Times New Roman CYR" w:hAnsi="Times New Roman CYR" w:cs="Times New Roman CYR"/>
          <w:kern w:val="20"/>
          <w:sz w:val="28"/>
          <w:szCs w:val="28"/>
        </w:rPr>
        <w:t>Большая доля субъектов малого предпринимательства приходится на пред</w:t>
      </w:r>
      <w:r w:rsidR="00161DF3" w:rsidRPr="00161DF3">
        <w:rPr>
          <w:rFonts w:ascii="Times New Roman CYR" w:hAnsi="Times New Roman CYR" w:cs="Times New Roman CYR"/>
          <w:kern w:val="20"/>
          <w:sz w:val="28"/>
          <w:szCs w:val="28"/>
        </w:rPr>
        <w:t xml:space="preserve">приятия сельского хозяйства – 46,48 </w:t>
      </w:r>
      <w:r w:rsidRPr="00161DF3">
        <w:rPr>
          <w:rFonts w:ascii="Times New Roman CYR" w:hAnsi="Times New Roman CYR" w:cs="Times New Roman CYR"/>
          <w:kern w:val="20"/>
          <w:sz w:val="28"/>
          <w:szCs w:val="28"/>
        </w:rPr>
        <w:t xml:space="preserve">%, от их общей численности. </w:t>
      </w:r>
    </w:p>
    <w:p w:rsidR="00AB1436" w:rsidRPr="00161DF3" w:rsidRDefault="00161DF3" w:rsidP="00A57590">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Из 168</w:t>
      </w:r>
      <w:r w:rsidR="00AB1436" w:rsidRPr="00161DF3">
        <w:rPr>
          <w:rFonts w:ascii="Times New Roman CYR" w:hAnsi="Times New Roman CYR" w:cs="Times New Roman CYR"/>
          <w:sz w:val="28"/>
          <w:szCs w:val="28"/>
        </w:rPr>
        <w:t xml:space="preserve"> индивидуальных предпринимателей наибольший удельный вес в отраслевой структуре занимает торговля оптовая и розничная</w:t>
      </w:r>
      <w:r w:rsidRPr="00161DF3">
        <w:rPr>
          <w:rFonts w:ascii="Times New Roman CYR" w:hAnsi="Times New Roman CYR" w:cs="Times New Roman CYR"/>
          <w:sz w:val="28"/>
          <w:szCs w:val="28"/>
        </w:rPr>
        <w:t>.</w:t>
      </w:r>
      <w:r w:rsidR="00AB1436" w:rsidRPr="00161DF3">
        <w:rPr>
          <w:rFonts w:ascii="Times New Roman CYR" w:hAnsi="Times New Roman CYR" w:cs="Times New Roman CYR"/>
          <w:sz w:val="28"/>
          <w:szCs w:val="28"/>
        </w:rPr>
        <w:t xml:space="preserve"> </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 xml:space="preserve">Среднесписочная численность работников организаций малого </w:t>
      </w:r>
      <w:r w:rsidR="00161DF3" w:rsidRPr="00161DF3">
        <w:rPr>
          <w:rFonts w:ascii="Times New Roman CYR" w:hAnsi="Times New Roman CYR" w:cs="Times New Roman CYR"/>
          <w:sz w:val="28"/>
          <w:szCs w:val="28"/>
        </w:rPr>
        <w:t>бизнеса (юридических лиц) в 2021 году, в сравнении с 2020</w:t>
      </w:r>
      <w:r w:rsidRPr="00161DF3">
        <w:rPr>
          <w:rFonts w:ascii="Times New Roman CYR" w:hAnsi="Times New Roman CYR" w:cs="Times New Roman CYR"/>
          <w:sz w:val="28"/>
          <w:szCs w:val="28"/>
        </w:rPr>
        <w:t xml:space="preserve"> годом, уменьши</w:t>
      </w:r>
      <w:r w:rsidR="00161DF3" w:rsidRPr="00161DF3">
        <w:rPr>
          <w:rFonts w:ascii="Times New Roman CYR" w:hAnsi="Times New Roman CYR" w:cs="Times New Roman CYR"/>
          <w:sz w:val="28"/>
          <w:szCs w:val="28"/>
        </w:rPr>
        <w:t>лась на 17 чел. и составила 305</w:t>
      </w:r>
      <w:r w:rsidRPr="00161DF3">
        <w:rPr>
          <w:rFonts w:ascii="Times New Roman CYR" w:hAnsi="Times New Roman CYR" w:cs="Times New Roman CYR"/>
          <w:sz w:val="28"/>
          <w:szCs w:val="28"/>
        </w:rPr>
        <w:t xml:space="preserve"> человек. Среднесписочная численность работников у индиви</w:t>
      </w:r>
      <w:r w:rsidR="00161DF3" w:rsidRPr="00161DF3">
        <w:rPr>
          <w:rFonts w:ascii="Times New Roman CYR" w:hAnsi="Times New Roman CYR" w:cs="Times New Roman CYR"/>
          <w:sz w:val="28"/>
          <w:szCs w:val="28"/>
        </w:rPr>
        <w:t>дуальных предпринимателей в 2021</w:t>
      </w:r>
      <w:r w:rsidRPr="00161DF3">
        <w:rPr>
          <w:rFonts w:ascii="Times New Roman CYR" w:hAnsi="Times New Roman CYR" w:cs="Times New Roman CYR"/>
          <w:sz w:val="28"/>
          <w:szCs w:val="28"/>
        </w:rPr>
        <w:t xml:space="preserve"> году умен</w:t>
      </w:r>
      <w:r w:rsidR="00161DF3" w:rsidRPr="00161DF3">
        <w:rPr>
          <w:rFonts w:ascii="Times New Roman CYR" w:hAnsi="Times New Roman CYR" w:cs="Times New Roman CYR"/>
          <w:sz w:val="28"/>
          <w:szCs w:val="28"/>
        </w:rPr>
        <w:t>ьшилась на 7 чел. и составила 65</w:t>
      </w:r>
      <w:r w:rsidRPr="00161DF3">
        <w:rPr>
          <w:rFonts w:ascii="Times New Roman CYR" w:hAnsi="Times New Roman CYR" w:cs="Times New Roman CYR"/>
          <w:sz w:val="28"/>
          <w:szCs w:val="28"/>
        </w:rPr>
        <w:t xml:space="preserve"> чел. </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Среднесписочная численность работников крестьянс</w:t>
      </w:r>
      <w:r w:rsidR="00161DF3" w:rsidRPr="00161DF3">
        <w:rPr>
          <w:rFonts w:ascii="Times New Roman CYR" w:hAnsi="Times New Roman CYR" w:cs="Times New Roman CYR"/>
          <w:sz w:val="28"/>
          <w:szCs w:val="28"/>
        </w:rPr>
        <w:t>ких (фермерских) хозяйств в 2021</w:t>
      </w:r>
      <w:r w:rsidRPr="00161DF3">
        <w:rPr>
          <w:rFonts w:ascii="Times New Roman CYR" w:hAnsi="Times New Roman CYR" w:cs="Times New Roman CYR"/>
          <w:sz w:val="28"/>
          <w:szCs w:val="28"/>
        </w:rPr>
        <w:t xml:space="preserve"> году с</w:t>
      </w:r>
      <w:r w:rsidR="00161DF3" w:rsidRPr="00161DF3">
        <w:rPr>
          <w:rFonts w:ascii="Times New Roman CYR" w:hAnsi="Times New Roman CYR" w:cs="Times New Roman CYR"/>
          <w:sz w:val="28"/>
          <w:szCs w:val="28"/>
        </w:rPr>
        <w:t>оставила 26 чел., что ниже уровня 2020</w:t>
      </w:r>
      <w:r w:rsidRPr="00161DF3">
        <w:rPr>
          <w:rFonts w:ascii="Times New Roman CYR" w:hAnsi="Times New Roman CYR" w:cs="Times New Roman CYR"/>
          <w:sz w:val="28"/>
          <w:szCs w:val="28"/>
        </w:rPr>
        <w:t xml:space="preserve"> года на 2 человека.</w:t>
      </w:r>
    </w:p>
    <w:p w:rsidR="000E05B8" w:rsidRPr="00161DF3" w:rsidRDefault="00161DF3"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По оценке 2022</w:t>
      </w:r>
      <w:r w:rsidR="00A57590" w:rsidRPr="00161DF3">
        <w:rPr>
          <w:rFonts w:ascii="Times New Roman CYR" w:hAnsi="Times New Roman CYR" w:cs="Times New Roman CYR"/>
          <w:sz w:val="28"/>
          <w:szCs w:val="28"/>
        </w:rPr>
        <w:t xml:space="preserve"> года среднесписочная численность работников организаций малого бизнеса по полному кругу составит </w:t>
      </w:r>
      <w:r w:rsidR="000E05B8" w:rsidRPr="00161DF3">
        <w:rPr>
          <w:rFonts w:ascii="Times New Roman CYR" w:hAnsi="Times New Roman CYR" w:cs="Times New Roman CYR"/>
          <w:sz w:val="28"/>
          <w:szCs w:val="28"/>
        </w:rPr>
        <w:t>290 человек, в том числе у ин</w:t>
      </w:r>
      <w:r w:rsidRPr="00161DF3">
        <w:rPr>
          <w:rFonts w:ascii="Times New Roman CYR" w:hAnsi="Times New Roman CYR" w:cs="Times New Roman CYR"/>
          <w:sz w:val="28"/>
          <w:szCs w:val="28"/>
        </w:rPr>
        <w:t>дивидуальных предпринимателей 63</w:t>
      </w:r>
      <w:r w:rsidR="000E05B8" w:rsidRPr="00161DF3">
        <w:rPr>
          <w:rFonts w:ascii="Times New Roman CYR" w:hAnsi="Times New Roman CYR" w:cs="Times New Roman CYR"/>
          <w:sz w:val="28"/>
          <w:szCs w:val="28"/>
        </w:rPr>
        <w:t xml:space="preserve"> человека.</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 xml:space="preserve"> Среднемесячная заработная плата работников списочного состава организаций малого бизнеса (ю</w:t>
      </w:r>
      <w:r w:rsidR="00161DF3" w:rsidRPr="00161DF3">
        <w:rPr>
          <w:rFonts w:ascii="Times New Roman CYR" w:hAnsi="Times New Roman CYR" w:cs="Times New Roman CYR"/>
          <w:sz w:val="28"/>
          <w:szCs w:val="28"/>
        </w:rPr>
        <w:t>ридических лиц) составила в 2021 году 21874,0</w:t>
      </w:r>
    </w:p>
    <w:p w:rsidR="00AB1436" w:rsidRPr="00161DF3" w:rsidRDefault="00161DF3" w:rsidP="00AB1436">
      <w:pPr>
        <w:autoSpaceDE w:val="0"/>
        <w:autoSpaceDN w:val="0"/>
        <w:adjustRightInd w:val="0"/>
        <w:spacing w:after="0" w:line="240" w:lineRule="auto"/>
        <w:jc w:val="both"/>
        <w:rPr>
          <w:rFonts w:ascii="Times New Roman CYR" w:hAnsi="Times New Roman CYR" w:cs="Times New Roman CYR"/>
          <w:sz w:val="28"/>
          <w:szCs w:val="28"/>
        </w:rPr>
      </w:pPr>
      <w:r w:rsidRPr="00161DF3">
        <w:rPr>
          <w:rFonts w:ascii="Times New Roman CYR" w:hAnsi="Times New Roman CYR" w:cs="Times New Roman CYR"/>
          <w:sz w:val="28"/>
          <w:szCs w:val="28"/>
        </w:rPr>
        <w:t>рублей, что выше уровня 2020 года на 924,0</w:t>
      </w:r>
      <w:r w:rsidR="00AB1436" w:rsidRPr="00161DF3">
        <w:rPr>
          <w:rFonts w:ascii="Times New Roman CYR" w:hAnsi="Times New Roman CYR" w:cs="Times New Roman CYR"/>
          <w:sz w:val="28"/>
          <w:szCs w:val="28"/>
        </w:rPr>
        <w:t xml:space="preserve"> руб.</w:t>
      </w:r>
      <w:r w:rsidRPr="00161DF3">
        <w:rPr>
          <w:rFonts w:ascii="Times New Roman CYR" w:hAnsi="Times New Roman CYR" w:cs="Times New Roman CYR"/>
          <w:sz w:val="28"/>
          <w:szCs w:val="28"/>
        </w:rPr>
        <w:t>, по оценке 2022</w:t>
      </w:r>
      <w:r w:rsidR="001E2602" w:rsidRPr="00161DF3">
        <w:rPr>
          <w:rFonts w:ascii="Times New Roman CYR" w:hAnsi="Times New Roman CYR" w:cs="Times New Roman CYR"/>
          <w:sz w:val="28"/>
          <w:szCs w:val="28"/>
        </w:rPr>
        <w:t xml:space="preserve"> года показате</w:t>
      </w:r>
      <w:r w:rsidRPr="00161DF3">
        <w:rPr>
          <w:rFonts w:ascii="Times New Roman CYR" w:hAnsi="Times New Roman CYR" w:cs="Times New Roman CYR"/>
          <w:sz w:val="28"/>
          <w:szCs w:val="28"/>
        </w:rPr>
        <w:t xml:space="preserve">ль будет иметь значение 22748,96 </w:t>
      </w:r>
      <w:r w:rsidR="001E2602" w:rsidRPr="00161DF3">
        <w:rPr>
          <w:rFonts w:ascii="Times New Roman CYR" w:hAnsi="Times New Roman CYR" w:cs="Times New Roman CYR"/>
          <w:sz w:val="28"/>
          <w:szCs w:val="28"/>
        </w:rPr>
        <w:t>руб.</w:t>
      </w:r>
    </w:p>
    <w:p w:rsidR="00AB1436" w:rsidRPr="00161DF3"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161DF3">
        <w:rPr>
          <w:rFonts w:ascii="Times New Roman CYR" w:hAnsi="Times New Roman CYR" w:cs="Times New Roman CYR"/>
          <w:sz w:val="28"/>
          <w:szCs w:val="28"/>
        </w:rPr>
        <w:t>Среднемесячная заработная плата работников у индивидуальных п</w:t>
      </w:r>
      <w:r w:rsidR="00161DF3" w:rsidRPr="00161DF3">
        <w:rPr>
          <w:rFonts w:ascii="Times New Roman CYR" w:hAnsi="Times New Roman CYR" w:cs="Times New Roman CYR"/>
          <w:sz w:val="28"/>
          <w:szCs w:val="28"/>
        </w:rPr>
        <w:t>редпринимателей составила в 2021 году 20468,0 рублей, возросла к уровню 2020 года на 4,63 %,  по итогам 2022</w:t>
      </w:r>
      <w:r w:rsidR="001E2602" w:rsidRPr="00161DF3">
        <w:rPr>
          <w:rFonts w:ascii="Times New Roman CYR" w:hAnsi="Times New Roman CYR" w:cs="Times New Roman CYR"/>
          <w:sz w:val="28"/>
          <w:szCs w:val="28"/>
        </w:rPr>
        <w:t xml:space="preserve"> года показат</w:t>
      </w:r>
      <w:r w:rsidR="00161DF3" w:rsidRPr="00161DF3">
        <w:rPr>
          <w:rFonts w:ascii="Times New Roman CYR" w:hAnsi="Times New Roman CYR" w:cs="Times New Roman CYR"/>
          <w:sz w:val="28"/>
          <w:szCs w:val="28"/>
        </w:rPr>
        <w:t>ель может иметь значение 21286,7</w:t>
      </w:r>
      <w:r w:rsidR="001E2602" w:rsidRPr="00161DF3">
        <w:rPr>
          <w:rFonts w:ascii="Times New Roman CYR" w:hAnsi="Times New Roman CYR" w:cs="Times New Roman CYR"/>
          <w:sz w:val="28"/>
          <w:szCs w:val="28"/>
        </w:rPr>
        <w:t xml:space="preserve"> руб.</w:t>
      </w:r>
    </w:p>
    <w:p w:rsidR="00AB1436" w:rsidRPr="00616AA0"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6AA0">
        <w:rPr>
          <w:rFonts w:ascii="Times New Roman CYR" w:hAnsi="Times New Roman CYR" w:cs="Times New Roman CYR"/>
          <w:sz w:val="28"/>
          <w:szCs w:val="28"/>
        </w:rPr>
        <w:t>Оборот организаций малого бизнеса (юридических</w:t>
      </w:r>
      <w:r w:rsidR="00161DF3" w:rsidRPr="00616AA0">
        <w:rPr>
          <w:rFonts w:ascii="Times New Roman CYR" w:hAnsi="Times New Roman CYR" w:cs="Times New Roman CYR"/>
          <w:sz w:val="28"/>
          <w:szCs w:val="28"/>
        </w:rPr>
        <w:t xml:space="preserve"> лиц) составил в 2021 году 679669,0</w:t>
      </w:r>
      <w:r w:rsidRPr="00616AA0">
        <w:rPr>
          <w:rFonts w:ascii="Times New Roman CYR" w:hAnsi="Times New Roman CYR" w:cs="Times New Roman CYR"/>
          <w:sz w:val="28"/>
          <w:szCs w:val="28"/>
        </w:rPr>
        <w:t xml:space="preserve"> тыс. руб. и достигнет значения </w:t>
      </w:r>
      <w:r w:rsidR="00616AA0" w:rsidRPr="00616AA0">
        <w:rPr>
          <w:rFonts w:ascii="Times New Roman CYR" w:hAnsi="Times New Roman CYR" w:cs="Times New Roman CYR"/>
          <w:sz w:val="28"/>
          <w:szCs w:val="28"/>
        </w:rPr>
        <w:t>706855,0</w:t>
      </w:r>
      <w:r w:rsidRPr="00616AA0">
        <w:rPr>
          <w:rFonts w:ascii="Times New Roman CYR" w:hAnsi="Times New Roman CYR" w:cs="Times New Roman CYR"/>
          <w:sz w:val="28"/>
          <w:szCs w:val="28"/>
        </w:rPr>
        <w:t xml:space="preserve"> тыс. руб. </w:t>
      </w:r>
      <w:r w:rsidR="00616AA0" w:rsidRPr="00616AA0">
        <w:rPr>
          <w:rFonts w:ascii="Times New Roman CYR" w:hAnsi="Times New Roman CYR" w:cs="Times New Roman CYR"/>
          <w:sz w:val="28"/>
          <w:szCs w:val="28"/>
        </w:rPr>
        <w:t>по итогам 2022</w:t>
      </w:r>
      <w:r w:rsidR="004D4CD7" w:rsidRPr="00616AA0">
        <w:rPr>
          <w:rFonts w:ascii="Times New Roman CYR" w:hAnsi="Times New Roman CYR" w:cs="Times New Roman CYR"/>
          <w:sz w:val="28"/>
          <w:szCs w:val="28"/>
        </w:rPr>
        <w:t xml:space="preserve"> года.</w:t>
      </w:r>
    </w:p>
    <w:p w:rsidR="00AB1436" w:rsidRPr="00616AA0"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6AA0">
        <w:rPr>
          <w:rFonts w:ascii="Times New Roman CYR" w:hAnsi="Times New Roman CYR" w:cs="Times New Roman CYR"/>
          <w:sz w:val="28"/>
          <w:szCs w:val="28"/>
        </w:rPr>
        <w:t>Оборот розничной торговли субъектов малого пре</w:t>
      </w:r>
      <w:r w:rsidR="00616AA0" w:rsidRPr="00616AA0">
        <w:rPr>
          <w:rFonts w:ascii="Times New Roman CYR" w:hAnsi="Times New Roman CYR" w:cs="Times New Roman CYR"/>
          <w:sz w:val="28"/>
          <w:szCs w:val="28"/>
        </w:rPr>
        <w:t>дпринимательства составил в 2021 году 826312</w:t>
      </w:r>
      <w:r w:rsidR="00A34A41">
        <w:rPr>
          <w:rFonts w:ascii="Times New Roman CYR" w:hAnsi="Times New Roman CYR" w:cs="Times New Roman CYR"/>
          <w:sz w:val="28"/>
          <w:szCs w:val="28"/>
        </w:rPr>
        <w:t xml:space="preserve"> тыс</w:t>
      </w:r>
      <w:r w:rsidRPr="00616AA0">
        <w:rPr>
          <w:rFonts w:ascii="Times New Roman CYR" w:hAnsi="Times New Roman CYR" w:cs="Times New Roman CYR"/>
          <w:sz w:val="28"/>
          <w:szCs w:val="28"/>
        </w:rPr>
        <w:t xml:space="preserve">. руб., </w:t>
      </w:r>
      <w:r w:rsidR="00616AA0" w:rsidRPr="00616AA0">
        <w:rPr>
          <w:rFonts w:ascii="Times New Roman CYR" w:hAnsi="Times New Roman CYR" w:cs="Times New Roman CYR"/>
          <w:sz w:val="28"/>
          <w:szCs w:val="28"/>
        </w:rPr>
        <w:t>рост к фактическому уровню 2020</w:t>
      </w:r>
      <w:r w:rsidRPr="00616AA0">
        <w:rPr>
          <w:rFonts w:ascii="Times New Roman CYR" w:hAnsi="Times New Roman CYR" w:cs="Times New Roman CYR"/>
          <w:sz w:val="28"/>
          <w:szCs w:val="28"/>
        </w:rPr>
        <w:t xml:space="preserve"> года</w:t>
      </w:r>
      <w:r w:rsidR="00616AA0" w:rsidRPr="00616AA0">
        <w:rPr>
          <w:rFonts w:ascii="Times New Roman CYR" w:hAnsi="Times New Roman CYR" w:cs="Times New Roman CYR"/>
          <w:sz w:val="28"/>
          <w:szCs w:val="28"/>
        </w:rPr>
        <w:t xml:space="preserve"> составляет 13,42</w:t>
      </w:r>
      <w:r w:rsidRPr="00616AA0">
        <w:rPr>
          <w:rFonts w:ascii="Times New Roman CYR" w:hAnsi="Times New Roman CYR" w:cs="Times New Roman CYR"/>
          <w:sz w:val="28"/>
          <w:szCs w:val="28"/>
        </w:rPr>
        <w:t xml:space="preserve">  %</w:t>
      </w:r>
      <w:r w:rsidR="00616AA0" w:rsidRPr="00616AA0">
        <w:rPr>
          <w:rFonts w:ascii="Times New Roman CYR" w:hAnsi="Times New Roman CYR" w:cs="Times New Roman CYR"/>
          <w:sz w:val="28"/>
          <w:szCs w:val="28"/>
        </w:rPr>
        <w:t>, по  оценке 2022</w:t>
      </w:r>
      <w:r w:rsidR="004D4CD7" w:rsidRPr="00616AA0">
        <w:rPr>
          <w:rFonts w:ascii="Times New Roman CYR" w:hAnsi="Times New Roman CYR" w:cs="Times New Roman CYR"/>
          <w:sz w:val="28"/>
          <w:szCs w:val="28"/>
        </w:rPr>
        <w:t xml:space="preserve"> года рост значения данного показателя не ожидается.</w:t>
      </w:r>
    </w:p>
    <w:p w:rsidR="00AB1436" w:rsidRPr="00616AA0" w:rsidRDefault="00AB1436" w:rsidP="00AB1436">
      <w:pPr>
        <w:autoSpaceDE w:val="0"/>
        <w:autoSpaceDN w:val="0"/>
        <w:adjustRightInd w:val="0"/>
        <w:spacing w:after="0" w:line="240" w:lineRule="auto"/>
        <w:ind w:firstLine="709"/>
        <w:jc w:val="both"/>
        <w:rPr>
          <w:rFonts w:ascii="Times New Roman CYR" w:hAnsi="Times New Roman CYR" w:cs="Times New Roman CYR"/>
          <w:sz w:val="28"/>
          <w:szCs w:val="28"/>
        </w:rPr>
      </w:pPr>
      <w:r w:rsidRPr="00616AA0">
        <w:rPr>
          <w:rFonts w:ascii="Times New Roman CYR" w:hAnsi="Times New Roman CYR" w:cs="Times New Roman CYR"/>
          <w:sz w:val="28"/>
          <w:szCs w:val="28"/>
        </w:rPr>
        <w:t>Объем инвестиций в основной капитал организаци</w:t>
      </w:r>
      <w:r w:rsidR="00616AA0" w:rsidRPr="00616AA0">
        <w:rPr>
          <w:rFonts w:ascii="Times New Roman CYR" w:hAnsi="Times New Roman CYR" w:cs="Times New Roman CYR"/>
          <w:sz w:val="28"/>
          <w:szCs w:val="28"/>
        </w:rPr>
        <w:t>й малого бизнеса составил в 2021 году 148350,0</w:t>
      </w:r>
      <w:r w:rsidR="00A34A41">
        <w:rPr>
          <w:rFonts w:ascii="Times New Roman CYR" w:hAnsi="Times New Roman CYR" w:cs="Times New Roman CYR"/>
          <w:sz w:val="28"/>
          <w:szCs w:val="28"/>
        </w:rPr>
        <w:t xml:space="preserve"> тыс</w:t>
      </w:r>
      <w:r w:rsidRPr="00616AA0">
        <w:rPr>
          <w:rFonts w:ascii="Times New Roman CYR" w:hAnsi="Times New Roman CYR" w:cs="Times New Roman CYR"/>
          <w:sz w:val="28"/>
          <w:szCs w:val="28"/>
        </w:rPr>
        <w:t>. руб. показате</w:t>
      </w:r>
      <w:r w:rsidR="00616AA0" w:rsidRPr="00616AA0">
        <w:rPr>
          <w:rFonts w:ascii="Times New Roman CYR" w:hAnsi="Times New Roman CYR" w:cs="Times New Roman CYR"/>
          <w:sz w:val="28"/>
          <w:szCs w:val="28"/>
        </w:rPr>
        <w:t>ль увеличился в сравнении с 2020 годом на 29,5</w:t>
      </w:r>
      <w:r w:rsidRPr="00616AA0">
        <w:rPr>
          <w:rFonts w:ascii="Times New Roman CYR" w:hAnsi="Times New Roman CYR" w:cs="Times New Roman CYR"/>
          <w:sz w:val="28"/>
          <w:szCs w:val="28"/>
        </w:rPr>
        <w:t xml:space="preserve"> %</w:t>
      </w:r>
      <w:r w:rsidR="004D4CD7" w:rsidRPr="00616AA0">
        <w:rPr>
          <w:rFonts w:ascii="Times New Roman CYR" w:hAnsi="Times New Roman CYR" w:cs="Times New Roman CYR"/>
          <w:sz w:val="28"/>
          <w:szCs w:val="28"/>
        </w:rPr>
        <w:t xml:space="preserve">, по </w:t>
      </w:r>
      <w:r w:rsidR="00616AA0" w:rsidRPr="00616AA0">
        <w:rPr>
          <w:rFonts w:ascii="Times New Roman CYR" w:hAnsi="Times New Roman CYR" w:cs="Times New Roman CYR"/>
          <w:sz w:val="28"/>
          <w:szCs w:val="28"/>
        </w:rPr>
        <w:t>оценке 2022</w:t>
      </w:r>
      <w:r w:rsidR="004D4CD7" w:rsidRPr="00616AA0">
        <w:rPr>
          <w:rFonts w:ascii="Times New Roman CYR" w:hAnsi="Times New Roman CYR" w:cs="Times New Roman CYR"/>
          <w:sz w:val="28"/>
          <w:szCs w:val="28"/>
        </w:rPr>
        <w:t xml:space="preserve"> </w:t>
      </w:r>
      <w:r w:rsidR="00616AA0" w:rsidRPr="00616AA0">
        <w:rPr>
          <w:rFonts w:ascii="Times New Roman CYR" w:hAnsi="Times New Roman CYR" w:cs="Times New Roman CYR"/>
          <w:sz w:val="28"/>
          <w:szCs w:val="28"/>
        </w:rPr>
        <w:t>года достигнет значения 154284,0</w:t>
      </w:r>
      <w:r w:rsidR="004D4CD7" w:rsidRPr="00616AA0">
        <w:rPr>
          <w:rFonts w:ascii="Times New Roman CYR" w:hAnsi="Times New Roman CYR" w:cs="Times New Roman CYR"/>
          <w:sz w:val="28"/>
          <w:szCs w:val="28"/>
        </w:rPr>
        <w:t xml:space="preserve"> тыс. руб.</w:t>
      </w:r>
    </w:p>
    <w:p w:rsidR="00A34A41" w:rsidRDefault="00A34A41" w:rsidP="00A34A41">
      <w:pPr>
        <w:autoSpaceDE w:val="0"/>
        <w:autoSpaceDN w:val="0"/>
        <w:adjustRightInd w:val="0"/>
        <w:spacing w:after="0" w:line="240" w:lineRule="auto"/>
        <w:ind w:firstLine="709"/>
        <w:jc w:val="both"/>
        <w:rPr>
          <w:rFonts w:ascii="Times New Roman CYR" w:hAnsi="Times New Roman CYR" w:cs="Times New Roman CYR"/>
          <w:sz w:val="28"/>
          <w:szCs w:val="28"/>
        </w:rPr>
      </w:pPr>
      <w:r w:rsidRPr="00A34A41">
        <w:rPr>
          <w:rFonts w:ascii="Times New Roman CYR" w:hAnsi="Times New Roman CYR" w:cs="Times New Roman CYR"/>
          <w:sz w:val="28"/>
          <w:szCs w:val="28"/>
        </w:rPr>
        <w:t>С 2015 года</w:t>
      </w:r>
      <w:r w:rsidR="00AB1436" w:rsidRPr="00A34A41">
        <w:rPr>
          <w:rFonts w:ascii="Times New Roman CYR" w:hAnsi="Times New Roman CYR" w:cs="Times New Roman CYR"/>
          <w:sz w:val="28"/>
          <w:szCs w:val="28"/>
        </w:rPr>
        <w:t xml:space="preserve"> на территории района действует муниципальная программа «Содействие в развитии и поддержка малого и среднего предпринимательства в </w:t>
      </w:r>
      <w:r w:rsidR="00AB1436" w:rsidRPr="00A34A41">
        <w:rPr>
          <w:rFonts w:ascii="Times New Roman CYR" w:hAnsi="Times New Roman CYR" w:cs="Times New Roman CYR"/>
          <w:sz w:val="28"/>
          <w:szCs w:val="28"/>
        </w:rPr>
        <w:lastRenderedPageBreak/>
        <w:t xml:space="preserve">Идринском районе». Основная цель программы - создание благоприятных условий для динамичного развития малого и среднего предпринимательства в Идринском районе. </w:t>
      </w:r>
      <w:r>
        <w:rPr>
          <w:rFonts w:ascii="Times New Roman CYR" w:hAnsi="Times New Roman CYR" w:cs="Times New Roman CYR"/>
          <w:sz w:val="28"/>
          <w:szCs w:val="28"/>
        </w:rPr>
        <w:t>В 2021 году была подана заявка на краевой конкурс в рамках реализации Государственной программы Красноярского края «Развитие малого и среднего предпринимательства и инновационной деятельности». По результатам подведения итогов конкурса, средства краевого бюджета Идринскому району не были выделены, так как одобрены заявки были на реализацию 20 более крупных инвестиционных проектов в Красноярском крае.</w:t>
      </w:r>
    </w:p>
    <w:p w:rsidR="00A34A41" w:rsidRDefault="00A34A41" w:rsidP="00A34A4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2022 году в рамках реализации мероприятия муниципальной программы</w:t>
      </w:r>
      <w:r w:rsidR="00220688">
        <w:rPr>
          <w:rFonts w:ascii="Times New Roman CYR" w:hAnsi="Times New Roman CYR" w:cs="Times New Roman CYR"/>
          <w:sz w:val="28"/>
          <w:szCs w:val="28"/>
        </w:rPr>
        <w:t xml:space="preserve"> субсидия была выделена 3 субъектам предпринимательства:</w:t>
      </w:r>
    </w:p>
    <w:p w:rsidR="009A2724" w:rsidRDefault="009A2724" w:rsidP="009A2724">
      <w:pPr>
        <w:pStyle w:val="a3"/>
        <w:autoSpaceDE w:val="0"/>
        <w:autoSpaceDN w:val="0"/>
        <w:adjustRightInd w:val="0"/>
        <w:spacing w:after="0" w:line="240" w:lineRule="auto"/>
        <w:ind w:left="1729" w:hanging="1020"/>
        <w:jc w:val="both"/>
        <w:rPr>
          <w:rFonts w:ascii="Times New Roman CYR" w:hAnsi="Times New Roman CYR" w:cs="Times New Roman CYR"/>
          <w:szCs w:val="28"/>
        </w:rPr>
      </w:pPr>
      <w:r>
        <w:rPr>
          <w:rFonts w:ascii="Times New Roman CYR" w:hAnsi="Times New Roman CYR" w:cs="Times New Roman CYR"/>
          <w:szCs w:val="28"/>
        </w:rPr>
        <w:t xml:space="preserve">- </w:t>
      </w:r>
      <w:r w:rsidR="00220688" w:rsidRPr="00220688">
        <w:rPr>
          <w:rFonts w:ascii="Times New Roman CYR" w:hAnsi="Times New Roman CYR" w:cs="Times New Roman CYR"/>
          <w:szCs w:val="28"/>
        </w:rPr>
        <w:t xml:space="preserve">ИП </w:t>
      </w:r>
      <w:proofErr w:type="spellStart"/>
      <w:r w:rsidR="00220688" w:rsidRPr="00220688">
        <w:rPr>
          <w:rFonts w:ascii="Times New Roman CYR" w:hAnsi="Times New Roman CYR" w:cs="Times New Roman CYR"/>
          <w:szCs w:val="28"/>
        </w:rPr>
        <w:t>Подлевской</w:t>
      </w:r>
      <w:proofErr w:type="spellEnd"/>
      <w:r w:rsidR="00220688" w:rsidRPr="00220688">
        <w:rPr>
          <w:rFonts w:ascii="Times New Roman CYR" w:hAnsi="Times New Roman CYR" w:cs="Times New Roman CYR"/>
          <w:szCs w:val="28"/>
        </w:rPr>
        <w:t xml:space="preserve"> Н. К. на приобретение косилки дисковой в сумме 250,0 </w:t>
      </w:r>
    </w:p>
    <w:p w:rsidR="009A2724" w:rsidRDefault="00220688" w:rsidP="009A2724">
      <w:pPr>
        <w:pStyle w:val="a3"/>
        <w:autoSpaceDE w:val="0"/>
        <w:autoSpaceDN w:val="0"/>
        <w:adjustRightInd w:val="0"/>
        <w:spacing w:after="0" w:line="240" w:lineRule="auto"/>
        <w:ind w:left="1729" w:hanging="1729"/>
        <w:jc w:val="both"/>
        <w:rPr>
          <w:rFonts w:ascii="Times New Roman CYR" w:hAnsi="Times New Roman CYR" w:cs="Times New Roman CYR"/>
          <w:szCs w:val="28"/>
        </w:rPr>
      </w:pPr>
      <w:proofErr w:type="gramStart"/>
      <w:r w:rsidRPr="00220688">
        <w:rPr>
          <w:rFonts w:ascii="Times New Roman CYR" w:hAnsi="Times New Roman CYR" w:cs="Times New Roman CYR"/>
          <w:szCs w:val="28"/>
        </w:rPr>
        <w:t xml:space="preserve">тыс. руб. (за счет средств краевого бюджета – 235,0 тыс. руб. и средств </w:t>
      </w:r>
      <w:proofErr w:type="gramEnd"/>
    </w:p>
    <w:p w:rsidR="00220688" w:rsidRDefault="00220688" w:rsidP="009A2724">
      <w:pPr>
        <w:pStyle w:val="a3"/>
        <w:autoSpaceDE w:val="0"/>
        <w:autoSpaceDN w:val="0"/>
        <w:adjustRightInd w:val="0"/>
        <w:spacing w:after="0" w:line="240" w:lineRule="auto"/>
        <w:ind w:left="1729" w:hanging="1729"/>
        <w:jc w:val="both"/>
        <w:rPr>
          <w:rFonts w:ascii="Times New Roman CYR" w:hAnsi="Times New Roman CYR" w:cs="Times New Roman CYR"/>
          <w:szCs w:val="28"/>
        </w:rPr>
      </w:pPr>
      <w:r w:rsidRPr="00220688">
        <w:rPr>
          <w:rFonts w:ascii="Times New Roman CYR" w:hAnsi="Times New Roman CYR" w:cs="Times New Roman CYR"/>
          <w:szCs w:val="28"/>
        </w:rPr>
        <w:t>местного бюджета – 15,0 тыс. руб.);</w:t>
      </w:r>
    </w:p>
    <w:p w:rsidR="00220688" w:rsidRDefault="00017646" w:rsidP="00017646">
      <w:pPr>
        <w:pStyle w:val="a3"/>
        <w:autoSpaceDE w:val="0"/>
        <w:autoSpaceDN w:val="0"/>
        <w:adjustRightInd w:val="0"/>
        <w:spacing w:after="0" w:line="240" w:lineRule="auto"/>
        <w:ind w:left="0"/>
        <w:jc w:val="both"/>
        <w:rPr>
          <w:rFonts w:ascii="Times New Roman CYR" w:hAnsi="Times New Roman CYR" w:cs="Times New Roman CYR"/>
          <w:szCs w:val="28"/>
        </w:rPr>
      </w:pPr>
      <w:r>
        <w:rPr>
          <w:rFonts w:ascii="Times New Roman CYR" w:hAnsi="Times New Roman CYR" w:cs="Times New Roman CYR"/>
          <w:szCs w:val="28"/>
        </w:rPr>
        <w:tab/>
        <w:t xml:space="preserve">- </w:t>
      </w:r>
      <w:r w:rsidR="00220688">
        <w:rPr>
          <w:rFonts w:ascii="Times New Roman CYR" w:hAnsi="Times New Roman CYR" w:cs="Times New Roman CYR"/>
          <w:szCs w:val="28"/>
        </w:rPr>
        <w:t xml:space="preserve">ИП Овсепян А.А. на возмещение первоначального (авансового) лизингового платежа и очередных лизинговых платежей по договору лизинга на приобретение транспортного средства </w:t>
      </w:r>
      <w:proofErr w:type="spellStart"/>
      <w:r w:rsidR="00156312" w:rsidRPr="00156312">
        <w:rPr>
          <w:rFonts w:ascii="Times New Roman CYR" w:hAnsi="Times New Roman CYR" w:cs="Times New Roman CYR"/>
          <w:szCs w:val="28"/>
        </w:rPr>
        <w:t>Peugeot</w:t>
      </w:r>
      <w:proofErr w:type="spellEnd"/>
      <w:r w:rsidR="00156312" w:rsidRPr="00156312">
        <w:rPr>
          <w:rFonts w:ascii="Times New Roman CYR" w:hAnsi="Times New Roman CYR" w:cs="Times New Roman CYR"/>
          <w:szCs w:val="28"/>
        </w:rPr>
        <w:t xml:space="preserve"> </w:t>
      </w:r>
      <w:proofErr w:type="spellStart"/>
      <w:r w:rsidR="00156312" w:rsidRPr="00156312">
        <w:rPr>
          <w:rFonts w:ascii="Times New Roman CYR" w:hAnsi="Times New Roman CYR" w:cs="Times New Roman CYR"/>
          <w:szCs w:val="28"/>
        </w:rPr>
        <w:t>Traveller</w:t>
      </w:r>
      <w:proofErr w:type="spellEnd"/>
      <w:r w:rsidR="00156312" w:rsidRPr="00156312">
        <w:rPr>
          <w:rFonts w:ascii="Times New Roman CYR" w:hAnsi="Times New Roman CYR" w:cs="Times New Roman CYR"/>
          <w:szCs w:val="28"/>
        </w:rPr>
        <w:t xml:space="preserve"> 2021 года выпуска</w:t>
      </w:r>
      <w:r w:rsidR="00156312">
        <w:rPr>
          <w:rFonts w:ascii="Times New Roman CYR" w:hAnsi="Times New Roman CYR" w:cs="Times New Roman CYR"/>
          <w:szCs w:val="28"/>
        </w:rPr>
        <w:t xml:space="preserve"> в сумме 500,0тыс. руб. (</w:t>
      </w:r>
      <w:r w:rsidR="00156312" w:rsidRPr="00220688">
        <w:rPr>
          <w:rFonts w:ascii="Times New Roman CYR" w:hAnsi="Times New Roman CYR" w:cs="Times New Roman CYR"/>
          <w:szCs w:val="28"/>
        </w:rPr>
        <w:t>за счет сре</w:t>
      </w:r>
      <w:proofErr w:type="gramStart"/>
      <w:r w:rsidR="00156312" w:rsidRPr="00220688">
        <w:rPr>
          <w:rFonts w:ascii="Times New Roman CYR" w:hAnsi="Times New Roman CYR" w:cs="Times New Roman CYR"/>
          <w:szCs w:val="28"/>
        </w:rPr>
        <w:t>дств кр</w:t>
      </w:r>
      <w:proofErr w:type="gramEnd"/>
      <w:r w:rsidR="00156312" w:rsidRPr="00220688">
        <w:rPr>
          <w:rFonts w:ascii="Times New Roman CYR" w:hAnsi="Times New Roman CYR" w:cs="Times New Roman CYR"/>
          <w:szCs w:val="28"/>
        </w:rPr>
        <w:t>аевого бюджета –</w:t>
      </w:r>
      <w:r w:rsidR="00156312">
        <w:rPr>
          <w:rFonts w:ascii="Times New Roman CYR" w:hAnsi="Times New Roman CYR" w:cs="Times New Roman CYR"/>
          <w:szCs w:val="28"/>
        </w:rPr>
        <w:t xml:space="preserve"> 470</w:t>
      </w:r>
      <w:r w:rsidR="00156312" w:rsidRPr="00220688">
        <w:rPr>
          <w:rFonts w:ascii="Times New Roman CYR" w:hAnsi="Times New Roman CYR" w:cs="Times New Roman CYR"/>
          <w:szCs w:val="28"/>
        </w:rPr>
        <w:t>,0 тыс. руб. и средств местного бюджета –</w:t>
      </w:r>
      <w:r w:rsidR="00156312">
        <w:rPr>
          <w:rFonts w:ascii="Times New Roman CYR" w:hAnsi="Times New Roman CYR" w:cs="Times New Roman CYR"/>
          <w:szCs w:val="28"/>
        </w:rPr>
        <w:t xml:space="preserve"> 30</w:t>
      </w:r>
      <w:r w:rsidR="00156312" w:rsidRPr="00220688">
        <w:rPr>
          <w:rFonts w:ascii="Times New Roman CYR" w:hAnsi="Times New Roman CYR" w:cs="Times New Roman CYR"/>
          <w:szCs w:val="28"/>
        </w:rPr>
        <w:t>,0 тыс. руб.);</w:t>
      </w:r>
    </w:p>
    <w:p w:rsidR="004A265C" w:rsidRPr="004A265C" w:rsidRDefault="004A265C" w:rsidP="004A265C">
      <w:pPr>
        <w:autoSpaceDE w:val="0"/>
        <w:autoSpaceDN w:val="0"/>
        <w:adjustRightInd w:val="0"/>
        <w:spacing w:after="0" w:line="240" w:lineRule="auto"/>
        <w:ind w:left="709"/>
        <w:jc w:val="both"/>
        <w:rPr>
          <w:rFonts w:ascii="Times New Roman CYR" w:hAnsi="Times New Roman CYR" w:cs="Times New Roman CYR"/>
          <w:sz w:val="28"/>
          <w:szCs w:val="28"/>
        </w:rPr>
      </w:pPr>
      <w:r w:rsidRPr="004A265C">
        <w:rPr>
          <w:rFonts w:ascii="Times New Roman CYR" w:hAnsi="Times New Roman CYR" w:cs="Times New Roman CYR"/>
          <w:sz w:val="28"/>
          <w:szCs w:val="28"/>
        </w:rPr>
        <w:t xml:space="preserve">- </w:t>
      </w:r>
      <w:r w:rsidR="00156312" w:rsidRPr="004A265C">
        <w:rPr>
          <w:rFonts w:ascii="Times New Roman CYR" w:hAnsi="Times New Roman CYR" w:cs="Times New Roman CYR"/>
          <w:sz w:val="28"/>
          <w:szCs w:val="28"/>
        </w:rPr>
        <w:t xml:space="preserve">ИП </w:t>
      </w:r>
      <w:proofErr w:type="spellStart"/>
      <w:r w:rsidR="00156312" w:rsidRPr="004A265C">
        <w:rPr>
          <w:rFonts w:ascii="Times New Roman CYR" w:hAnsi="Times New Roman CYR" w:cs="Times New Roman CYR"/>
          <w:sz w:val="28"/>
          <w:szCs w:val="28"/>
        </w:rPr>
        <w:t>Цыбин</w:t>
      </w:r>
      <w:proofErr w:type="spellEnd"/>
      <w:r w:rsidR="00156312" w:rsidRPr="004A265C">
        <w:rPr>
          <w:rFonts w:ascii="Times New Roman CYR" w:hAnsi="Times New Roman CYR" w:cs="Times New Roman CYR"/>
          <w:sz w:val="28"/>
          <w:szCs w:val="28"/>
        </w:rPr>
        <w:t xml:space="preserve"> С.И. на возмещение первоначального (авансового) лизингового платежа и </w:t>
      </w:r>
    </w:p>
    <w:p w:rsidR="00156312" w:rsidRPr="004A265C" w:rsidRDefault="00156312" w:rsidP="004A265C">
      <w:pPr>
        <w:autoSpaceDE w:val="0"/>
        <w:autoSpaceDN w:val="0"/>
        <w:adjustRightInd w:val="0"/>
        <w:spacing w:after="0" w:line="240" w:lineRule="auto"/>
        <w:jc w:val="both"/>
        <w:rPr>
          <w:rFonts w:ascii="Times New Roman CYR" w:hAnsi="Times New Roman CYR" w:cs="Times New Roman CYR"/>
          <w:sz w:val="28"/>
          <w:szCs w:val="28"/>
        </w:rPr>
      </w:pPr>
      <w:r w:rsidRPr="004A265C">
        <w:rPr>
          <w:rFonts w:ascii="Times New Roman CYR" w:hAnsi="Times New Roman CYR" w:cs="Times New Roman CYR"/>
          <w:sz w:val="28"/>
          <w:szCs w:val="28"/>
        </w:rPr>
        <w:t>очередных лизинговых платежей по договору лизинга на приобретение специализированного транспортного средства рефрижератора 278856 в сумме 215,4 тыс. руб. (за счет сре</w:t>
      </w:r>
      <w:proofErr w:type="gramStart"/>
      <w:r w:rsidRPr="004A265C">
        <w:rPr>
          <w:rFonts w:ascii="Times New Roman CYR" w:hAnsi="Times New Roman CYR" w:cs="Times New Roman CYR"/>
          <w:sz w:val="28"/>
          <w:szCs w:val="28"/>
        </w:rPr>
        <w:t>дств кр</w:t>
      </w:r>
      <w:proofErr w:type="gramEnd"/>
      <w:r w:rsidRPr="004A265C">
        <w:rPr>
          <w:rFonts w:ascii="Times New Roman CYR" w:hAnsi="Times New Roman CYR" w:cs="Times New Roman CYR"/>
          <w:sz w:val="28"/>
          <w:szCs w:val="28"/>
        </w:rPr>
        <w:t>аевого бюджета – 180,4,0 тыс. руб. и средств местного бюджета – 35,0 тыс. руб.)</w:t>
      </w:r>
    </w:p>
    <w:p w:rsidR="00EA720C" w:rsidRPr="004A265C" w:rsidRDefault="00EA720C" w:rsidP="00A34A41">
      <w:pPr>
        <w:autoSpaceDE w:val="0"/>
        <w:autoSpaceDN w:val="0"/>
        <w:adjustRightInd w:val="0"/>
        <w:spacing w:after="0" w:line="240" w:lineRule="auto"/>
        <w:ind w:firstLine="709"/>
        <w:jc w:val="both"/>
        <w:rPr>
          <w:rFonts w:ascii="Times New Roman CYR" w:hAnsi="Times New Roman CYR" w:cs="Times New Roman CYR"/>
          <w:b/>
          <w:kern w:val="20"/>
          <w:sz w:val="28"/>
          <w:szCs w:val="28"/>
        </w:rPr>
      </w:pPr>
    </w:p>
    <w:p w:rsidR="005D02A8" w:rsidRPr="00156312" w:rsidRDefault="000C3583" w:rsidP="00A34A41">
      <w:pPr>
        <w:autoSpaceDE w:val="0"/>
        <w:autoSpaceDN w:val="0"/>
        <w:adjustRightInd w:val="0"/>
        <w:spacing w:after="0" w:line="240" w:lineRule="auto"/>
        <w:ind w:firstLine="709"/>
        <w:jc w:val="both"/>
        <w:rPr>
          <w:rFonts w:ascii="Times New Roman CYR" w:hAnsi="Times New Roman CYR" w:cs="Times New Roman CYR"/>
          <w:b/>
          <w:kern w:val="20"/>
          <w:sz w:val="28"/>
          <w:szCs w:val="28"/>
        </w:rPr>
      </w:pPr>
      <w:r w:rsidRPr="00156312">
        <w:rPr>
          <w:rFonts w:ascii="Times New Roman CYR" w:hAnsi="Times New Roman CYR" w:cs="Times New Roman CYR"/>
          <w:b/>
          <w:kern w:val="20"/>
          <w:sz w:val="28"/>
          <w:szCs w:val="28"/>
        </w:rPr>
        <w:t>7</w:t>
      </w:r>
      <w:r w:rsidR="00867BB5" w:rsidRPr="00156312">
        <w:rPr>
          <w:rFonts w:ascii="Times New Roman CYR" w:hAnsi="Times New Roman CYR" w:cs="Times New Roman CYR"/>
          <w:b/>
          <w:kern w:val="20"/>
          <w:sz w:val="28"/>
          <w:szCs w:val="28"/>
        </w:rPr>
        <w:t>. Результаты финансовой деятельности предприятий</w:t>
      </w:r>
    </w:p>
    <w:p w:rsidR="00EA720C" w:rsidRDefault="00EA720C" w:rsidP="00EA720C">
      <w:pPr>
        <w:autoSpaceDE w:val="0"/>
        <w:autoSpaceDN w:val="0"/>
        <w:adjustRightInd w:val="0"/>
        <w:spacing w:after="120" w:line="240" w:lineRule="auto"/>
        <w:ind w:firstLine="708"/>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По итогам деятельности предприятий  2021 года </w:t>
      </w:r>
      <w:r>
        <w:rPr>
          <w:rFonts w:ascii="Times New Roman CYR" w:hAnsi="Times New Roman CYR" w:cs="Times New Roman CYR"/>
          <w:b/>
          <w:bCs/>
          <w:kern w:val="20"/>
          <w:sz w:val="28"/>
          <w:szCs w:val="28"/>
        </w:rPr>
        <w:t xml:space="preserve">сальдированный финансовый результат </w:t>
      </w:r>
      <w:r>
        <w:rPr>
          <w:rFonts w:ascii="Times New Roman CYR" w:hAnsi="Times New Roman CYR" w:cs="Times New Roman CYR"/>
          <w:kern w:val="20"/>
          <w:sz w:val="28"/>
          <w:szCs w:val="28"/>
        </w:rPr>
        <w:t>по основным видам экономической деятельности</w:t>
      </w:r>
      <w:r>
        <w:rPr>
          <w:rFonts w:ascii="Times New Roman CYR" w:hAnsi="Times New Roman CYR" w:cs="Times New Roman CYR"/>
          <w:b/>
          <w:bCs/>
          <w:kern w:val="20"/>
          <w:sz w:val="28"/>
          <w:szCs w:val="28"/>
        </w:rPr>
        <w:t xml:space="preserve"> </w:t>
      </w:r>
      <w:r>
        <w:rPr>
          <w:rFonts w:ascii="Times New Roman CYR" w:hAnsi="Times New Roman CYR" w:cs="Times New Roman CYR"/>
          <w:kern w:val="20"/>
          <w:sz w:val="28"/>
          <w:szCs w:val="28"/>
        </w:rPr>
        <w:t>организаций сложился в сумме  111860,0 тыс. рублей, что составляет 73,05 % к уровню 2020 года, в котором показатель имел значение 153125,0 тыс. руб. На результате снижения показателя, к фактическому уровню 2020 года,  отразились итоги финансовой деятельности сферы розничной и оптовой торговли, где по итогам деятельности 2021 года</w:t>
      </w:r>
      <w:proofErr w:type="gramEnd"/>
      <w:r>
        <w:rPr>
          <w:rFonts w:ascii="Times New Roman CYR" w:hAnsi="Times New Roman CYR" w:cs="Times New Roman CYR"/>
          <w:kern w:val="20"/>
          <w:sz w:val="28"/>
          <w:szCs w:val="28"/>
        </w:rPr>
        <w:t xml:space="preserve"> получен отрицательный финансовый результат (убыток).  </w:t>
      </w:r>
    </w:p>
    <w:p w:rsidR="00EA720C" w:rsidRDefault="00EA720C" w:rsidP="00EA720C">
      <w:pPr>
        <w:autoSpaceDE w:val="0"/>
        <w:autoSpaceDN w:val="0"/>
        <w:adjustRightInd w:val="0"/>
        <w:spacing w:after="120" w:line="240" w:lineRule="auto"/>
        <w:ind w:firstLine="708"/>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rPr>
        <w:t xml:space="preserve">По результатам деятельности предприятий отрасли сельского хозяйства – подраздел А01 – растениеводство и животноводство сальдированный финансовый результат составил 208868 тыс. руб. Все предприятия отрасли по итогам финансовой деятельности имеют прибыль. По оценке 2022 года и перспективе 2023 – 2025 годов, доля прибыльных предприятий, осуществляющих деятельность, в отрасли сельского хозяйства составит 100 %. </w:t>
      </w:r>
    </w:p>
    <w:p w:rsidR="00EA720C" w:rsidRDefault="00EA720C" w:rsidP="00EA720C">
      <w:pPr>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color w:val="000000"/>
          <w:sz w:val="28"/>
          <w:szCs w:val="28"/>
        </w:rPr>
        <w:lastRenderedPageBreak/>
        <w:tab/>
        <w:t xml:space="preserve"> </w:t>
      </w:r>
      <w:proofErr w:type="gramStart"/>
      <w:r>
        <w:rPr>
          <w:rFonts w:ascii="Times New Roman CYR" w:hAnsi="Times New Roman CYR" w:cs="Times New Roman CYR"/>
          <w:color w:val="000000"/>
          <w:sz w:val="28"/>
          <w:szCs w:val="28"/>
        </w:rPr>
        <w:t>П</w:t>
      </w:r>
      <w:r>
        <w:rPr>
          <w:rFonts w:ascii="Times New Roman CYR" w:hAnsi="Times New Roman CYR" w:cs="Times New Roman CYR"/>
          <w:kern w:val="20"/>
          <w:sz w:val="28"/>
          <w:szCs w:val="28"/>
        </w:rPr>
        <w:t xml:space="preserve">о оценке 2022 года и плановой перспективе до 2025 года, показатели сальдированного финансового результата и  получение прибыли, в целом по району будут,  по прежнему, находиться в прямой зависимости  от финансовых  результатов работы предприятий, осуществляющих деятельность в сферах   сельскохозяйственного производства, оптовой и розничной торговли. </w:t>
      </w:r>
      <w:proofErr w:type="gramEnd"/>
    </w:p>
    <w:p w:rsidR="00EA720C" w:rsidRDefault="00EA720C" w:rsidP="00EA720C">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Сумма сальдированного финансового результата, по оценке 2022 года  должна составить 93153,0 тыс. руб., в перспективе 2025 года 96160,0 тыс. руб.</w:t>
      </w:r>
    </w:p>
    <w:p w:rsidR="00EA720C" w:rsidRDefault="00EA720C" w:rsidP="00EA720C">
      <w:pPr>
        <w:autoSpaceDE w:val="0"/>
        <w:autoSpaceDN w:val="0"/>
        <w:adjustRightInd w:val="0"/>
        <w:spacing w:after="0" w:line="240" w:lineRule="auto"/>
        <w:rPr>
          <w:rFonts w:ascii="MS Sans Serif" w:hAnsi="MS Sans Serif" w:cs="MS Sans Serif"/>
          <w:sz w:val="16"/>
          <w:szCs w:val="16"/>
        </w:rPr>
      </w:pPr>
      <w:r>
        <w:rPr>
          <w:rFonts w:ascii="Times New Roman CYR" w:hAnsi="Times New Roman CYR" w:cs="Times New Roman CYR"/>
          <w:kern w:val="20"/>
          <w:sz w:val="28"/>
          <w:szCs w:val="28"/>
        </w:rPr>
        <w:t>На объёмы получения положительного финансового результата, в сфере сельского хозяйства, будет влиять наметившаяся  тенденция роста цен на запасные части к машинам и механизмам, повышение цен на удобрения, рост цен на энергоресурсы.</w:t>
      </w:r>
    </w:p>
    <w:p w:rsidR="00EA720C" w:rsidRDefault="00EA720C" w:rsidP="00EA720C">
      <w:pPr>
        <w:autoSpaceDE w:val="0"/>
        <w:autoSpaceDN w:val="0"/>
        <w:adjustRightInd w:val="0"/>
        <w:spacing w:after="0" w:line="240" w:lineRule="auto"/>
        <w:rPr>
          <w:rFonts w:ascii="Times New Roman CYR" w:hAnsi="Times New Roman CYR" w:cs="Times New Roman CYR"/>
          <w:sz w:val="24"/>
          <w:szCs w:val="24"/>
        </w:rPr>
      </w:pPr>
    </w:p>
    <w:p w:rsidR="005D02A8" w:rsidRPr="00D1318E" w:rsidRDefault="00326C95"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D1318E">
        <w:rPr>
          <w:rFonts w:ascii="Times New Roman CYR" w:hAnsi="Times New Roman CYR" w:cs="Times New Roman CYR"/>
          <w:b/>
          <w:kern w:val="20"/>
          <w:sz w:val="28"/>
          <w:szCs w:val="28"/>
        </w:rPr>
        <w:t>8</w:t>
      </w:r>
      <w:r w:rsidR="00867BB5" w:rsidRPr="00D1318E">
        <w:rPr>
          <w:rFonts w:ascii="Times New Roman CYR" w:hAnsi="Times New Roman CYR" w:cs="Times New Roman CYR"/>
          <w:b/>
          <w:kern w:val="20"/>
          <w:sz w:val="28"/>
          <w:szCs w:val="28"/>
        </w:rPr>
        <w:t>. Бюджет муниципального образования</w:t>
      </w:r>
    </w:p>
    <w:p w:rsidR="00D1318E" w:rsidRDefault="00D1318E" w:rsidP="00D1318E">
      <w:pPr>
        <w:suppressAutoHyphens/>
        <w:spacing w:after="0" w:line="240" w:lineRule="auto"/>
        <w:ind w:firstLine="720"/>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Основная деятельность администрации района в </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году была направлена на обеспечение проведения единой финансовой, бюджетной и налоговой политики на территории Идринского муниципального района, ориентированной на результативность и эффективность расходования бюджетных средств. </w:t>
      </w:r>
    </w:p>
    <w:p w:rsidR="00D1318E" w:rsidRPr="00B8430A" w:rsidRDefault="00D1318E" w:rsidP="00D1318E">
      <w:pPr>
        <w:autoSpaceDE w:val="0"/>
        <w:autoSpaceDN w:val="0"/>
        <w:adjustRightInd w:val="0"/>
        <w:spacing w:after="0" w:line="240" w:lineRule="auto"/>
        <w:ind w:firstLine="709"/>
        <w:jc w:val="both"/>
        <w:rPr>
          <w:rFonts w:ascii="Times New Roman" w:hAnsi="Times New Roman" w:cs="Times New Roman"/>
          <w:bCs/>
          <w:sz w:val="28"/>
          <w:szCs w:val="28"/>
        </w:rPr>
      </w:pPr>
      <w:r w:rsidRPr="00B8430A">
        <w:rPr>
          <w:rFonts w:ascii="Times New Roman" w:hAnsi="Times New Roman" w:cs="Times New Roman"/>
          <w:bCs/>
          <w:sz w:val="28"/>
          <w:szCs w:val="28"/>
        </w:rPr>
        <w:t>По-прежнему одним из главных приоритетов бюджетной политики района является обеспечение сбалансированности бюджетов муниципальных образований района, сохранения их финансовой устойчивости.</w:t>
      </w:r>
    </w:p>
    <w:p w:rsidR="00D1318E" w:rsidRPr="004C46F0" w:rsidRDefault="00D1318E" w:rsidP="00D1318E">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За отчетный период </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года кредиты от кредитных организаций муниципальным образованием не привлекались. Муниципальный долг по состоянию на 01.10.</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года составляет </w:t>
      </w:r>
      <w:r>
        <w:rPr>
          <w:rFonts w:ascii="Times New Roman CYR" w:hAnsi="Times New Roman CYR" w:cs="Times New Roman CYR"/>
          <w:kern w:val="20"/>
          <w:sz w:val="28"/>
          <w:szCs w:val="28"/>
        </w:rPr>
        <w:t>15 669,0</w:t>
      </w:r>
      <w:r w:rsidRPr="004C46F0">
        <w:rPr>
          <w:rFonts w:ascii="Times New Roman CYR" w:hAnsi="Times New Roman CYR" w:cs="Times New Roman CYR"/>
          <w:kern w:val="20"/>
          <w:sz w:val="28"/>
          <w:szCs w:val="28"/>
        </w:rPr>
        <w:t xml:space="preserve"> тыс. рублей.  </w:t>
      </w:r>
    </w:p>
    <w:p w:rsidR="00D1318E" w:rsidRPr="004C46F0" w:rsidRDefault="00D1318E" w:rsidP="00D1318E">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 xml:space="preserve">Бюджет района за 9 месяцев </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года исполнен по доходам в сумме </w:t>
      </w:r>
      <w:r>
        <w:rPr>
          <w:rFonts w:ascii="Times New Roman CYR" w:hAnsi="Times New Roman CYR" w:cs="Times New Roman CYR"/>
          <w:kern w:val="20"/>
          <w:sz w:val="28"/>
          <w:szCs w:val="28"/>
        </w:rPr>
        <w:t>578,6 млн</w:t>
      </w:r>
      <w:r w:rsidRPr="004C46F0">
        <w:rPr>
          <w:rFonts w:ascii="Times New Roman CYR" w:hAnsi="Times New Roman CYR" w:cs="Times New Roman CYR"/>
          <w:kern w:val="20"/>
          <w:sz w:val="28"/>
          <w:szCs w:val="28"/>
        </w:rPr>
        <w:t xml:space="preserve">. рублей, или </w:t>
      </w:r>
      <w:r>
        <w:rPr>
          <w:rFonts w:ascii="Times New Roman CYR" w:hAnsi="Times New Roman CYR" w:cs="Times New Roman CYR"/>
          <w:kern w:val="20"/>
          <w:sz w:val="28"/>
          <w:szCs w:val="28"/>
        </w:rPr>
        <w:t xml:space="preserve">63,4 </w:t>
      </w:r>
      <w:r w:rsidRPr="004C46F0">
        <w:rPr>
          <w:rFonts w:ascii="Times New Roman CYR" w:hAnsi="Times New Roman CYR" w:cs="Times New Roman CYR"/>
          <w:kern w:val="20"/>
          <w:sz w:val="28"/>
          <w:szCs w:val="28"/>
        </w:rPr>
        <w:t xml:space="preserve">% к запланированным назначениям </w:t>
      </w:r>
      <w:r>
        <w:rPr>
          <w:rFonts w:ascii="Times New Roman CYR" w:hAnsi="Times New Roman CYR" w:cs="Times New Roman CYR"/>
          <w:kern w:val="20"/>
          <w:sz w:val="28"/>
          <w:szCs w:val="28"/>
        </w:rPr>
        <w:t>912,0 млн.</w:t>
      </w:r>
      <w:r w:rsidRPr="004C46F0">
        <w:rPr>
          <w:rFonts w:ascii="Times New Roman CYR" w:hAnsi="Times New Roman CYR" w:cs="Times New Roman CYR"/>
          <w:kern w:val="20"/>
          <w:sz w:val="28"/>
          <w:szCs w:val="28"/>
        </w:rPr>
        <w:t xml:space="preserve"> руб.</w:t>
      </w:r>
    </w:p>
    <w:p w:rsidR="00D1318E" w:rsidRPr="004C46F0" w:rsidRDefault="00D1318E" w:rsidP="00D1318E">
      <w:pPr>
        <w:spacing w:after="0" w:line="240" w:lineRule="auto"/>
        <w:ind w:firstLine="709"/>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По расходам районный бюджет Идринского</w:t>
      </w:r>
      <w:r>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 xml:space="preserve"> муниципального района за 9 месяцев </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года исполнен на </w:t>
      </w:r>
      <w:r>
        <w:rPr>
          <w:rFonts w:ascii="Times New Roman CYR" w:hAnsi="Times New Roman CYR" w:cs="Times New Roman CYR"/>
          <w:kern w:val="20"/>
          <w:sz w:val="28"/>
          <w:szCs w:val="28"/>
        </w:rPr>
        <w:t>61,24</w:t>
      </w:r>
      <w:r w:rsidRPr="004C46F0">
        <w:rPr>
          <w:rFonts w:ascii="Times New Roman CYR" w:hAnsi="Times New Roman CYR" w:cs="Times New Roman CYR"/>
          <w:kern w:val="20"/>
          <w:sz w:val="28"/>
          <w:szCs w:val="28"/>
        </w:rPr>
        <w:t xml:space="preserve">% и составляет </w:t>
      </w:r>
      <w:r>
        <w:rPr>
          <w:rFonts w:ascii="Times New Roman CYR" w:hAnsi="Times New Roman CYR" w:cs="Times New Roman CYR"/>
          <w:kern w:val="20"/>
          <w:sz w:val="28"/>
          <w:szCs w:val="28"/>
        </w:rPr>
        <w:t>571,9 млн</w:t>
      </w:r>
      <w:r w:rsidRPr="004C46F0">
        <w:rPr>
          <w:rFonts w:ascii="Times New Roman CYR" w:hAnsi="Times New Roman CYR" w:cs="Times New Roman CYR"/>
          <w:kern w:val="20"/>
          <w:sz w:val="28"/>
          <w:szCs w:val="28"/>
        </w:rPr>
        <w:t xml:space="preserve">. рублей при плане </w:t>
      </w:r>
      <w:r>
        <w:rPr>
          <w:rFonts w:ascii="Times New Roman CYR" w:hAnsi="Times New Roman CYR" w:cs="Times New Roman CYR"/>
          <w:kern w:val="20"/>
          <w:sz w:val="28"/>
          <w:szCs w:val="28"/>
        </w:rPr>
        <w:t>934,8 млн</w:t>
      </w:r>
      <w:r w:rsidRPr="004C46F0">
        <w:rPr>
          <w:rFonts w:ascii="Times New Roman CYR" w:hAnsi="Times New Roman CYR" w:cs="Times New Roman CYR"/>
          <w:kern w:val="20"/>
          <w:sz w:val="28"/>
          <w:szCs w:val="28"/>
        </w:rPr>
        <w:t>. рублей.</w:t>
      </w:r>
    </w:p>
    <w:p w:rsidR="00D1318E" w:rsidRPr="004C46F0" w:rsidRDefault="00D1318E" w:rsidP="00D1318E">
      <w:pPr>
        <w:spacing w:after="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Профицит</w:t>
      </w:r>
      <w:r w:rsidRPr="004C46F0">
        <w:rPr>
          <w:rFonts w:ascii="Times New Roman CYR" w:hAnsi="Times New Roman CYR" w:cs="Times New Roman CYR"/>
          <w:kern w:val="20"/>
          <w:sz w:val="28"/>
          <w:szCs w:val="28"/>
        </w:rPr>
        <w:t xml:space="preserve">  бюджета составил  </w:t>
      </w:r>
      <w:r>
        <w:rPr>
          <w:rFonts w:ascii="Times New Roman CYR" w:hAnsi="Times New Roman CYR" w:cs="Times New Roman CYR"/>
          <w:kern w:val="20"/>
          <w:sz w:val="28"/>
          <w:szCs w:val="28"/>
        </w:rPr>
        <w:t>6,6 млн. рублей пр</w:t>
      </w:r>
      <w:r w:rsidRPr="004C46F0">
        <w:rPr>
          <w:rFonts w:ascii="Times New Roman CYR" w:hAnsi="Times New Roman CYR" w:cs="Times New Roman CYR"/>
          <w:kern w:val="20"/>
          <w:sz w:val="28"/>
          <w:szCs w:val="28"/>
        </w:rPr>
        <w:t xml:space="preserve">и запланированном  дефиците </w:t>
      </w:r>
      <w:r>
        <w:rPr>
          <w:rFonts w:ascii="Times New Roman CYR" w:hAnsi="Times New Roman CYR" w:cs="Times New Roman CYR"/>
          <w:kern w:val="20"/>
          <w:sz w:val="28"/>
          <w:szCs w:val="28"/>
        </w:rPr>
        <w:t>22,8 млн</w:t>
      </w:r>
      <w:r w:rsidRPr="004C46F0">
        <w:rPr>
          <w:rFonts w:ascii="Times New Roman CYR" w:hAnsi="Times New Roman CYR" w:cs="Times New Roman CYR"/>
          <w:kern w:val="20"/>
          <w:sz w:val="28"/>
          <w:szCs w:val="28"/>
        </w:rPr>
        <w:t>. рублей.</w:t>
      </w:r>
    </w:p>
    <w:p w:rsidR="00D1318E" w:rsidRPr="004C46F0" w:rsidRDefault="00D1318E" w:rsidP="00D1318E">
      <w:pPr>
        <w:spacing w:after="0" w:line="240" w:lineRule="auto"/>
        <w:jc w:val="both"/>
        <w:rPr>
          <w:rFonts w:ascii="Times New Roman CYR" w:hAnsi="Times New Roman CYR" w:cs="Times New Roman CYR"/>
          <w:b/>
          <w:kern w:val="20"/>
          <w:sz w:val="28"/>
          <w:szCs w:val="28"/>
        </w:rPr>
      </w:pPr>
      <w:r w:rsidRPr="004C46F0">
        <w:rPr>
          <w:rFonts w:ascii="Times New Roman CYR" w:hAnsi="Times New Roman CYR" w:cs="Times New Roman CYR"/>
          <w:b/>
          <w:kern w:val="20"/>
          <w:sz w:val="28"/>
          <w:szCs w:val="28"/>
        </w:rPr>
        <w:t>ДОХОДЫ</w:t>
      </w:r>
    </w:p>
    <w:p w:rsidR="00D1318E" w:rsidRPr="004C46F0" w:rsidRDefault="00D1318E" w:rsidP="00D1318E">
      <w:pPr>
        <w:spacing w:after="0" w:line="240" w:lineRule="auto"/>
        <w:ind w:firstLine="708"/>
        <w:jc w:val="both"/>
        <w:rPr>
          <w:rFonts w:ascii="Times New Roman CYR" w:hAnsi="Times New Roman CYR" w:cs="Times New Roman CYR"/>
          <w:kern w:val="20"/>
          <w:sz w:val="28"/>
          <w:szCs w:val="28"/>
        </w:rPr>
      </w:pPr>
      <w:r w:rsidRPr="004C46F0">
        <w:rPr>
          <w:rFonts w:ascii="Times New Roman CYR" w:hAnsi="Times New Roman CYR" w:cs="Times New Roman CYR"/>
          <w:kern w:val="20"/>
          <w:sz w:val="28"/>
          <w:szCs w:val="28"/>
        </w:rPr>
        <w:t>Доходная часть бюджета с учетом безвозмездных перечислений из краевого бюджета на 01.10.</w:t>
      </w:r>
      <w:r>
        <w:rPr>
          <w:rFonts w:ascii="Times New Roman CYR" w:hAnsi="Times New Roman CYR" w:cs="Times New Roman CYR"/>
          <w:kern w:val="20"/>
          <w:sz w:val="28"/>
          <w:szCs w:val="28"/>
        </w:rPr>
        <w:t>2022</w:t>
      </w:r>
      <w:r w:rsidRPr="004C46F0">
        <w:rPr>
          <w:rFonts w:ascii="Times New Roman CYR" w:hAnsi="Times New Roman CYR" w:cs="Times New Roman CYR"/>
          <w:kern w:val="20"/>
          <w:sz w:val="28"/>
          <w:szCs w:val="28"/>
        </w:rPr>
        <w:t xml:space="preserve"> исполнена в сумме </w:t>
      </w:r>
      <w:r>
        <w:rPr>
          <w:rFonts w:ascii="Times New Roman CYR" w:hAnsi="Times New Roman CYR" w:cs="Times New Roman CYR"/>
          <w:kern w:val="20"/>
          <w:sz w:val="28"/>
          <w:szCs w:val="28"/>
        </w:rPr>
        <w:t>578,6 млн</w:t>
      </w:r>
      <w:r w:rsidRPr="004C46F0">
        <w:rPr>
          <w:rFonts w:ascii="Times New Roman CYR" w:hAnsi="Times New Roman CYR" w:cs="Times New Roman CYR"/>
          <w:kern w:val="20"/>
          <w:sz w:val="28"/>
          <w:szCs w:val="28"/>
        </w:rPr>
        <w:t>. рублей или 6</w:t>
      </w:r>
      <w:r>
        <w:rPr>
          <w:rFonts w:ascii="Times New Roman CYR" w:hAnsi="Times New Roman CYR" w:cs="Times New Roman CYR"/>
          <w:kern w:val="20"/>
          <w:sz w:val="28"/>
          <w:szCs w:val="28"/>
        </w:rPr>
        <w:t xml:space="preserve">3,4 </w:t>
      </w:r>
      <w:r w:rsidRPr="004C46F0">
        <w:rPr>
          <w:rFonts w:ascii="Times New Roman CYR" w:hAnsi="Times New Roman CYR" w:cs="Times New Roman CYR"/>
          <w:kern w:val="20"/>
          <w:sz w:val="28"/>
          <w:szCs w:val="28"/>
        </w:rPr>
        <w:t xml:space="preserve">% к уточненному годовому плану </w:t>
      </w:r>
      <w:r>
        <w:rPr>
          <w:rFonts w:ascii="Times New Roman CYR" w:hAnsi="Times New Roman CYR" w:cs="Times New Roman CYR"/>
          <w:kern w:val="20"/>
          <w:sz w:val="28"/>
          <w:szCs w:val="28"/>
        </w:rPr>
        <w:t>912,0 млн</w:t>
      </w:r>
      <w:r w:rsidRPr="004C46F0">
        <w:rPr>
          <w:rFonts w:ascii="Times New Roman CYR" w:hAnsi="Times New Roman CYR" w:cs="Times New Roman CYR"/>
          <w:kern w:val="20"/>
          <w:sz w:val="28"/>
          <w:szCs w:val="28"/>
        </w:rPr>
        <w:t>. рублей.</w:t>
      </w:r>
    </w:p>
    <w:p w:rsidR="00D1318E" w:rsidRPr="00814AF0" w:rsidRDefault="00D1318E" w:rsidP="00D1318E">
      <w:pPr>
        <w:spacing w:after="0" w:line="240" w:lineRule="auto"/>
        <w:ind w:firstLine="709"/>
        <w:jc w:val="both"/>
        <w:rPr>
          <w:rFonts w:ascii="Times New Roman" w:hAnsi="Times New Roman" w:cs="Times New Roman"/>
          <w:sz w:val="28"/>
          <w:szCs w:val="28"/>
        </w:rPr>
      </w:pPr>
      <w:r w:rsidRPr="00814AF0">
        <w:rPr>
          <w:rFonts w:ascii="Times New Roman" w:hAnsi="Times New Roman" w:cs="Times New Roman"/>
          <w:b/>
          <w:i/>
          <w:sz w:val="28"/>
          <w:szCs w:val="28"/>
        </w:rPr>
        <w:t>Налоговые доходы</w:t>
      </w:r>
      <w:r w:rsidRPr="00814AF0">
        <w:rPr>
          <w:rFonts w:ascii="Times New Roman" w:hAnsi="Times New Roman" w:cs="Times New Roman"/>
          <w:sz w:val="28"/>
          <w:szCs w:val="28"/>
        </w:rPr>
        <w:t xml:space="preserve"> исполнены в сумме 33,9 млн. рублей или 72,4 % к уточненному плану</w:t>
      </w:r>
      <w:r>
        <w:rPr>
          <w:rFonts w:ascii="Times New Roman" w:hAnsi="Times New Roman" w:cs="Times New Roman"/>
          <w:sz w:val="28"/>
          <w:szCs w:val="28"/>
        </w:rPr>
        <w:t xml:space="preserve"> </w:t>
      </w:r>
      <w:r w:rsidRPr="00814AF0">
        <w:rPr>
          <w:rFonts w:ascii="Times New Roman" w:hAnsi="Times New Roman" w:cs="Times New Roman"/>
          <w:sz w:val="28"/>
          <w:szCs w:val="28"/>
        </w:rPr>
        <w:t xml:space="preserve">46,8 млн. рублей. </w:t>
      </w:r>
    </w:p>
    <w:p w:rsidR="00D1318E" w:rsidRPr="00814AF0" w:rsidRDefault="00D1318E" w:rsidP="00D1318E">
      <w:pPr>
        <w:spacing w:after="0" w:line="240" w:lineRule="auto"/>
        <w:ind w:firstLine="709"/>
        <w:jc w:val="both"/>
        <w:rPr>
          <w:rFonts w:ascii="Times New Roman" w:hAnsi="Times New Roman" w:cs="Times New Roman"/>
          <w:sz w:val="28"/>
          <w:szCs w:val="28"/>
        </w:rPr>
      </w:pPr>
      <w:r w:rsidRPr="00814AF0">
        <w:rPr>
          <w:rFonts w:ascii="Times New Roman" w:hAnsi="Times New Roman" w:cs="Times New Roman"/>
          <w:sz w:val="28"/>
          <w:szCs w:val="28"/>
        </w:rPr>
        <w:t xml:space="preserve"> </w:t>
      </w:r>
      <w:r w:rsidRPr="00814AF0">
        <w:rPr>
          <w:rFonts w:ascii="Times New Roman" w:hAnsi="Times New Roman" w:cs="Times New Roman"/>
          <w:b/>
          <w:i/>
          <w:sz w:val="28"/>
          <w:szCs w:val="28"/>
        </w:rPr>
        <w:t>Неналоговые доходы</w:t>
      </w:r>
      <w:r w:rsidRPr="00814AF0">
        <w:rPr>
          <w:rFonts w:ascii="Times New Roman" w:hAnsi="Times New Roman" w:cs="Times New Roman"/>
          <w:sz w:val="28"/>
          <w:szCs w:val="28"/>
        </w:rPr>
        <w:t xml:space="preserve"> исполнены в сумме 5,4 млн. рублей или 53,5 % к уточненному плану 10,1 млн. рублей.</w:t>
      </w:r>
    </w:p>
    <w:p w:rsidR="00D1318E" w:rsidRPr="00814AF0" w:rsidRDefault="00D1318E" w:rsidP="00D1318E">
      <w:pPr>
        <w:spacing w:after="0" w:line="240" w:lineRule="auto"/>
        <w:ind w:firstLine="709"/>
        <w:jc w:val="both"/>
        <w:rPr>
          <w:rFonts w:ascii="Times New Roman" w:hAnsi="Times New Roman" w:cs="Times New Roman"/>
          <w:sz w:val="28"/>
          <w:szCs w:val="28"/>
        </w:rPr>
      </w:pPr>
      <w:r w:rsidRPr="00814AF0">
        <w:rPr>
          <w:rFonts w:ascii="Times New Roman" w:hAnsi="Times New Roman" w:cs="Times New Roman"/>
          <w:b/>
          <w:i/>
          <w:sz w:val="28"/>
          <w:szCs w:val="28"/>
        </w:rPr>
        <w:t xml:space="preserve">Безвозмездные поступления </w:t>
      </w:r>
      <w:r w:rsidRPr="00814AF0">
        <w:rPr>
          <w:rFonts w:ascii="Times New Roman" w:hAnsi="Times New Roman" w:cs="Times New Roman"/>
          <w:sz w:val="28"/>
          <w:szCs w:val="28"/>
        </w:rPr>
        <w:t>исполнены в сумме 539,3 млн. рублей или 63,1 % к уточненному плану (855,1 млн. рублей).</w:t>
      </w:r>
    </w:p>
    <w:p w:rsidR="00D1318E" w:rsidRPr="005D6A29" w:rsidRDefault="00D1318E" w:rsidP="00D1318E">
      <w:pPr>
        <w:spacing w:after="0"/>
        <w:ind w:firstLine="709"/>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lastRenderedPageBreak/>
        <w:t>Доходная часть  районного бюджета  за 9 месяцев 2022 года сформирована за счет поступлений из следующих основных  источников:</w:t>
      </w:r>
    </w:p>
    <w:p w:rsidR="00D1318E" w:rsidRPr="005D6A29" w:rsidRDefault="00D1318E" w:rsidP="00D1318E">
      <w:pPr>
        <w:spacing w:after="0"/>
        <w:ind w:firstLine="708"/>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t xml:space="preserve">- </w:t>
      </w:r>
      <w:r w:rsidRPr="005D6A29">
        <w:rPr>
          <w:rFonts w:ascii="Times New Roman" w:hAnsi="Times New Roman" w:cs="Times New Roman"/>
          <w:b/>
          <w:color w:val="000000"/>
          <w:sz w:val="28"/>
          <w:szCs w:val="28"/>
        </w:rPr>
        <w:t>налоговые доходы</w:t>
      </w:r>
      <w:r w:rsidRPr="005D6A29">
        <w:rPr>
          <w:rFonts w:ascii="Times New Roman" w:hAnsi="Times New Roman" w:cs="Times New Roman"/>
          <w:color w:val="000000"/>
          <w:sz w:val="28"/>
          <w:szCs w:val="28"/>
        </w:rPr>
        <w:t>:</w:t>
      </w:r>
    </w:p>
    <w:p w:rsidR="00D1318E" w:rsidRPr="005D6A29" w:rsidRDefault="00D1318E" w:rsidP="00D1318E">
      <w:pPr>
        <w:spacing w:after="0"/>
        <w:ind w:firstLine="708"/>
        <w:jc w:val="both"/>
        <w:rPr>
          <w:rFonts w:ascii="Times New Roman" w:hAnsi="Times New Roman" w:cs="Times New Roman"/>
          <w:kern w:val="20"/>
          <w:sz w:val="28"/>
          <w:szCs w:val="28"/>
        </w:rPr>
      </w:pPr>
      <w:r w:rsidRPr="005D6A29">
        <w:rPr>
          <w:rFonts w:ascii="Times New Roman" w:hAnsi="Times New Roman" w:cs="Times New Roman"/>
          <w:color w:val="000000"/>
          <w:sz w:val="28"/>
          <w:szCs w:val="28"/>
        </w:rPr>
        <w:t xml:space="preserve"> - </w:t>
      </w:r>
      <w:r w:rsidRPr="005D6A29">
        <w:rPr>
          <w:rFonts w:ascii="Times New Roman" w:hAnsi="Times New Roman" w:cs="Times New Roman"/>
          <w:kern w:val="20"/>
          <w:sz w:val="28"/>
          <w:szCs w:val="28"/>
        </w:rPr>
        <w:t xml:space="preserve">НДФЛ поступило в сумме 24,8 млн. рублей, что составляет 69,9% к уточненному плану 35,5 млн. рублей. Основные источники поступления: КГБУЗ </w:t>
      </w:r>
      <w:proofErr w:type="spellStart"/>
      <w:r w:rsidRPr="005D6A29">
        <w:rPr>
          <w:rFonts w:ascii="Times New Roman" w:hAnsi="Times New Roman" w:cs="Times New Roman"/>
          <w:kern w:val="20"/>
          <w:sz w:val="28"/>
          <w:szCs w:val="28"/>
        </w:rPr>
        <w:t>Идринская</w:t>
      </w:r>
      <w:proofErr w:type="spellEnd"/>
      <w:r w:rsidRPr="005D6A29">
        <w:rPr>
          <w:rFonts w:ascii="Times New Roman" w:hAnsi="Times New Roman" w:cs="Times New Roman"/>
          <w:kern w:val="20"/>
          <w:sz w:val="28"/>
          <w:szCs w:val="28"/>
        </w:rPr>
        <w:t xml:space="preserve"> РБ, МБОУ </w:t>
      </w:r>
      <w:proofErr w:type="spellStart"/>
      <w:r w:rsidRPr="005D6A29">
        <w:rPr>
          <w:rFonts w:ascii="Times New Roman" w:hAnsi="Times New Roman" w:cs="Times New Roman"/>
          <w:kern w:val="20"/>
          <w:sz w:val="28"/>
          <w:szCs w:val="28"/>
        </w:rPr>
        <w:t>Идринская</w:t>
      </w:r>
      <w:proofErr w:type="spellEnd"/>
      <w:r w:rsidRPr="005D6A29">
        <w:rPr>
          <w:rFonts w:ascii="Times New Roman" w:hAnsi="Times New Roman" w:cs="Times New Roman"/>
          <w:kern w:val="20"/>
          <w:sz w:val="28"/>
          <w:szCs w:val="28"/>
        </w:rPr>
        <w:t xml:space="preserve"> СОШ, КЦСОН Идринского района, Межмуниципальный отдел МВД России </w:t>
      </w:r>
      <w:proofErr w:type="spellStart"/>
      <w:r w:rsidRPr="005D6A29">
        <w:rPr>
          <w:rFonts w:ascii="Times New Roman" w:hAnsi="Times New Roman" w:cs="Times New Roman"/>
          <w:kern w:val="20"/>
          <w:sz w:val="28"/>
          <w:szCs w:val="28"/>
        </w:rPr>
        <w:t>Краснотуранского</w:t>
      </w:r>
      <w:proofErr w:type="spellEnd"/>
      <w:r w:rsidRPr="005D6A29">
        <w:rPr>
          <w:rFonts w:ascii="Times New Roman" w:hAnsi="Times New Roman" w:cs="Times New Roman"/>
          <w:kern w:val="20"/>
          <w:sz w:val="28"/>
          <w:szCs w:val="28"/>
        </w:rPr>
        <w:t xml:space="preserve"> района, Идринский филиал АО ДРСУ-10. </w:t>
      </w:r>
    </w:p>
    <w:p w:rsidR="00D1318E" w:rsidRPr="005D6A29" w:rsidRDefault="00D1318E" w:rsidP="00D1318E">
      <w:pPr>
        <w:spacing w:after="0"/>
        <w:ind w:firstLine="708"/>
        <w:jc w:val="both"/>
        <w:rPr>
          <w:rFonts w:ascii="Times New Roman" w:hAnsi="Times New Roman" w:cs="Times New Roman"/>
          <w:kern w:val="20"/>
          <w:sz w:val="28"/>
          <w:szCs w:val="28"/>
        </w:rPr>
      </w:pPr>
      <w:r w:rsidRPr="005D6A29">
        <w:rPr>
          <w:rFonts w:ascii="Times New Roman" w:hAnsi="Times New Roman" w:cs="Times New Roman"/>
          <w:kern w:val="20"/>
          <w:sz w:val="28"/>
          <w:szCs w:val="28"/>
        </w:rPr>
        <w:t>- УСНО поступило в сумме 6,4 млн. рублей, что составляет 77,1% к уточненному плану 8,3 млн. рублей. Основные источники поступления: ООО «</w:t>
      </w:r>
      <w:proofErr w:type="spellStart"/>
      <w:r w:rsidRPr="005D6A29">
        <w:rPr>
          <w:rFonts w:ascii="Times New Roman" w:hAnsi="Times New Roman" w:cs="Times New Roman"/>
          <w:kern w:val="20"/>
          <w:sz w:val="28"/>
          <w:szCs w:val="28"/>
        </w:rPr>
        <w:t>Амега</w:t>
      </w:r>
      <w:proofErr w:type="spellEnd"/>
      <w:r w:rsidRPr="005D6A29">
        <w:rPr>
          <w:rFonts w:ascii="Times New Roman" w:hAnsi="Times New Roman" w:cs="Times New Roman"/>
          <w:kern w:val="20"/>
          <w:sz w:val="28"/>
          <w:szCs w:val="28"/>
        </w:rPr>
        <w:t xml:space="preserve">», ООО «Вис», </w:t>
      </w:r>
      <w:proofErr w:type="spellStart"/>
      <w:r w:rsidRPr="005D6A29">
        <w:rPr>
          <w:rFonts w:ascii="Times New Roman" w:hAnsi="Times New Roman" w:cs="Times New Roman"/>
          <w:kern w:val="20"/>
          <w:sz w:val="28"/>
          <w:szCs w:val="28"/>
        </w:rPr>
        <w:t>СПоК</w:t>
      </w:r>
      <w:proofErr w:type="spellEnd"/>
      <w:r w:rsidRPr="005D6A29">
        <w:rPr>
          <w:rFonts w:ascii="Times New Roman" w:hAnsi="Times New Roman" w:cs="Times New Roman"/>
          <w:kern w:val="20"/>
          <w:sz w:val="28"/>
          <w:szCs w:val="28"/>
        </w:rPr>
        <w:t xml:space="preserve"> «</w:t>
      </w:r>
      <w:proofErr w:type="gramStart"/>
      <w:r w:rsidRPr="005D6A29">
        <w:rPr>
          <w:rFonts w:ascii="Times New Roman" w:hAnsi="Times New Roman" w:cs="Times New Roman"/>
          <w:kern w:val="20"/>
          <w:sz w:val="28"/>
          <w:szCs w:val="28"/>
        </w:rPr>
        <w:t>Мяско</w:t>
      </w:r>
      <w:proofErr w:type="gramEnd"/>
      <w:r w:rsidRPr="005D6A29">
        <w:rPr>
          <w:rFonts w:ascii="Times New Roman" w:hAnsi="Times New Roman" w:cs="Times New Roman"/>
          <w:kern w:val="20"/>
          <w:sz w:val="28"/>
          <w:szCs w:val="28"/>
        </w:rPr>
        <w:t>».</w:t>
      </w:r>
    </w:p>
    <w:p w:rsidR="00D1318E" w:rsidRPr="005D6A29" w:rsidRDefault="00D1318E" w:rsidP="00D1318E">
      <w:pPr>
        <w:spacing w:after="0"/>
        <w:ind w:firstLine="708"/>
        <w:jc w:val="both"/>
        <w:rPr>
          <w:rFonts w:ascii="Times New Roman" w:hAnsi="Times New Roman" w:cs="Times New Roman"/>
          <w:kern w:val="20"/>
          <w:sz w:val="28"/>
          <w:szCs w:val="28"/>
        </w:rPr>
      </w:pPr>
      <w:r w:rsidRPr="005D6A29">
        <w:rPr>
          <w:rFonts w:ascii="Times New Roman" w:hAnsi="Times New Roman" w:cs="Times New Roman"/>
          <w:kern w:val="20"/>
          <w:sz w:val="28"/>
          <w:szCs w:val="28"/>
        </w:rPr>
        <w:t>- патентная система налогообложения поступило в сумме 1,5 млн. рублей, что составляет 100 % к уточненному плану 1,5 млн. рублей</w:t>
      </w:r>
      <w:r w:rsidRPr="005D6A29">
        <w:rPr>
          <w:rFonts w:ascii="Times New Roman" w:hAnsi="Times New Roman" w:cs="Times New Roman"/>
          <w:color w:val="000000"/>
          <w:sz w:val="28"/>
          <w:szCs w:val="28"/>
        </w:rPr>
        <w:t>;</w:t>
      </w:r>
    </w:p>
    <w:p w:rsidR="00D1318E" w:rsidRPr="005D6A29" w:rsidRDefault="00D1318E" w:rsidP="00D1318E">
      <w:pPr>
        <w:shd w:val="clear" w:color="auto" w:fill="FFFFFF"/>
        <w:spacing w:after="0"/>
        <w:ind w:firstLine="709"/>
        <w:jc w:val="both"/>
        <w:rPr>
          <w:rFonts w:ascii="Times New Roman" w:hAnsi="Times New Roman" w:cs="Times New Roman"/>
          <w:b/>
          <w:color w:val="000000"/>
          <w:sz w:val="28"/>
          <w:szCs w:val="28"/>
        </w:rPr>
      </w:pPr>
      <w:r w:rsidRPr="005D6A29">
        <w:rPr>
          <w:rFonts w:ascii="Times New Roman" w:hAnsi="Times New Roman" w:cs="Times New Roman"/>
          <w:color w:val="000000"/>
          <w:sz w:val="28"/>
          <w:szCs w:val="28"/>
        </w:rPr>
        <w:t xml:space="preserve">- </w:t>
      </w:r>
      <w:r w:rsidRPr="005D6A29">
        <w:rPr>
          <w:rFonts w:ascii="Times New Roman" w:hAnsi="Times New Roman" w:cs="Times New Roman"/>
          <w:b/>
          <w:color w:val="000000"/>
          <w:sz w:val="28"/>
          <w:szCs w:val="28"/>
        </w:rPr>
        <w:t>неналоговые доходы:</w:t>
      </w:r>
    </w:p>
    <w:p w:rsidR="00D1318E" w:rsidRPr="005D6A29" w:rsidRDefault="00D1318E" w:rsidP="00D1318E">
      <w:pPr>
        <w:spacing w:after="0"/>
        <w:ind w:firstLine="709"/>
        <w:jc w:val="both"/>
        <w:rPr>
          <w:rFonts w:ascii="Times New Roman" w:hAnsi="Times New Roman" w:cs="Times New Roman"/>
          <w:sz w:val="28"/>
          <w:szCs w:val="28"/>
        </w:rPr>
      </w:pPr>
      <w:r w:rsidRPr="005D6A29">
        <w:rPr>
          <w:rFonts w:ascii="Times New Roman" w:hAnsi="Times New Roman" w:cs="Times New Roman"/>
          <w:sz w:val="28"/>
          <w:szCs w:val="28"/>
        </w:rPr>
        <w:t>- доходы от использования имущества, находящегося в муниципальной собственности исполнены в сумме 3,0 млн. рублей или 46,2 % к плану 2022 года 6,5 млн. рублей.</w:t>
      </w:r>
    </w:p>
    <w:p w:rsidR="00D1318E" w:rsidRPr="005D6A29" w:rsidRDefault="00D1318E" w:rsidP="00D1318E">
      <w:pPr>
        <w:spacing w:after="0"/>
        <w:ind w:firstLine="709"/>
        <w:jc w:val="both"/>
        <w:rPr>
          <w:rFonts w:ascii="Times New Roman" w:hAnsi="Times New Roman" w:cs="Times New Roman"/>
          <w:sz w:val="28"/>
          <w:szCs w:val="28"/>
        </w:rPr>
      </w:pPr>
      <w:r w:rsidRPr="005D6A29">
        <w:rPr>
          <w:rFonts w:ascii="Times New Roman" w:hAnsi="Times New Roman" w:cs="Times New Roman"/>
          <w:sz w:val="28"/>
          <w:szCs w:val="28"/>
        </w:rPr>
        <w:t>- штрафы получены в сумме 1,2 млн. рублей;</w:t>
      </w:r>
    </w:p>
    <w:p w:rsidR="00D1318E" w:rsidRPr="005D6A29" w:rsidRDefault="00D1318E" w:rsidP="00D1318E">
      <w:pPr>
        <w:shd w:val="clear" w:color="auto" w:fill="FFFFFF"/>
        <w:spacing w:after="0"/>
        <w:ind w:firstLine="709"/>
        <w:jc w:val="both"/>
        <w:rPr>
          <w:rFonts w:ascii="Times New Roman" w:hAnsi="Times New Roman" w:cs="Times New Roman"/>
          <w:color w:val="000000"/>
          <w:sz w:val="28"/>
          <w:szCs w:val="28"/>
        </w:rPr>
      </w:pPr>
      <w:r w:rsidRPr="005D6A29">
        <w:rPr>
          <w:rFonts w:ascii="Times New Roman" w:hAnsi="Times New Roman" w:cs="Times New Roman"/>
          <w:b/>
          <w:color w:val="000000"/>
          <w:sz w:val="28"/>
          <w:szCs w:val="28"/>
        </w:rPr>
        <w:t>- безвозмездные  поступления</w:t>
      </w:r>
      <w:r w:rsidRPr="005D6A29">
        <w:rPr>
          <w:rFonts w:ascii="Times New Roman" w:hAnsi="Times New Roman" w:cs="Times New Roman"/>
          <w:color w:val="000000"/>
          <w:sz w:val="28"/>
          <w:szCs w:val="28"/>
        </w:rPr>
        <w:t>:</w:t>
      </w:r>
    </w:p>
    <w:p w:rsidR="00D1318E" w:rsidRPr="005D6A29" w:rsidRDefault="00D1318E" w:rsidP="00D1318E">
      <w:pPr>
        <w:shd w:val="clear" w:color="auto" w:fill="FFFFFF"/>
        <w:spacing w:after="0"/>
        <w:ind w:firstLine="709"/>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t> В отчетном периоде  2022  года основная сумма безвозмездных  поступлений в доходы  районного бюджета поступила в виде:</w:t>
      </w:r>
    </w:p>
    <w:p w:rsidR="00D1318E" w:rsidRPr="005D6A29" w:rsidRDefault="00D1318E" w:rsidP="00D1318E">
      <w:pPr>
        <w:spacing w:after="0"/>
        <w:ind w:firstLine="709"/>
        <w:jc w:val="both"/>
        <w:rPr>
          <w:rFonts w:ascii="Times New Roman" w:hAnsi="Times New Roman" w:cs="Times New Roman"/>
          <w:sz w:val="28"/>
          <w:szCs w:val="28"/>
        </w:rPr>
      </w:pPr>
      <w:r w:rsidRPr="005D6A29">
        <w:rPr>
          <w:rFonts w:ascii="Times New Roman" w:hAnsi="Times New Roman" w:cs="Times New Roman"/>
          <w:sz w:val="28"/>
          <w:szCs w:val="28"/>
        </w:rPr>
        <w:t xml:space="preserve">- </w:t>
      </w:r>
      <w:r w:rsidRPr="005D6A29">
        <w:rPr>
          <w:rFonts w:ascii="Times New Roman" w:hAnsi="Times New Roman" w:cs="Times New Roman"/>
          <w:b/>
          <w:i/>
          <w:sz w:val="28"/>
          <w:szCs w:val="28"/>
        </w:rPr>
        <w:t>дотации на выравнивание</w:t>
      </w:r>
      <w:r w:rsidRPr="005D6A29">
        <w:rPr>
          <w:rFonts w:ascii="Times New Roman" w:hAnsi="Times New Roman" w:cs="Times New Roman"/>
          <w:sz w:val="28"/>
          <w:szCs w:val="28"/>
        </w:rPr>
        <w:t xml:space="preserve"> бюджетной обеспеченности поступили в сумме 278,0 млн. рублей или 73,3 % от годовых бюджетных назначений;</w:t>
      </w:r>
    </w:p>
    <w:p w:rsidR="00D1318E" w:rsidRPr="005D6A29" w:rsidRDefault="00D1318E" w:rsidP="00D1318E">
      <w:pPr>
        <w:spacing w:after="0"/>
        <w:ind w:firstLine="709"/>
        <w:jc w:val="both"/>
        <w:rPr>
          <w:rFonts w:ascii="Times New Roman" w:hAnsi="Times New Roman" w:cs="Times New Roman"/>
          <w:sz w:val="28"/>
          <w:szCs w:val="28"/>
        </w:rPr>
      </w:pPr>
      <w:r w:rsidRPr="005D6A29">
        <w:rPr>
          <w:rFonts w:ascii="Times New Roman" w:hAnsi="Times New Roman" w:cs="Times New Roman"/>
          <w:sz w:val="28"/>
          <w:szCs w:val="28"/>
        </w:rPr>
        <w:t xml:space="preserve">- </w:t>
      </w:r>
      <w:r w:rsidRPr="005D6A29">
        <w:rPr>
          <w:rFonts w:ascii="Times New Roman" w:hAnsi="Times New Roman" w:cs="Times New Roman"/>
          <w:b/>
          <w:i/>
          <w:sz w:val="28"/>
          <w:szCs w:val="28"/>
        </w:rPr>
        <w:t>субсидии</w:t>
      </w:r>
      <w:r w:rsidRPr="005D6A29">
        <w:rPr>
          <w:rFonts w:ascii="Times New Roman" w:hAnsi="Times New Roman" w:cs="Times New Roman"/>
          <w:sz w:val="28"/>
          <w:szCs w:val="28"/>
        </w:rPr>
        <w:t xml:space="preserve"> району поступили в сумме 16,0 млн. рублей или 19,6 % годового плана;</w:t>
      </w:r>
    </w:p>
    <w:p w:rsidR="00D1318E" w:rsidRPr="005D6A29" w:rsidRDefault="00D1318E" w:rsidP="00D1318E">
      <w:pPr>
        <w:spacing w:after="0"/>
        <w:ind w:firstLine="709"/>
        <w:jc w:val="both"/>
        <w:rPr>
          <w:rFonts w:ascii="Times New Roman" w:hAnsi="Times New Roman" w:cs="Times New Roman"/>
          <w:sz w:val="28"/>
          <w:szCs w:val="28"/>
        </w:rPr>
      </w:pPr>
      <w:r w:rsidRPr="005D6A29">
        <w:rPr>
          <w:rFonts w:ascii="Times New Roman" w:hAnsi="Times New Roman" w:cs="Times New Roman"/>
          <w:sz w:val="28"/>
          <w:szCs w:val="28"/>
        </w:rPr>
        <w:t xml:space="preserve">- </w:t>
      </w:r>
      <w:r w:rsidRPr="005D6A29">
        <w:rPr>
          <w:rFonts w:ascii="Times New Roman" w:hAnsi="Times New Roman" w:cs="Times New Roman"/>
          <w:b/>
          <w:i/>
          <w:sz w:val="28"/>
          <w:szCs w:val="28"/>
        </w:rPr>
        <w:t xml:space="preserve">субвенции </w:t>
      </w:r>
      <w:r w:rsidRPr="005D6A29">
        <w:rPr>
          <w:rFonts w:ascii="Times New Roman" w:hAnsi="Times New Roman" w:cs="Times New Roman"/>
          <w:sz w:val="28"/>
          <w:szCs w:val="28"/>
        </w:rPr>
        <w:t xml:space="preserve">поступили в сумме 208,7 млн. рублей или 65,3 % от объема утвержденных поступлений в бюджет района на текущий год; </w:t>
      </w:r>
    </w:p>
    <w:p w:rsidR="00D1318E" w:rsidRPr="005D6A29" w:rsidRDefault="00D1318E" w:rsidP="00D1318E">
      <w:pPr>
        <w:shd w:val="clear" w:color="auto" w:fill="FFFFFF"/>
        <w:spacing w:after="0"/>
        <w:ind w:firstLine="709"/>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t xml:space="preserve">- </w:t>
      </w:r>
      <w:r w:rsidRPr="005D6A29">
        <w:rPr>
          <w:rFonts w:ascii="Times New Roman" w:hAnsi="Times New Roman" w:cs="Times New Roman"/>
          <w:b/>
          <w:i/>
          <w:color w:val="000000"/>
          <w:sz w:val="28"/>
          <w:szCs w:val="28"/>
        </w:rPr>
        <w:t>иные межбюджетные трансферты</w:t>
      </w:r>
      <w:r w:rsidRPr="005D6A29">
        <w:rPr>
          <w:rFonts w:ascii="Times New Roman" w:hAnsi="Times New Roman" w:cs="Times New Roman"/>
          <w:color w:val="000000"/>
          <w:sz w:val="28"/>
          <w:szCs w:val="28"/>
        </w:rPr>
        <w:t xml:space="preserve"> в сумме 49,6 млн. рублей или 63,7 % от годовых сумм плановых назначений;</w:t>
      </w:r>
    </w:p>
    <w:p w:rsidR="00D1318E" w:rsidRPr="005D6A29" w:rsidRDefault="00D1318E" w:rsidP="00D1318E">
      <w:pPr>
        <w:shd w:val="clear" w:color="auto" w:fill="FFFFFF"/>
        <w:spacing w:after="0"/>
        <w:ind w:firstLine="709"/>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t xml:space="preserve">- </w:t>
      </w:r>
      <w:r w:rsidRPr="005D6A29">
        <w:rPr>
          <w:rFonts w:ascii="Times New Roman" w:hAnsi="Times New Roman" w:cs="Times New Roman"/>
          <w:b/>
          <w:i/>
          <w:color w:val="000000"/>
          <w:sz w:val="28"/>
          <w:szCs w:val="28"/>
        </w:rPr>
        <w:t>прочие безвозмездные</w:t>
      </w:r>
      <w:r w:rsidRPr="005D6A29">
        <w:rPr>
          <w:rFonts w:ascii="Times New Roman" w:hAnsi="Times New Roman" w:cs="Times New Roman"/>
          <w:color w:val="000000"/>
          <w:sz w:val="28"/>
          <w:szCs w:val="28"/>
        </w:rPr>
        <w:t xml:space="preserve"> поступления в сумме 3,0 млн. рублей. </w:t>
      </w:r>
    </w:p>
    <w:p w:rsidR="00D1318E" w:rsidRPr="004C46F0" w:rsidRDefault="00D1318E" w:rsidP="00D1318E">
      <w:pPr>
        <w:pStyle w:val="Style8"/>
        <w:widowControl/>
        <w:jc w:val="both"/>
        <w:rPr>
          <w:rFonts w:ascii="Times New Roman CYR" w:eastAsiaTheme="minorEastAsia" w:hAnsi="Times New Roman CYR" w:cs="Times New Roman CYR"/>
          <w:b/>
          <w:bCs/>
          <w:kern w:val="20"/>
          <w:sz w:val="28"/>
          <w:szCs w:val="28"/>
        </w:rPr>
      </w:pPr>
      <w:r w:rsidRPr="004C46F0">
        <w:rPr>
          <w:rFonts w:ascii="Times New Roman CYR" w:eastAsiaTheme="minorEastAsia" w:hAnsi="Times New Roman CYR" w:cs="Times New Roman CYR"/>
          <w:b/>
          <w:bCs/>
          <w:kern w:val="20"/>
          <w:sz w:val="28"/>
          <w:szCs w:val="28"/>
        </w:rPr>
        <w:t>РАСХОДЫ</w:t>
      </w:r>
    </w:p>
    <w:p w:rsidR="00D1318E" w:rsidRPr="00DC343C" w:rsidRDefault="00D1318E" w:rsidP="00D1318E">
      <w:pPr>
        <w:spacing w:after="0" w:line="240" w:lineRule="auto"/>
        <w:ind w:firstLine="709"/>
        <w:jc w:val="both"/>
        <w:textAlignment w:val="baseline"/>
        <w:rPr>
          <w:rFonts w:ascii="Times New Roman" w:hAnsi="Times New Roman" w:cs="Times New Roman"/>
          <w:sz w:val="28"/>
          <w:szCs w:val="28"/>
        </w:rPr>
      </w:pPr>
      <w:r w:rsidRPr="00DC343C">
        <w:rPr>
          <w:rFonts w:ascii="Times New Roman" w:hAnsi="Times New Roman" w:cs="Times New Roman"/>
          <w:sz w:val="28"/>
          <w:szCs w:val="28"/>
        </w:rPr>
        <w:t xml:space="preserve">Одним из основных подходов к формированию объема и структуры расходов  бюджета останется сохранение программного принципа формирования расходов, что позволяет  увязать структуру и динамику бюджетных расходов с социально-экономическими приоритетами и целями бюджетной политики, создать возможность эффективного измерения и оценки </w:t>
      </w:r>
      <w:r w:rsidRPr="00DC343C">
        <w:rPr>
          <w:rFonts w:ascii="Times New Roman" w:hAnsi="Times New Roman" w:cs="Times New Roman"/>
          <w:sz w:val="28"/>
          <w:szCs w:val="28"/>
        </w:rPr>
        <w:lastRenderedPageBreak/>
        <w:t>действия инструментов муниципальной политики для достижения конкретных и измеримых целей.</w:t>
      </w:r>
    </w:p>
    <w:p w:rsidR="00D1318E" w:rsidRDefault="00D1318E" w:rsidP="00D1318E">
      <w:pPr>
        <w:suppressAutoHyphens/>
        <w:spacing w:after="0" w:line="240" w:lineRule="auto"/>
        <w:ind w:firstLine="720"/>
        <w:jc w:val="both"/>
        <w:rPr>
          <w:rFonts w:ascii="Times New Roman" w:hAnsi="Times New Roman" w:cs="Times New Roman"/>
          <w:color w:val="000000"/>
          <w:sz w:val="28"/>
          <w:szCs w:val="28"/>
        </w:rPr>
      </w:pPr>
      <w:r w:rsidRPr="005D6A29">
        <w:rPr>
          <w:rFonts w:ascii="Times New Roman" w:hAnsi="Times New Roman" w:cs="Times New Roman"/>
          <w:color w:val="000000"/>
          <w:sz w:val="28"/>
          <w:szCs w:val="28"/>
        </w:rPr>
        <w:t>В отчетном  периоде текущего года бюджетные назначения по  расходам исполнены в сумме 571,9 млн. рублей или на 61,2 % от утверждённого годового плана 934,8 млн. рублей</w:t>
      </w:r>
      <w:r>
        <w:rPr>
          <w:rFonts w:ascii="Times New Roman" w:hAnsi="Times New Roman" w:cs="Times New Roman"/>
          <w:color w:val="000000"/>
          <w:sz w:val="28"/>
          <w:szCs w:val="28"/>
        </w:rPr>
        <w:t>.</w:t>
      </w:r>
    </w:p>
    <w:p w:rsidR="00D1318E" w:rsidRPr="009E1695" w:rsidRDefault="00D1318E" w:rsidP="00D1318E">
      <w:pPr>
        <w:spacing w:after="0" w:line="240" w:lineRule="auto"/>
        <w:ind w:firstLine="720"/>
        <w:jc w:val="both"/>
        <w:textAlignment w:val="baseline"/>
        <w:rPr>
          <w:rFonts w:ascii="Times New Roman" w:hAnsi="Times New Roman" w:cs="Times New Roman"/>
          <w:sz w:val="28"/>
          <w:szCs w:val="28"/>
        </w:rPr>
      </w:pPr>
      <w:r w:rsidRPr="009E1695">
        <w:rPr>
          <w:rFonts w:ascii="Times New Roman" w:hAnsi="Times New Roman" w:cs="Times New Roman"/>
          <w:sz w:val="28"/>
          <w:szCs w:val="28"/>
        </w:rPr>
        <w:t>В соответствии с требованиями бюджетного законодательства  расходная часть бюджета на  2022 год сформирована посредством реализации программного подхода к управлению бюджетными расходами на основе 9 (девяти) муниципальных программ.</w:t>
      </w:r>
    </w:p>
    <w:p w:rsidR="00D1318E" w:rsidRPr="009E1695" w:rsidRDefault="00D1318E" w:rsidP="00D1318E">
      <w:pPr>
        <w:spacing w:after="0" w:line="240" w:lineRule="auto"/>
        <w:ind w:firstLine="720"/>
        <w:jc w:val="both"/>
        <w:textAlignment w:val="baseline"/>
        <w:rPr>
          <w:rFonts w:ascii="Times New Roman" w:hAnsi="Times New Roman" w:cs="Times New Roman"/>
          <w:sz w:val="28"/>
          <w:szCs w:val="28"/>
        </w:rPr>
      </w:pPr>
      <w:r w:rsidRPr="009E1695">
        <w:rPr>
          <w:rFonts w:ascii="Times New Roman" w:hAnsi="Times New Roman" w:cs="Times New Roman"/>
          <w:sz w:val="28"/>
          <w:szCs w:val="28"/>
        </w:rPr>
        <w:t>На реализацию программной части бюджета предусмотрены   бюджетные ассигнования в размере  870,2 млн. рублей. Доля муниципальных программ в общем объеме расходов бюджета на отчетную дату составляет 93,2%.</w:t>
      </w:r>
    </w:p>
    <w:p w:rsidR="00D1318E" w:rsidRPr="009E1695" w:rsidRDefault="00D1318E" w:rsidP="00D1318E">
      <w:pPr>
        <w:spacing w:after="0" w:line="240" w:lineRule="auto"/>
        <w:ind w:firstLine="720"/>
        <w:jc w:val="both"/>
        <w:textAlignment w:val="baseline"/>
        <w:rPr>
          <w:rFonts w:ascii="Times New Roman" w:hAnsi="Times New Roman" w:cs="Times New Roman"/>
          <w:sz w:val="28"/>
          <w:szCs w:val="28"/>
        </w:rPr>
      </w:pPr>
      <w:r w:rsidRPr="009E1695">
        <w:rPr>
          <w:rFonts w:ascii="Times New Roman" w:hAnsi="Times New Roman" w:cs="Times New Roman"/>
          <w:sz w:val="28"/>
          <w:szCs w:val="28"/>
        </w:rPr>
        <w:t xml:space="preserve">По непрограммным направлениям деятельности показатели росписи с учетом изменений составили  64,6 </w:t>
      </w:r>
      <w:proofErr w:type="spellStart"/>
      <w:r w:rsidRPr="009E1695">
        <w:rPr>
          <w:rFonts w:ascii="Times New Roman" w:hAnsi="Times New Roman" w:cs="Times New Roman"/>
          <w:sz w:val="28"/>
          <w:szCs w:val="28"/>
        </w:rPr>
        <w:t>млн</w:t>
      </w:r>
      <w:proofErr w:type="gramStart"/>
      <w:r w:rsidRPr="009E1695">
        <w:rPr>
          <w:rFonts w:ascii="Times New Roman" w:hAnsi="Times New Roman" w:cs="Times New Roman"/>
          <w:sz w:val="28"/>
          <w:szCs w:val="28"/>
        </w:rPr>
        <w:t>.р</w:t>
      </w:r>
      <w:proofErr w:type="gramEnd"/>
      <w:r w:rsidRPr="009E1695">
        <w:rPr>
          <w:rFonts w:ascii="Times New Roman" w:hAnsi="Times New Roman" w:cs="Times New Roman"/>
          <w:sz w:val="28"/>
          <w:szCs w:val="28"/>
        </w:rPr>
        <w:t>ублей</w:t>
      </w:r>
      <w:proofErr w:type="spellEnd"/>
      <w:r w:rsidRPr="009E1695">
        <w:rPr>
          <w:rFonts w:ascii="Times New Roman" w:hAnsi="Times New Roman" w:cs="Times New Roman"/>
          <w:sz w:val="28"/>
          <w:szCs w:val="28"/>
        </w:rPr>
        <w:t xml:space="preserve"> и составляет 6,8 %.</w:t>
      </w:r>
    </w:p>
    <w:p w:rsidR="00D1318E" w:rsidRPr="009E1695" w:rsidRDefault="00D1318E" w:rsidP="00D1318E">
      <w:pPr>
        <w:spacing w:after="0" w:line="240" w:lineRule="auto"/>
        <w:ind w:firstLine="720"/>
        <w:jc w:val="both"/>
        <w:textAlignment w:val="baseline"/>
        <w:rPr>
          <w:rFonts w:ascii="Times New Roman" w:hAnsi="Times New Roman" w:cs="Times New Roman"/>
          <w:sz w:val="28"/>
          <w:szCs w:val="28"/>
        </w:rPr>
      </w:pPr>
      <w:r w:rsidRPr="009E1695">
        <w:rPr>
          <w:rFonts w:ascii="Times New Roman" w:hAnsi="Times New Roman" w:cs="Times New Roman"/>
          <w:sz w:val="28"/>
          <w:szCs w:val="28"/>
        </w:rPr>
        <w:t xml:space="preserve">Непрограммная составляющая бюджета исполнена в сумме 37,8 млн. рублей или на 6,6 % от плановых назначений. </w:t>
      </w:r>
    </w:p>
    <w:p w:rsidR="00D1318E" w:rsidRPr="009E1695" w:rsidRDefault="00D1318E" w:rsidP="00D1318E">
      <w:pPr>
        <w:spacing w:after="0" w:line="240" w:lineRule="auto"/>
        <w:ind w:firstLine="720"/>
        <w:jc w:val="both"/>
        <w:rPr>
          <w:rFonts w:ascii="Times New Roman" w:hAnsi="Times New Roman" w:cs="Times New Roman"/>
          <w:sz w:val="28"/>
          <w:szCs w:val="28"/>
        </w:rPr>
      </w:pPr>
      <w:r w:rsidRPr="009E1695">
        <w:rPr>
          <w:rFonts w:ascii="Times New Roman" w:hAnsi="Times New Roman" w:cs="Times New Roman"/>
          <w:sz w:val="28"/>
          <w:szCs w:val="28"/>
        </w:rPr>
        <w:t>В целом на программные расходы приходится 93,4 % от общих расходов районного бюджета.</w:t>
      </w:r>
    </w:p>
    <w:p w:rsidR="00D1318E" w:rsidRPr="009E1695" w:rsidRDefault="00D1318E" w:rsidP="00D1318E">
      <w:pPr>
        <w:suppressAutoHyphens/>
        <w:spacing w:after="0" w:line="240" w:lineRule="auto"/>
        <w:ind w:firstLine="720"/>
        <w:jc w:val="both"/>
        <w:rPr>
          <w:rFonts w:ascii="Times New Roman" w:hAnsi="Times New Roman" w:cs="Times New Roman"/>
          <w:kern w:val="20"/>
          <w:sz w:val="28"/>
          <w:szCs w:val="28"/>
        </w:rPr>
      </w:pPr>
      <w:r w:rsidRPr="004C46F0">
        <w:rPr>
          <w:rFonts w:ascii="Times New Roman CYR" w:hAnsi="Times New Roman CYR" w:cs="Times New Roman CYR"/>
          <w:kern w:val="20"/>
          <w:sz w:val="28"/>
          <w:szCs w:val="28"/>
        </w:rPr>
        <w:t>Наибольший объем финансирования программ осуществлялся по направлениям:</w:t>
      </w:r>
      <w:r>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 xml:space="preserve">финансы </w:t>
      </w:r>
      <w:r>
        <w:rPr>
          <w:rFonts w:ascii="Times New Roman CYR" w:hAnsi="Times New Roman CYR" w:cs="Times New Roman CYR"/>
          <w:kern w:val="20"/>
          <w:sz w:val="28"/>
          <w:szCs w:val="28"/>
        </w:rPr>
        <w:t xml:space="preserve">– </w:t>
      </w:r>
      <w:r w:rsidRPr="004C46F0">
        <w:rPr>
          <w:rFonts w:ascii="Times New Roman CYR" w:hAnsi="Times New Roman CYR" w:cs="Times New Roman CYR"/>
          <w:kern w:val="20"/>
          <w:sz w:val="28"/>
          <w:szCs w:val="28"/>
        </w:rPr>
        <w:t>7</w:t>
      </w:r>
      <w:r>
        <w:rPr>
          <w:rFonts w:ascii="Times New Roman CYR" w:hAnsi="Times New Roman CYR" w:cs="Times New Roman CYR"/>
          <w:kern w:val="20"/>
          <w:sz w:val="28"/>
          <w:szCs w:val="28"/>
        </w:rPr>
        <w:t>0,4</w:t>
      </w:r>
      <w:r w:rsidRPr="004C46F0">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 молодежь – 71,6 %,</w:t>
      </w:r>
      <w:r w:rsidRPr="0071260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стимулирование жилищного строительства – 86,7 %, развитие и поддержка малого и среднего предпринимательства – 100 %, </w:t>
      </w:r>
      <w:r w:rsidRPr="004C46F0">
        <w:rPr>
          <w:rFonts w:ascii="Times New Roman CYR" w:hAnsi="Times New Roman CYR" w:cs="Times New Roman CYR"/>
          <w:kern w:val="20"/>
          <w:sz w:val="28"/>
          <w:szCs w:val="28"/>
        </w:rPr>
        <w:t xml:space="preserve">развитие культуры – </w:t>
      </w:r>
      <w:r>
        <w:rPr>
          <w:rFonts w:ascii="Times New Roman CYR" w:hAnsi="Times New Roman CYR" w:cs="Times New Roman CYR"/>
          <w:kern w:val="20"/>
          <w:sz w:val="28"/>
          <w:szCs w:val="28"/>
        </w:rPr>
        <w:t>70,4</w:t>
      </w:r>
      <w:r w:rsidRPr="004C46F0">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На выполнение общегосударственных расходов за отчетный период направлено 32,7 млн. рублей или 66,7 % от плана 49,0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На расходы содержания ЕДДС 3,1 млн. рублей, что составляет 68,9 % от плана 4,5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Расходы по национальной экономике на 01.10.2022 года составили 71,7 млн. рублей или 67,2 % от плана 106,7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В районном бюджете запланированы расходы на жилищно-коммунальное хозяйство в сумме 8,5 млн. рублей, в отчетном периоде расходы составили 3,3 млн. рублей или 38,8 % от плана.</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color w:val="000000"/>
          <w:sz w:val="21"/>
          <w:szCs w:val="21"/>
        </w:rPr>
        <w:t> </w:t>
      </w:r>
      <w:r w:rsidRPr="00F07CD2">
        <w:rPr>
          <w:rFonts w:ascii="Times New Roman" w:hAnsi="Times New Roman" w:cs="Times New Roman"/>
          <w:sz w:val="28"/>
          <w:szCs w:val="28"/>
        </w:rPr>
        <w:t>На социальную сферу направлено 376,5 млн. рублей или 58,8 % от общей величины расходов районного бюджета 640,6 млн. рублей, из них на образование – 310,8 млн. рублей или 48,5 %, на социальную политику – 12,5 млн. рублей или 1,9 %, на культуру – 53,0 млн. рублей или 8,3 %.</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В целом расходы на оплату труда с начислениями за отчетный период составили 246,2 млн. рублей, что составляет 43,0 % от всех расходов 571,9 млн. рублей или 65,2 % от плана (377,7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Расходы на коммунальные услуги составили 20,6 млн. рублей или 72,3 % от годового плана 28,5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lastRenderedPageBreak/>
        <w:t>Расходы, связанные с перечислениями другим бюджетам (межбюджетные трансферты и дотации поселениям) составили 82,1 млн. рублей или 66,3 % от плана 123,9 млн. рублей.</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Прочие расходы составили 223,0 млн. руб., что составляет 39,0 % от расходов в целом отчетный период.</w:t>
      </w:r>
    </w:p>
    <w:p w:rsidR="00D1318E" w:rsidRPr="00F07CD2" w:rsidRDefault="00D1318E" w:rsidP="00D1318E">
      <w:pPr>
        <w:spacing w:after="0" w:line="240" w:lineRule="auto"/>
        <w:ind w:firstLine="709"/>
        <w:jc w:val="both"/>
        <w:rPr>
          <w:rFonts w:ascii="Times New Roman" w:hAnsi="Times New Roman" w:cs="Times New Roman"/>
          <w:sz w:val="28"/>
          <w:szCs w:val="28"/>
        </w:rPr>
      </w:pPr>
      <w:r w:rsidRPr="00F07CD2">
        <w:rPr>
          <w:rFonts w:ascii="Times New Roman" w:hAnsi="Times New Roman" w:cs="Times New Roman"/>
          <w:sz w:val="28"/>
          <w:szCs w:val="28"/>
        </w:rPr>
        <w:t>Просроченной кредиторской задолженности по состоянию на 01.10.2022 нет.</w:t>
      </w:r>
    </w:p>
    <w:p w:rsidR="00625316" w:rsidRDefault="00625316"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EA720C" w:rsidRDefault="0022591F"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EA720C">
        <w:rPr>
          <w:rFonts w:ascii="Times New Roman CYR" w:hAnsi="Times New Roman CYR" w:cs="Times New Roman CYR"/>
          <w:b/>
          <w:kern w:val="20"/>
          <w:sz w:val="28"/>
          <w:szCs w:val="28"/>
        </w:rPr>
        <w:t>9</w:t>
      </w:r>
      <w:r w:rsidR="00867BB5" w:rsidRPr="00EA720C">
        <w:rPr>
          <w:rFonts w:ascii="Times New Roman CYR" w:hAnsi="Times New Roman CYR" w:cs="Times New Roman CYR"/>
          <w:b/>
          <w:kern w:val="20"/>
          <w:sz w:val="28"/>
          <w:szCs w:val="28"/>
        </w:rPr>
        <w:t>. Общественное питание</w:t>
      </w:r>
    </w:p>
    <w:p w:rsidR="00EA720C" w:rsidRDefault="00EA720C" w:rsidP="00EA720C">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осуществляют деятельность две общедоступные закусочные на 20 посадочных места, общей площадью 51 м. кв. и одно кафе на 60 мест площадью 152 м. кв. </w:t>
      </w:r>
    </w:p>
    <w:p w:rsidR="00EA720C" w:rsidRDefault="00EA720C" w:rsidP="00EA720C">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Оборот общественного питания в 2021 году составил 20 483,5 тыс. руб., что составляет к уровню 2020 года 130,94 %, по оценке 2022 года показатель увеличится до значения 27 535,1 тыс. руб. </w:t>
      </w:r>
    </w:p>
    <w:p w:rsidR="0010101E"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Темп роста оборота общественного питания в сопоставимых ценах  к уровню 2020 года  составляет </w:t>
      </w:r>
      <w:r>
        <w:rPr>
          <w:rFonts w:ascii="Times New Roman CYR" w:hAnsi="Times New Roman CYR" w:cs="Times New Roman CYR"/>
          <w:sz w:val="28"/>
          <w:szCs w:val="28"/>
        </w:rPr>
        <w:t>122,3</w:t>
      </w:r>
      <w:r>
        <w:rPr>
          <w:rFonts w:ascii="Times New Roman CYR" w:hAnsi="Times New Roman CYR" w:cs="Times New Roman CYR"/>
          <w:kern w:val="20"/>
          <w:sz w:val="28"/>
          <w:szCs w:val="28"/>
        </w:rPr>
        <w:t xml:space="preserve"> %, что выше показателя 2020 года на 35,4 %. В перспективе 2022 года индекс роста оборота общественного питания должен достигнуть значения </w:t>
      </w:r>
      <w:r>
        <w:rPr>
          <w:rFonts w:ascii="Times New Roman CYR" w:hAnsi="Times New Roman CYR" w:cs="Times New Roman CYR"/>
          <w:sz w:val="28"/>
          <w:szCs w:val="28"/>
        </w:rPr>
        <w:t xml:space="preserve">114,6 </w:t>
      </w:r>
      <w:r>
        <w:rPr>
          <w:rFonts w:ascii="Times New Roman CYR" w:hAnsi="Times New Roman CYR" w:cs="Times New Roman CYR"/>
          <w:kern w:val="20"/>
          <w:sz w:val="28"/>
          <w:szCs w:val="28"/>
        </w:rPr>
        <w:t>%.</w:t>
      </w:r>
    </w:p>
    <w:p w:rsidR="0010101E"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Рост показателя оборота общественного питания в 2022 году обусловлен открытием на территории района двух общедоступных закусочных в 2021 году. В перспективе рост показателя </w:t>
      </w:r>
      <w:proofErr w:type="gramStart"/>
      <w:r>
        <w:rPr>
          <w:rFonts w:ascii="Times New Roman CYR" w:hAnsi="Times New Roman CYR" w:cs="Times New Roman CYR"/>
          <w:kern w:val="20"/>
          <w:sz w:val="28"/>
          <w:szCs w:val="28"/>
        </w:rPr>
        <w:t>будет</w:t>
      </w:r>
      <w:proofErr w:type="gramEnd"/>
      <w:r>
        <w:rPr>
          <w:rFonts w:ascii="Times New Roman CYR" w:hAnsi="Times New Roman CYR" w:cs="Times New Roman CYR"/>
          <w:kern w:val="20"/>
          <w:sz w:val="28"/>
          <w:szCs w:val="28"/>
        </w:rPr>
        <w:t xml:space="preserve"> достигнут в большей степени за счёт увеличения выручки на фоне повышения стоимости готовых блюд и производимой продукции. Удорожание продукции связано с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10101E"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10101E" w:rsidRDefault="0010101E"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ближайшей перспективе 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463FE7" w:rsidRPr="0010101E" w:rsidRDefault="00463FE7" w:rsidP="00463FE7">
      <w:pPr>
        <w:autoSpaceDE w:val="0"/>
        <w:autoSpaceDN w:val="0"/>
        <w:adjustRightInd w:val="0"/>
        <w:spacing w:after="0" w:line="240" w:lineRule="auto"/>
        <w:rPr>
          <w:rFonts w:ascii="Times New Roman CYR" w:hAnsi="Times New Roman CYR" w:cs="Times New Roman CYR"/>
          <w:sz w:val="24"/>
          <w:szCs w:val="24"/>
        </w:rPr>
      </w:pPr>
    </w:p>
    <w:p w:rsidR="005D02A8" w:rsidRPr="0010101E" w:rsidRDefault="009574F7"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10101E">
        <w:rPr>
          <w:rFonts w:ascii="Times New Roman CYR" w:hAnsi="Times New Roman CYR" w:cs="Times New Roman CYR"/>
          <w:b/>
          <w:kern w:val="20"/>
          <w:sz w:val="28"/>
          <w:szCs w:val="28"/>
        </w:rPr>
        <w:t>10</w:t>
      </w:r>
      <w:r w:rsidR="00867BB5" w:rsidRPr="0010101E">
        <w:rPr>
          <w:rFonts w:ascii="Times New Roman CYR" w:hAnsi="Times New Roman CYR" w:cs="Times New Roman CYR"/>
          <w:b/>
          <w:kern w:val="20"/>
          <w:sz w:val="28"/>
          <w:szCs w:val="28"/>
        </w:rPr>
        <w:t>. Розничная торговля</w:t>
      </w:r>
    </w:p>
    <w:p w:rsidR="007D048A" w:rsidRPr="0010101E" w:rsidRDefault="0010101E" w:rsidP="007D048A">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0101E">
        <w:rPr>
          <w:rFonts w:ascii="Times New Roman CYR" w:hAnsi="Times New Roman CYR" w:cs="Times New Roman CYR"/>
          <w:kern w:val="20"/>
          <w:sz w:val="28"/>
          <w:szCs w:val="28"/>
        </w:rPr>
        <w:t>Оборот розничной торговли в 2021</w:t>
      </w:r>
      <w:r w:rsidR="007D048A" w:rsidRPr="0010101E">
        <w:rPr>
          <w:rFonts w:ascii="Times New Roman CYR" w:hAnsi="Times New Roman CYR" w:cs="Times New Roman CYR"/>
          <w:kern w:val="20"/>
          <w:sz w:val="28"/>
          <w:szCs w:val="28"/>
        </w:rPr>
        <w:t xml:space="preserve"> году составил </w:t>
      </w:r>
      <w:r w:rsidRPr="0010101E">
        <w:rPr>
          <w:rFonts w:ascii="Times New Roman CYR" w:hAnsi="Times New Roman CYR" w:cs="Times New Roman CYR"/>
          <w:sz w:val="28"/>
          <w:szCs w:val="28"/>
        </w:rPr>
        <w:t>826,3</w:t>
      </w:r>
      <w:r w:rsidR="007D048A" w:rsidRPr="0010101E">
        <w:rPr>
          <w:rFonts w:ascii="Times New Roman CYR" w:hAnsi="Times New Roman CYR" w:cs="Times New Roman CYR"/>
          <w:sz w:val="28"/>
          <w:szCs w:val="28"/>
        </w:rPr>
        <w:t xml:space="preserve"> </w:t>
      </w:r>
      <w:r w:rsidR="007D048A" w:rsidRPr="0010101E">
        <w:rPr>
          <w:rFonts w:ascii="Times New Roman CYR" w:hAnsi="Times New Roman CYR" w:cs="Times New Roman CYR"/>
          <w:kern w:val="20"/>
          <w:sz w:val="28"/>
          <w:szCs w:val="28"/>
        </w:rPr>
        <w:t>млн. рубл</w:t>
      </w:r>
      <w:r w:rsidRPr="0010101E">
        <w:rPr>
          <w:rFonts w:ascii="Times New Roman CYR" w:hAnsi="Times New Roman CYR" w:cs="Times New Roman CYR"/>
          <w:kern w:val="20"/>
          <w:sz w:val="28"/>
          <w:szCs w:val="28"/>
        </w:rPr>
        <w:t>ей, что составляет к уровню 2020 года 113,42 %, по оценке 2022</w:t>
      </w:r>
      <w:r w:rsidR="007D048A" w:rsidRPr="0010101E">
        <w:rPr>
          <w:rFonts w:ascii="Times New Roman CYR" w:hAnsi="Times New Roman CYR" w:cs="Times New Roman CYR"/>
          <w:kern w:val="20"/>
          <w:sz w:val="28"/>
          <w:szCs w:val="28"/>
        </w:rPr>
        <w:t xml:space="preserve"> года показатель достигнет значения </w:t>
      </w:r>
      <w:r w:rsidRPr="0010101E">
        <w:rPr>
          <w:rFonts w:ascii="Times New Roman CYR" w:hAnsi="Times New Roman CYR" w:cs="Times New Roman CYR"/>
          <w:sz w:val="28"/>
          <w:szCs w:val="28"/>
        </w:rPr>
        <w:t>911,62</w:t>
      </w:r>
      <w:r w:rsidR="007D048A" w:rsidRPr="0010101E">
        <w:rPr>
          <w:rFonts w:ascii="Times New Roman CYR" w:hAnsi="Times New Roman CYR" w:cs="Times New Roman CYR"/>
          <w:sz w:val="28"/>
          <w:szCs w:val="28"/>
        </w:rPr>
        <w:t xml:space="preserve"> </w:t>
      </w:r>
      <w:r w:rsidR="007D048A" w:rsidRPr="0010101E">
        <w:rPr>
          <w:rFonts w:ascii="Times New Roman CYR" w:hAnsi="Times New Roman CYR" w:cs="Times New Roman CYR"/>
          <w:kern w:val="20"/>
          <w:sz w:val="28"/>
          <w:szCs w:val="28"/>
        </w:rPr>
        <w:t>млн. руб.</w:t>
      </w:r>
    </w:p>
    <w:p w:rsidR="0010101E" w:rsidRPr="0010101E" w:rsidRDefault="007D048A" w:rsidP="0010101E">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10101E">
        <w:rPr>
          <w:rFonts w:ascii="Times New Roman CYR" w:hAnsi="Times New Roman CYR" w:cs="Times New Roman CYR"/>
          <w:kern w:val="20"/>
          <w:sz w:val="28"/>
          <w:szCs w:val="28"/>
        </w:rPr>
        <w:t>Розни</w:t>
      </w:r>
      <w:r w:rsidR="0010101E" w:rsidRPr="0010101E">
        <w:rPr>
          <w:rFonts w:ascii="Times New Roman CYR" w:hAnsi="Times New Roman CYR" w:cs="Times New Roman CYR"/>
          <w:kern w:val="20"/>
          <w:sz w:val="28"/>
          <w:szCs w:val="28"/>
        </w:rPr>
        <w:t>чная торговая сеть района в 2021</w:t>
      </w:r>
      <w:r w:rsidRPr="0010101E">
        <w:rPr>
          <w:rFonts w:ascii="Times New Roman CYR" w:hAnsi="Times New Roman CYR" w:cs="Times New Roman CYR"/>
          <w:kern w:val="20"/>
          <w:sz w:val="28"/>
          <w:szCs w:val="28"/>
        </w:rPr>
        <w:t xml:space="preserve"> году состав</w:t>
      </w:r>
      <w:r w:rsidR="0010101E" w:rsidRPr="0010101E">
        <w:rPr>
          <w:rFonts w:ascii="Times New Roman CYR" w:hAnsi="Times New Roman CYR" w:cs="Times New Roman CYR"/>
          <w:kern w:val="20"/>
          <w:sz w:val="28"/>
          <w:szCs w:val="28"/>
        </w:rPr>
        <w:t>ила 100</w:t>
      </w:r>
      <w:r w:rsidRPr="0010101E">
        <w:rPr>
          <w:rFonts w:ascii="Times New Roman CYR" w:hAnsi="Times New Roman CYR" w:cs="Times New Roman CYR"/>
          <w:kern w:val="20"/>
          <w:sz w:val="28"/>
          <w:szCs w:val="28"/>
        </w:rPr>
        <w:t xml:space="preserve"> объектов, что </w:t>
      </w:r>
      <w:r w:rsidR="0010101E" w:rsidRPr="0010101E">
        <w:rPr>
          <w:rFonts w:ascii="Times New Roman CYR" w:hAnsi="Times New Roman CYR" w:cs="Times New Roman CYR"/>
          <w:kern w:val="20"/>
          <w:sz w:val="28"/>
          <w:szCs w:val="28"/>
        </w:rPr>
        <w:t>на 2 торговых объекта больше в сравнении с аналогичным периодом 2020 года.</w:t>
      </w:r>
    </w:p>
    <w:p w:rsidR="006F1F64" w:rsidRPr="00343225" w:rsidRDefault="0010101E" w:rsidP="007D048A">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sidRPr="0010101E">
        <w:rPr>
          <w:rFonts w:ascii="Times New Roman CYR" w:hAnsi="Times New Roman CYR" w:cs="Times New Roman CYR"/>
          <w:kern w:val="20"/>
          <w:sz w:val="28"/>
          <w:szCs w:val="28"/>
        </w:rPr>
        <w:lastRenderedPageBreak/>
        <w:t>О</w:t>
      </w:r>
      <w:r w:rsidR="007D048A" w:rsidRPr="0010101E">
        <w:rPr>
          <w:rFonts w:ascii="Times New Roman CYR" w:hAnsi="Times New Roman CYR" w:cs="Times New Roman CYR"/>
          <w:kern w:val="20"/>
          <w:sz w:val="28"/>
          <w:szCs w:val="28"/>
        </w:rPr>
        <w:t>бщая площадь</w:t>
      </w:r>
      <w:r w:rsidRPr="0010101E">
        <w:rPr>
          <w:rFonts w:ascii="Times New Roman CYR" w:hAnsi="Times New Roman CYR" w:cs="Times New Roman CYR"/>
          <w:kern w:val="20"/>
          <w:sz w:val="28"/>
          <w:szCs w:val="28"/>
        </w:rPr>
        <w:t xml:space="preserve"> торговых залов магазинов в 2021 году составила 5599,9 м. кв., что больше уровня 2020 года на 156</w:t>
      </w:r>
      <w:r w:rsidR="007D048A" w:rsidRPr="0010101E">
        <w:rPr>
          <w:rFonts w:ascii="Times New Roman CYR" w:hAnsi="Times New Roman CYR" w:cs="Times New Roman CYR"/>
          <w:kern w:val="20"/>
          <w:sz w:val="28"/>
          <w:szCs w:val="28"/>
        </w:rPr>
        <w:t xml:space="preserve"> м. кв.</w:t>
      </w:r>
      <w:r w:rsidRPr="0010101E">
        <w:rPr>
          <w:rFonts w:ascii="Times New Roman CYR" w:hAnsi="Times New Roman CYR" w:cs="Times New Roman CYR"/>
          <w:kern w:val="20"/>
          <w:sz w:val="28"/>
          <w:szCs w:val="28"/>
        </w:rPr>
        <w:t xml:space="preserve"> </w:t>
      </w:r>
      <w:r w:rsidR="0057284E">
        <w:rPr>
          <w:rFonts w:ascii="Times New Roman CYR" w:hAnsi="Times New Roman CYR" w:cs="Times New Roman CYR"/>
          <w:kern w:val="20"/>
          <w:sz w:val="28"/>
          <w:szCs w:val="28"/>
        </w:rPr>
        <w:t>По оценке 2022 года значительных изменений не ожидается количества торговых объектов и площадей торговых залов.</w:t>
      </w:r>
    </w:p>
    <w:p w:rsidR="007D048A" w:rsidRPr="0010101E" w:rsidRDefault="007D048A" w:rsidP="007D048A">
      <w:pPr>
        <w:autoSpaceDE w:val="0"/>
        <w:autoSpaceDN w:val="0"/>
        <w:adjustRightInd w:val="0"/>
        <w:spacing w:after="0" w:line="240" w:lineRule="auto"/>
        <w:ind w:firstLine="709"/>
        <w:jc w:val="both"/>
        <w:rPr>
          <w:rFonts w:ascii="Times New Roman CYR" w:hAnsi="Times New Roman CYR" w:cs="Times New Roman CYR"/>
          <w:sz w:val="28"/>
          <w:szCs w:val="28"/>
        </w:rPr>
      </w:pPr>
      <w:r w:rsidRPr="0010101E">
        <w:rPr>
          <w:rFonts w:ascii="Times New Roman CYR" w:hAnsi="Times New Roman CYR" w:cs="Times New Roman CYR"/>
          <w:sz w:val="28"/>
          <w:szCs w:val="28"/>
        </w:rPr>
        <w:t>В связи с изменением законодательства о деятельности розничных рынков, постановлением Идринского с</w:t>
      </w:r>
      <w:r w:rsidR="0010101E" w:rsidRPr="0010101E">
        <w:rPr>
          <w:rFonts w:ascii="Times New Roman CYR" w:hAnsi="Times New Roman CYR" w:cs="Times New Roman CYR"/>
          <w:sz w:val="28"/>
          <w:szCs w:val="28"/>
        </w:rPr>
        <w:t>ельсовета от 26.12.2012 № 246-п</w:t>
      </w:r>
      <w:r w:rsidRPr="0010101E">
        <w:rPr>
          <w:rFonts w:ascii="Times New Roman CYR" w:hAnsi="Times New Roman CYR" w:cs="Times New Roman CYR"/>
          <w:sz w:val="28"/>
          <w:szCs w:val="28"/>
        </w:rPr>
        <w:t xml:space="preserve"> рынок был преобразован в постоянно действующую ярмарку</w:t>
      </w:r>
      <w:r w:rsidR="0010101E">
        <w:rPr>
          <w:rFonts w:ascii="Times New Roman CYR" w:hAnsi="Times New Roman CYR" w:cs="Times New Roman CYR"/>
          <w:sz w:val="28"/>
          <w:szCs w:val="28"/>
        </w:rPr>
        <w:t>.</w:t>
      </w:r>
    </w:p>
    <w:p w:rsidR="007D048A" w:rsidRPr="0010101E" w:rsidRDefault="007D048A" w:rsidP="007D048A">
      <w:pPr>
        <w:autoSpaceDE w:val="0"/>
        <w:autoSpaceDN w:val="0"/>
        <w:adjustRightInd w:val="0"/>
        <w:spacing w:after="0" w:line="240" w:lineRule="auto"/>
        <w:ind w:firstLine="709"/>
        <w:jc w:val="both"/>
        <w:rPr>
          <w:rFonts w:ascii="Times New Roman CYR" w:hAnsi="Times New Roman CYR" w:cs="Times New Roman CYR"/>
          <w:sz w:val="28"/>
          <w:szCs w:val="28"/>
        </w:rPr>
      </w:pPr>
      <w:r w:rsidRPr="0010101E">
        <w:rPr>
          <w:rFonts w:ascii="Times New Roman CYR" w:hAnsi="Times New Roman CYR" w:cs="Times New Roman CYR"/>
          <w:sz w:val="28"/>
          <w:szCs w:val="28"/>
        </w:rPr>
        <w:t xml:space="preserve">Постановлением администрации </w:t>
      </w:r>
      <w:r w:rsidR="0010101E" w:rsidRPr="0010101E">
        <w:rPr>
          <w:rFonts w:ascii="Times New Roman CYR" w:hAnsi="Times New Roman CYR" w:cs="Times New Roman CYR"/>
          <w:sz w:val="28"/>
          <w:szCs w:val="28"/>
        </w:rPr>
        <w:t>района от 09.02.2015 № 70–</w:t>
      </w:r>
      <w:r w:rsidRPr="0010101E">
        <w:rPr>
          <w:rFonts w:ascii="Times New Roman CYR" w:hAnsi="Times New Roman CYR" w:cs="Times New Roman CYR"/>
          <w:sz w:val="28"/>
          <w:szCs w:val="28"/>
        </w:rPr>
        <w:t xml:space="preserve">п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7D048A" w:rsidRPr="0010101E" w:rsidRDefault="007D048A" w:rsidP="007D048A">
      <w:pPr>
        <w:autoSpaceDE w:val="0"/>
        <w:autoSpaceDN w:val="0"/>
        <w:adjustRightInd w:val="0"/>
        <w:spacing w:after="0" w:line="240" w:lineRule="auto"/>
        <w:ind w:firstLine="709"/>
        <w:jc w:val="both"/>
        <w:rPr>
          <w:rFonts w:ascii="Times New Roman CYR" w:hAnsi="Times New Roman CYR" w:cs="Times New Roman CYR"/>
          <w:sz w:val="28"/>
          <w:szCs w:val="28"/>
        </w:rPr>
      </w:pPr>
      <w:r w:rsidRPr="0010101E">
        <w:rPr>
          <w:rFonts w:ascii="Times New Roman CYR" w:hAnsi="Times New Roman CYR" w:cs="Times New Roman CYR"/>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выручку участников ярмарки.</w:t>
      </w:r>
    </w:p>
    <w:p w:rsidR="007D048A" w:rsidRPr="0010101E" w:rsidRDefault="007D048A" w:rsidP="007D048A">
      <w:pPr>
        <w:autoSpaceDE w:val="0"/>
        <w:autoSpaceDN w:val="0"/>
        <w:adjustRightInd w:val="0"/>
        <w:spacing w:after="0" w:line="240" w:lineRule="auto"/>
        <w:ind w:firstLine="709"/>
        <w:jc w:val="both"/>
        <w:rPr>
          <w:rFonts w:ascii="Times New Roman CYR" w:hAnsi="Times New Roman CYR" w:cs="Times New Roman CYR"/>
          <w:sz w:val="28"/>
          <w:szCs w:val="28"/>
        </w:rPr>
      </w:pPr>
      <w:r w:rsidRPr="0010101E">
        <w:rPr>
          <w:rFonts w:ascii="Times New Roman CYR" w:hAnsi="Times New Roman CYR" w:cs="Times New Roman CYR"/>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0E092C" w:rsidRPr="00343225" w:rsidRDefault="000E092C" w:rsidP="000E092C">
      <w:pPr>
        <w:autoSpaceDE w:val="0"/>
        <w:autoSpaceDN w:val="0"/>
        <w:adjustRightInd w:val="0"/>
        <w:spacing w:after="0" w:line="240" w:lineRule="auto"/>
        <w:ind w:firstLine="709"/>
        <w:rPr>
          <w:rFonts w:ascii="Arial CYR" w:hAnsi="Arial CYR" w:cs="Arial CYR"/>
          <w:sz w:val="16"/>
          <w:szCs w:val="16"/>
          <w:highlight w:val="yellow"/>
        </w:rPr>
      </w:pPr>
    </w:p>
    <w:p w:rsidR="005D02A8" w:rsidRPr="0005151B" w:rsidRDefault="00C7050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05151B">
        <w:rPr>
          <w:rFonts w:ascii="Times New Roman CYR" w:hAnsi="Times New Roman CYR" w:cs="Times New Roman CYR"/>
          <w:b/>
          <w:kern w:val="20"/>
          <w:sz w:val="28"/>
          <w:szCs w:val="28"/>
        </w:rPr>
        <w:t>11</w:t>
      </w:r>
      <w:r w:rsidR="00867BB5" w:rsidRPr="0005151B">
        <w:rPr>
          <w:rFonts w:ascii="Times New Roman CYR" w:hAnsi="Times New Roman CYR" w:cs="Times New Roman CYR"/>
          <w:b/>
          <w:kern w:val="20"/>
          <w:sz w:val="28"/>
          <w:szCs w:val="28"/>
        </w:rPr>
        <w:t>. Платные услуги населению</w:t>
      </w:r>
    </w:p>
    <w:p w:rsidR="00EB4B3D" w:rsidRPr="0005151B" w:rsidRDefault="00EB4B3D" w:rsidP="00EB4B3D">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05151B">
        <w:rPr>
          <w:rFonts w:ascii="Times New Roman CYR" w:hAnsi="Times New Roman CYR" w:cs="Times New Roman CYR"/>
          <w:kern w:val="20"/>
          <w:sz w:val="28"/>
          <w:szCs w:val="28"/>
        </w:rPr>
        <w:t>Объем платных у</w:t>
      </w:r>
      <w:r w:rsidR="0005151B" w:rsidRPr="0005151B">
        <w:rPr>
          <w:rFonts w:ascii="Times New Roman CYR" w:hAnsi="Times New Roman CYR" w:cs="Times New Roman CYR"/>
          <w:kern w:val="20"/>
          <w:sz w:val="28"/>
          <w:szCs w:val="28"/>
        </w:rPr>
        <w:t>слуг, оказанных населению в 2021</w:t>
      </w:r>
      <w:r w:rsidRPr="0005151B">
        <w:rPr>
          <w:rFonts w:ascii="Times New Roman CYR" w:hAnsi="Times New Roman CYR" w:cs="Times New Roman CYR"/>
          <w:kern w:val="20"/>
          <w:sz w:val="28"/>
          <w:szCs w:val="28"/>
        </w:rPr>
        <w:t xml:space="preserve"> году</w:t>
      </w:r>
      <w:r w:rsidR="00E46C6D" w:rsidRPr="0005151B">
        <w:rPr>
          <w:rFonts w:ascii="Times New Roman CYR" w:hAnsi="Times New Roman CYR" w:cs="Times New Roman CYR"/>
          <w:kern w:val="20"/>
          <w:sz w:val="28"/>
          <w:szCs w:val="28"/>
        </w:rPr>
        <w:t>,</w:t>
      </w:r>
      <w:r w:rsidR="0005151B" w:rsidRPr="0005151B">
        <w:rPr>
          <w:rFonts w:ascii="Times New Roman CYR" w:hAnsi="Times New Roman CYR" w:cs="Times New Roman CYR"/>
          <w:kern w:val="20"/>
          <w:sz w:val="28"/>
          <w:szCs w:val="28"/>
        </w:rPr>
        <w:t xml:space="preserve"> составил 65,7</w:t>
      </w:r>
      <w:r w:rsidRPr="0005151B">
        <w:rPr>
          <w:rFonts w:ascii="Times New Roman CYR" w:hAnsi="Times New Roman CYR" w:cs="Times New Roman CYR"/>
          <w:kern w:val="20"/>
          <w:sz w:val="28"/>
          <w:szCs w:val="28"/>
        </w:rPr>
        <w:t xml:space="preserve"> млн. руб. Темп роста объема платных услуг, оказанных населе</w:t>
      </w:r>
      <w:r w:rsidR="0005151B" w:rsidRPr="0005151B">
        <w:rPr>
          <w:rFonts w:ascii="Times New Roman CYR" w:hAnsi="Times New Roman CYR" w:cs="Times New Roman CYR"/>
          <w:kern w:val="20"/>
          <w:sz w:val="28"/>
          <w:szCs w:val="28"/>
        </w:rPr>
        <w:t>нию, в сопоставимых ценах в 2021 году составил 120,98 %, что ниже уровня 2020 года на 28,54</w:t>
      </w:r>
      <w:r w:rsidRPr="0005151B">
        <w:rPr>
          <w:rFonts w:ascii="Times New Roman CYR" w:hAnsi="Times New Roman CYR" w:cs="Times New Roman CYR"/>
          <w:kern w:val="20"/>
          <w:sz w:val="28"/>
          <w:szCs w:val="28"/>
        </w:rPr>
        <w:t xml:space="preserve"> % ил</w:t>
      </w:r>
      <w:r w:rsidR="0005151B" w:rsidRPr="0005151B">
        <w:rPr>
          <w:rFonts w:ascii="Times New Roman CYR" w:hAnsi="Times New Roman CYR" w:cs="Times New Roman CYR"/>
          <w:kern w:val="20"/>
          <w:sz w:val="28"/>
          <w:szCs w:val="28"/>
        </w:rPr>
        <w:t>и 9,3</w:t>
      </w:r>
      <w:r w:rsidRPr="0005151B">
        <w:rPr>
          <w:rFonts w:ascii="Times New Roman CYR" w:hAnsi="Times New Roman CYR" w:cs="Times New Roman CYR"/>
          <w:kern w:val="20"/>
          <w:sz w:val="28"/>
          <w:szCs w:val="28"/>
        </w:rPr>
        <w:t xml:space="preserve"> млн. руб.</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объема платных услуг наибольший удельный вес занимают прочие платные услуги оказанные населению – 31,63 %, на втором месте платные коммунальные услуги – 18,72 %, на третьем месте платные услуги связи – 17,13 %. Доля бытовых услуг в общем объёме осталась на прежнем уровне и составила 0,6 %. </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rPr>
        <w:t>По оценке 2022 года объем платных услуг, оказанных населе</w:t>
      </w:r>
      <w:r w:rsidR="0057284E">
        <w:rPr>
          <w:rFonts w:ascii="Times New Roman CYR" w:hAnsi="Times New Roman CYR" w:cs="Times New Roman CYR"/>
          <w:kern w:val="20"/>
          <w:sz w:val="28"/>
          <w:szCs w:val="28"/>
        </w:rPr>
        <w:t>нию, ожидается в объеме 67,2 тыс</w:t>
      </w:r>
      <w:r>
        <w:rPr>
          <w:rFonts w:ascii="Times New Roman CYR" w:hAnsi="Times New Roman CYR" w:cs="Times New Roman CYR"/>
          <w:kern w:val="20"/>
          <w:sz w:val="28"/>
          <w:szCs w:val="28"/>
        </w:rPr>
        <w:t>. руб., темп роста объема платных услуг, оказанных населению, в сопоставимых ценах составит 91,4 %.</w:t>
      </w:r>
    </w:p>
    <w:p w:rsidR="00DC5ADD" w:rsidRPr="00343225" w:rsidRDefault="0005151B" w:rsidP="00EB4B3D">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sidRPr="0005151B">
        <w:rPr>
          <w:rFonts w:ascii="Times New Roman CYR" w:hAnsi="Times New Roman CYR" w:cs="Times New Roman CYR"/>
          <w:kern w:val="20"/>
          <w:sz w:val="28"/>
          <w:szCs w:val="28"/>
        </w:rPr>
        <w:t>За первое полугодие 2022</w:t>
      </w:r>
      <w:r w:rsidR="00E46C6D" w:rsidRPr="0005151B">
        <w:rPr>
          <w:rFonts w:ascii="Times New Roman CYR" w:hAnsi="Times New Roman CYR" w:cs="Times New Roman CYR"/>
          <w:kern w:val="20"/>
          <w:sz w:val="28"/>
          <w:szCs w:val="28"/>
        </w:rPr>
        <w:t xml:space="preserve"> года оказано услуг населению </w:t>
      </w:r>
      <w:r w:rsidR="0057284E" w:rsidRPr="006A3ABE">
        <w:rPr>
          <w:rFonts w:ascii="Times New Roman CYR" w:hAnsi="Times New Roman CYR" w:cs="Times New Roman CYR"/>
          <w:kern w:val="20"/>
          <w:sz w:val="28"/>
          <w:szCs w:val="28"/>
        </w:rPr>
        <w:t>на 34,397</w:t>
      </w:r>
      <w:r w:rsidR="00E46C6D" w:rsidRPr="006A3ABE">
        <w:rPr>
          <w:rFonts w:ascii="Times New Roman CYR" w:hAnsi="Times New Roman CYR" w:cs="Times New Roman CYR"/>
          <w:kern w:val="20"/>
          <w:sz w:val="28"/>
          <w:szCs w:val="28"/>
        </w:rPr>
        <w:t xml:space="preserve"> тыс. руб., с уровнем роста в сопоставимых ценах</w:t>
      </w:r>
      <w:r w:rsidR="006A3ABE" w:rsidRPr="006A3ABE">
        <w:rPr>
          <w:rFonts w:ascii="Times New Roman CYR" w:hAnsi="Times New Roman CYR" w:cs="Times New Roman CYR"/>
          <w:kern w:val="20"/>
          <w:sz w:val="28"/>
          <w:szCs w:val="28"/>
        </w:rPr>
        <w:t xml:space="preserve"> к соответствующему периоду 2021</w:t>
      </w:r>
      <w:r w:rsidR="00E46C6D" w:rsidRPr="006A3ABE">
        <w:rPr>
          <w:rFonts w:ascii="Times New Roman CYR" w:hAnsi="Times New Roman CYR" w:cs="Times New Roman CYR"/>
          <w:kern w:val="20"/>
          <w:sz w:val="28"/>
          <w:szCs w:val="28"/>
        </w:rPr>
        <w:t xml:space="preserve"> года </w:t>
      </w:r>
      <w:r w:rsidR="006A3ABE" w:rsidRPr="006A3ABE">
        <w:rPr>
          <w:rFonts w:ascii="Times New Roman CYR" w:hAnsi="Times New Roman CYR" w:cs="Times New Roman CYR"/>
          <w:kern w:val="20"/>
          <w:sz w:val="28"/>
          <w:szCs w:val="28"/>
        </w:rPr>
        <w:t>94,62</w:t>
      </w:r>
      <w:r w:rsidR="00DC5ADD" w:rsidRPr="006A3ABE">
        <w:rPr>
          <w:rFonts w:ascii="Times New Roman CYR" w:hAnsi="Times New Roman CYR" w:cs="Times New Roman CYR"/>
          <w:kern w:val="20"/>
          <w:sz w:val="28"/>
          <w:szCs w:val="28"/>
        </w:rPr>
        <w:t xml:space="preserve"> %.</w:t>
      </w:r>
    </w:p>
    <w:p w:rsidR="0005151B" w:rsidRDefault="00DC5ADD"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05151B">
        <w:rPr>
          <w:rFonts w:ascii="Times New Roman CYR" w:hAnsi="Times New Roman CYR" w:cs="Times New Roman CYR"/>
          <w:kern w:val="20"/>
          <w:sz w:val="28"/>
          <w:szCs w:val="28"/>
        </w:rPr>
        <w:t xml:space="preserve"> </w:t>
      </w:r>
      <w:r w:rsidR="0005151B" w:rsidRPr="0005151B">
        <w:rPr>
          <w:rFonts w:ascii="Times New Roman CYR" w:hAnsi="Times New Roman CYR" w:cs="Times New Roman CYR"/>
          <w:kern w:val="20"/>
          <w:sz w:val="28"/>
          <w:szCs w:val="28"/>
        </w:rPr>
        <w:t>Основными</w:t>
      </w:r>
      <w:r w:rsidR="0005151B">
        <w:rPr>
          <w:rFonts w:ascii="Times New Roman CYR" w:hAnsi="Times New Roman CYR" w:cs="Times New Roman CYR"/>
          <w:kern w:val="20"/>
          <w:sz w:val="28"/>
          <w:szCs w:val="28"/>
        </w:rPr>
        <w:t xml:space="preserve"> предприятиями, оказывающими платные услуги, в районе являются:</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предприятия пассажирского транспорта -  </w:t>
      </w:r>
      <w:proofErr w:type="spellStart"/>
      <w:r>
        <w:rPr>
          <w:rFonts w:ascii="Times New Roman CYR" w:hAnsi="Times New Roman CYR" w:cs="Times New Roman CYR"/>
          <w:kern w:val="20"/>
          <w:sz w:val="28"/>
          <w:szCs w:val="28"/>
        </w:rPr>
        <w:t>Краснотуранский</w:t>
      </w:r>
      <w:proofErr w:type="spellEnd"/>
      <w:r>
        <w:rPr>
          <w:rFonts w:ascii="Times New Roman CYR" w:hAnsi="Times New Roman CYR" w:cs="Times New Roman CYR"/>
          <w:kern w:val="20"/>
          <w:sz w:val="28"/>
          <w:szCs w:val="28"/>
        </w:rPr>
        <w:t xml:space="preserve"> филиал АО «Краевое АТП», ИП Кириллов В.Н., грузоперевозки сельскохозяйственные предприятия района;</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жилищно-коммунальные услуги ЗАО «Заря»;</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системы образования – дошкольные учреждения, ДОСААФ, отдел образования;</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медицинские – КГБУЗ «ЦРБ </w:t>
      </w:r>
      <w:proofErr w:type="spellStart"/>
      <w:r>
        <w:rPr>
          <w:rFonts w:ascii="Times New Roman CYR" w:hAnsi="Times New Roman CYR" w:cs="Times New Roman CYR"/>
          <w:kern w:val="20"/>
          <w:sz w:val="28"/>
          <w:szCs w:val="28"/>
        </w:rPr>
        <w:t>Идринская</w:t>
      </w:r>
      <w:proofErr w:type="spellEnd"/>
      <w:r>
        <w:rPr>
          <w:rFonts w:ascii="Times New Roman CYR" w:hAnsi="Times New Roman CYR" w:cs="Times New Roman CYR"/>
          <w:kern w:val="20"/>
          <w:sz w:val="28"/>
          <w:szCs w:val="28"/>
        </w:rPr>
        <w:t xml:space="preserve">» и её структурные подразделения; </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05151B" w:rsidRDefault="0005151B" w:rsidP="0005151B">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ритуальные услуги ИП </w:t>
      </w:r>
      <w:proofErr w:type="gramStart"/>
      <w:r>
        <w:rPr>
          <w:rFonts w:ascii="Times New Roman CYR" w:hAnsi="Times New Roman CYR" w:cs="Times New Roman CYR"/>
          <w:kern w:val="20"/>
          <w:sz w:val="28"/>
          <w:szCs w:val="28"/>
        </w:rPr>
        <w:t>Гаврилин</w:t>
      </w:r>
      <w:proofErr w:type="gramEnd"/>
      <w:r>
        <w:rPr>
          <w:rFonts w:ascii="Times New Roman CYR" w:hAnsi="Times New Roman CYR" w:cs="Times New Roman CYR"/>
          <w:kern w:val="20"/>
          <w:sz w:val="28"/>
          <w:szCs w:val="28"/>
        </w:rPr>
        <w:t xml:space="preserve"> В.Н., ИП </w:t>
      </w:r>
      <w:proofErr w:type="spellStart"/>
      <w:r>
        <w:rPr>
          <w:rFonts w:ascii="Times New Roman CYR" w:hAnsi="Times New Roman CYR" w:cs="Times New Roman CYR"/>
          <w:kern w:val="20"/>
          <w:sz w:val="28"/>
          <w:szCs w:val="28"/>
        </w:rPr>
        <w:t>Авсиевич</w:t>
      </w:r>
      <w:proofErr w:type="spellEnd"/>
      <w:r>
        <w:rPr>
          <w:rFonts w:ascii="Times New Roman CYR" w:hAnsi="Times New Roman CYR" w:cs="Times New Roman CYR"/>
          <w:kern w:val="20"/>
          <w:sz w:val="28"/>
          <w:szCs w:val="28"/>
        </w:rPr>
        <w:t xml:space="preserve"> Ю.А.</w:t>
      </w:r>
    </w:p>
    <w:p w:rsidR="00EB4B3D" w:rsidRPr="0005151B" w:rsidRDefault="0005151B" w:rsidP="0005151B">
      <w:pPr>
        <w:autoSpaceDE w:val="0"/>
        <w:autoSpaceDN w:val="0"/>
        <w:adjustRightInd w:val="0"/>
        <w:spacing w:after="0" w:line="240" w:lineRule="auto"/>
        <w:ind w:firstLine="709"/>
        <w:jc w:val="both"/>
        <w:rPr>
          <w:rFonts w:ascii="Times New Roman CYR" w:hAnsi="Times New Roman CYR" w:cs="Times New Roman CYR"/>
          <w:sz w:val="24"/>
          <w:szCs w:val="24"/>
        </w:rPr>
      </w:pPr>
      <w:r w:rsidRPr="0005151B">
        <w:rPr>
          <w:rFonts w:ascii="Times New Roman CYR" w:hAnsi="Times New Roman CYR" w:cs="Times New Roman CYR"/>
          <w:kern w:val="20"/>
          <w:sz w:val="28"/>
          <w:szCs w:val="28"/>
        </w:rPr>
        <w:t>- другие услуги – платные услуги сферы социальной защиты населения.</w:t>
      </w:r>
    </w:p>
    <w:p w:rsidR="005D02A8" w:rsidRPr="0005151B" w:rsidRDefault="00C70503" w:rsidP="0005151B">
      <w:pPr>
        <w:widowControl w:val="0"/>
        <w:tabs>
          <w:tab w:val="center" w:pos="4844"/>
        </w:tabs>
        <w:autoSpaceDE w:val="0"/>
        <w:autoSpaceDN w:val="0"/>
        <w:adjustRightInd w:val="0"/>
        <w:spacing w:after="0" w:line="240" w:lineRule="auto"/>
        <w:rPr>
          <w:rFonts w:ascii="Times New Roman CYR" w:hAnsi="Times New Roman CYR" w:cs="Times New Roman CYR"/>
          <w:b/>
          <w:kern w:val="20"/>
          <w:sz w:val="28"/>
          <w:szCs w:val="28"/>
        </w:rPr>
      </w:pPr>
      <w:r w:rsidRPr="0005151B">
        <w:rPr>
          <w:rFonts w:ascii="Times New Roman CYR" w:hAnsi="Times New Roman CYR" w:cs="Times New Roman CYR"/>
          <w:b/>
          <w:kern w:val="20"/>
          <w:sz w:val="28"/>
          <w:szCs w:val="28"/>
        </w:rPr>
        <w:t>12</w:t>
      </w:r>
      <w:r w:rsidR="00867BB5" w:rsidRPr="0005151B">
        <w:rPr>
          <w:rFonts w:ascii="Times New Roman CYR" w:hAnsi="Times New Roman CYR" w:cs="Times New Roman CYR"/>
          <w:b/>
          <w:kern w:val="20"/>
          <w:sz w:val="28"/>
          <w:szCs w:val="28"/>
        </w:rPr>
        <w:t>. Уровень жизни населения</w:t>
      </w:r>
      <w:r w:rsidR="0005151B" w:rsidRPr="0005151B">
        <w:rPr>
          <w:rFonts w:ascii="Times New Roman CYR" w:hAnsi="Times New Roman CYR" w:cs="Times New Roman CYR"/>
          <w:b/>
          <w:kern w:val="20"/>
          <w:sz w:val="28"/>
          <w:szCs w:val="28"/>
        </w:rPr>
        <w:tab/>
      </w:r>
    </w:p>
    <w:p w:rsidR="00DC5ADD" w:rsidRPr="0005151B" w:rsidRDefault="00DC5ADD" w:rsidP="00DC5ADD">
      <w:pPr>
        <w:autoSpaceDE w:val="0"/>
        <w:autoSpaceDN w:val="0"/>
        <w:adjustRightInd w:val="0"/>
        <w:spacing w:after="0" w:line="240" w:lineRule="auto"/>
        <w:ind w:firstLine="720"/>
        <w:jc w:val="both"/>
        <w:rPr>
          <w:rFonts w:ascii="Times New Roman CYR" w:hAnsi="Times New Roman CYR" w:cs="Times New Roman CYR"/>
          <w:sz w:val="28"/>
          <w:szCs w:val="28"/>
        </w:rPr>
      </w:pPr>
      <w:r w:rsidRPr="0005151B">
        <w:rPr>
          <w:rFonts w:ascii="Times New Roman CYR" w:hAnsi="Times New Roman CYR" w:cs="Times New Roman CYR"/>
          <w:sz w:val="28"/>
          <w:szCs w:val="28"/>
        </w:rPr>
        <w:t xml:space="preserve">Среднедушевой денежный доход </w:t>
      </w:r>
      <w:r w:rsidR="00CF2A65" w:rsidRPr="0005151B">
        <w:rPr>
          <w:rFonts w:ascii="Times New Roman CYR" w:hAnsi="Times New Roman CYR" w:cs="Times New Roman CYR"/>
          <w:sz w:val="28"/>
          <w:szCs w:val="28"/>
        </w:rPr>
        <w:t xml:space="preserve">по итогам </w:t>
      </w:r>
      <w:r w:rsidR="0005151B" w:rsidRPr="0005151B">
        <w:rPr>
          <w:rFonts w:ascii="Times New Roman CYR" w:hAnsi="Times New Roman CYR" w:cs="Times New Roman CYR"/>
          <w:sz w:val="28"/>
          <w:szCs w:val="28"/>
        </w:rPr>
        <w:t xml:space="preserve"> 2021 года составил 19823,9 </w:t>
      </w:r>
      <w:r w:rsidRPr="0005151B">
        <w:rPr>
          <w:rFonts w:ascii="Times New Roman CYR" w:hAnsi="Times New Roman CYR" w:cs="Times New Roman CYR"/>
          <w:sz w:val="28"/>
          <w:szCs w:val="28"/>
        </w:rPr>
        <w:t>руб., и увеличился по сравнению с пре</w:t>
      </w:r>
      <w:r w:rsidR="0005151B" w:rsidRPr="0005151B">
        <w:rPr>
          <w:rFonts w:ascii="Times New Roman CYR" w:hAnsi="Times New Roman CYR" w:cs="Times New Roman CYR"/>
          <w:sz w:val="28"/>
          <w:szCs w:val="28"/>
        </w:rPr>
        <w:t>дыдущим годом номинально на 5,8</w:t>
      </w:r>
      <w:r w:rsidRPr="0005151B">
        <w:rPr>
          <w:rFonts w:ascii="Times New Roman CYR" w:hAnsi="Times New Roman CYR" w:cs="Times New Roman CYR"/>
          <w:sz w:val="28"/>
          <w:szCs w:val="28"/>
        </w:rPr>
        <w:t xml:space="preserve"> %, темп роста в сопоставимых ценах (реальный), к соответствующему периоду</w:t>
      </w:r>
      <w:r w:rsidR="0005151B" w:rsidRPr="0005151B">
        <w:rPr>
          <w:rFonts w:ascii="Times New Roman CYR" w:hAnsi="Times New Roman CYR" w:cs="Times New Roman CYR"/>
          <w:sz w:val="28"/>
          <w:szCs w:val="28"/>
        </w:rPr>
        <w:t xml:space="preserve"> предыдущего года составил 98,9</w:t>
      </w:r>
      <w:r w:rsidRPr="0005151B">
        <w:rPr>
          <w:rFonts w:ascii="Times New Roman CYR" w:hAnsi="Times New Roman CYR" w:cs="Times New Roman CYR"/>
          <w:sz w:val="28"/>
          <w:szCs w:val="28"/>
        </w:rPr>
        <w:t xml:space="preserve"> %.</w:t>
      </w:r>
    </w:p>
    <w:p w:rsidR="00DC5ADD" w:rsidRPr="0005151B" w:rsidRDefault="00DC5ADD" w:rsidP="00DC5ADD">
      <w:pPr>
        <w:autoSpaceDE w:val="0"/>
        <w:autoSpaceDN w:val="0"/>
        <w:adjustRightInd w:val="0"/>
        <w:spacing w:after="0" w:line="240" w:lineRule="auto"/>
        <w:ind w:firstLine="720"/>
        <w:jc w:val="both"/>
        <w:rPr>
          <w:rFonts w:ascii="Times New Roman CYR" w:hAnsi="Times New Roman CYR" w:cs="Times New Roman CYR"/>
          <w:sz w:val="28"/>
          <w:szCs w:val="28"/>
        </w:rPr>
      </w:pPr>
      <w:r w:rsidRPr="0005151B">
        <w:rPr>
          <w:rFonts w:ascii="Times New Roman CYR" w:hAnsi="Times New Roman CYR" w:cs="Times New Roman CYR"/>
          <w:sz w:val="28"/>
          <w:szCs w:val="28"/>
        </w:rPr>
        <w:t xml:space="preserve">Среднемесячная начисленная заработная плата </w:t>
      </w:r>
      <w:r w:rsidRPr="0005151B">
        <w:rPr>
          <w:rFonts w:ascii="Times New Roman CYR" w:hAnsi="Times New Roman CYR" w:cs="Times New Roman CYR"/>
          <w:b/>
          <w:bCs/>
          <w:sz w:val="28"/>
          <w:szCs w:val="28"/>
        </w:rPr>
        <w:t xml:space="preserve"> </w:t>
      </w:r>
      <w:r w:rsidRPr="0005151B">
        <w:rPr>
          <w:rFonts w:ascii="Times New Roman CYR" w:hAnsi="Times New Roman CYR" w:cs="Times New Roman CYR"/>
          <w:sz w:val="28"/>
          <w:szCs w:val="28"/>
        </w:rPr>
        <w:t>в расчете на о</w:t>
      </w:r>
      <w:r w:rsidR="0005151B" w:rsidRPr="0005151B">
        <w:rPr>
          <w:rFonts w:ascii="Times New Roman CYR" w:hAnsi="Times New Roman CYR" w:cs="Times New Roman CYR"/>
          <w:sz w:val="28"/>
          <w:szCs w:val="28"/>
        </w:rPr>
        <w:t>дного работника составила в 2021 году  36914,7</w:t>
      </w:r>
      <w:r w:rsidRPr="0005151B">
        <w:rPr>
          <w:rFonts w:ascii="Times New Roman CYR" w:hAnsi="Times New Roman CYR" w:cs="Times New Roman CYR"/>
          <w:sz w:val="28"/>
          <w:szCs w:val="28"/>
        </w:rPr>
        <w:t xml:space="preserve"> рублей и номинально увеличилась  по сравнен</w:t>
      </w:r>
      <w:r w:rsidR="0005151B" w:rsidRPr="0005151B">
        <w:rPr>
          <w:rFonts w:ascii="Times New Roman CYR" w:hAnsi="Times New Roman CYR" w:cs="Times New Roman CYR"/>
          <w:sz w:val="28"/>
          <w:szCs w:val="28"/>
        </w:rPr>
        <w:t>ию с предыдущим годом на 5,84 %.</w:t>
      </w:r>
      <w:r w:rsidRPr="0005151B">
        <w:rPr>
          <w:rFonts w:ascii="Times New Roman CYR" w:hAnsi="Times New Roman CYR" w:cs="Times New Roman CYR"/>
          <w:sz w:val="28"/>
          <w:szCs w:val="28"/>
        </w:rPr>
        <w:t xml:space="preserve"> Заработная плата района к средней  заработн</w:t>
      </w:r>
      <w:r w:rsidR="0005151B" w:rsidRPr="0005151B">
        <w:rPr>
          <w:rFonts w:ascii="Times New Roman CYR" w:hAnsi="Times New Roman CYR" w:cs="Times New Roman CYR"/>
          <w:sz w:val="28"/>
          <w:szCs w:val="28"/>
        </w:rPr>
        <w:t>ой плате по краю  составила 60,91</w:t>
      </w:r>
      <w:r w:rsidRPr="0005151B">
        <w:rPr>
          <w:rFonts w:ascii="Times New Roman CYR" w:hAnsi="Times New Roman CYR" w:cs="Times New Roman CYR"/>
          <w:sz w:val="28"/>
          <w:szCs w:val="28"/>
        </w:rPr>
        <w:t xml:space="preserve"> %. </w:t>
      </w:r>
    </w:p>
    <w:p w:rsidR="0005151B" w:rsidRDefault="0005151B" w:rsidP="0005151B">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Наиболее высокий номинальный темп роста уровня заработной платы, по итогам 2021 года, к фактическому уровню 2020 года  - 12,14 % составил в сфере обеспечения электрической энергией, в области образования – 9,2 %, в сфере сельского хозяйства, - 5,8 %, в области культуры и спорта  - 7,34 %, здравоохран</w:t>
      </w:r>
      <w:r w:rsidR="004516EF">
        <w:rPr>
          <w:rFonts w:ascii="Times New Roman CYR" w:hAnsi="Times New Roman CYR" w:cs="Times New Roman CYR"/>
          <w:sz w:val="28"/>
          <w:szCs w:val="28"/>
        </w:rPr>
        <w:t>ения и социальной защиты – 6 %.</w:t>
      </w:r>
    </w:p>
    <w:p w:rsidR="0005151B" w:rsidRDefault="0005151B" w:rsidP="0005151B">
      <w:pPr>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Наиболее низкие темпы роста уровня заработной платы составили в сфере образования – 6,0 %, в отрасли обрабатывающих производств  - 2,17 %.</w:t>
      </w:r>
    </w:p>
    <w:p w:rsidR="00DC5ADD" w:rsidRPr="004516EF" w:rsidRDefault="00DC5ADD" w:rsidP="00DC5ADD">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4516EF">
        <w:rPr>
          <w:rFonts w:ascii="Times New Roman CYR" w:hAnsi="Times New Roman CYR" w:cs="Times New Roman CYR"/>
          <w:i/>
          <w:iCs/>
          <w:kern w:val="20"/>
          <w:sz w:val="28"/>
          <w:szCs w:val="28"/>
        </w:rPr>
        <w:t xml:space="preserve">По </w:t>
      </w:r>
      <w:r w:rsidR="004516EF" w:rsidRPr="004516EF">
        <w:rPr>
          <w:rFonts w:ascii="Times New Roman CYR" w:hAnsi="Times New Roman CYR" w:cs="Times New Roman CYR"/>
          <w:i/>
          <w:iCs/>
          <w:kern w:val="20"/>
          <w:sz w:val="28"/>
          <w:szCs w:val="28"/>
        </w:rPr>
        <w:t>оценке 2022</w:t>
      </w:r>
      <w:r w:rsidRPr="004516EF">
        <w:rPr>
          <w:rFonts w:ascii="Times New Roman CYR" w:hAnsi="Times New Roman CYR" w:cs="Times New Roman CYR"/>
          <w:i/>
          <w:iCs/>
          <w:kern w:val="20"/>
          <w:sz w:val="28"/>
          <w:szCs w:val="28"/>
        </w:rPr>
        <w:t xml:space="preserve"> года  </w:t>
      </w:r>
      <w:r w:rsidRPr="004516EF">
        <w:rPr>
          <w:rFonts w:ascii="Times New Roman CYR" w:hAnsi="Times New Roman CYR" w:cs="Times New Roman CYR"/>
          <w:kern w:val="20"/>
          <w:sz w:val="28"/>
          <w:szCs w:val="28"/>
        </w:rPr>
        <w:t>среднедушевой доход  нас</w:t>
      </w:r>
      <w:r w:rsidR="004516EF" w:rsidRPr="004516EF">
        <w:rPr>
          <w:rFonts w:ascii="Times New Roman CYR" w:hAnsi="Times New Roman CYR" w:cs="Times New Roman CYR"/>
          <w:kern w:val="20"/>
          <w:sz w:val="28"/>
          <w:szCs w:val="28"/>
        </w:rPr>
        <w:t>еления реально возрастёт на 12,6</w:t>
      </w:r>
      <w:r w:rsidRPr="004516EF">
        <w:rPr>
          <w:rFonts w:ascii="Times New Roman CYR" w:hAnsi="Times New Roman CYR" w:cs="Times New Roman CYR"/>
          <w:kern w:val="20"/>
          <w:sz w:val="28"/>
          <w:szCs w:val="28"/>
        </w:rPr>
        <w:t xml:space="preserve"> %</w:t>
      </w:r>
      <w:r w:rsidR="004516EF" w:rsidRPr="004516EF">
        <w:rPr>
          <w:rFonts w:ascii="Times New Roman CYR" w:hAnsi="Times New Roman CYR" w:cs="Times New Roman CYR"/>
          <w:kern w:val="20"/>
          <w:sz w:val="28"/>
          <w:szCs w:val="28"/>
        </w:rPr>
        <w:t>, и будет иметь значение 22326,4</w:t>
      </w:r>
      <w:r w:rsidRPr="004516EF">
        <w:rPr>
          <w:rFonts w:ascii="Times New Roman CYR" w:hAnsi="Times New Roman CYR" w:cs="Times New Roman CYR"/>
          <w:kern w:val="20"/>
          <w:sz w:val="28"/>
          <w:szCs w:val="28"/>
        </w:rPr>
        <w:t xml:space="preserve"> руб</w:t>
      </w:r>
      <w:r w:rsidR="004F57BF" w:rsidRPr="004516EF">
        <w:rPr>
          <w:rFonts w:ascii="Times New Roman CYR" w:hAnsi="Times New Roman CYR" w:cs="Times New Roman CYR"/>
          <w:kern w:val="20"/>
          <w:sz w:val="28"/>
          <w:szCs w:val="28"/>
        </w:rPr>
        <w:t>.</w:t>
      </w:r>
      <w:r w:rsidRPr="004516EF">
        <w:rPr>
          <w:rFonts w:ascii="Times New Roman CYR" w:hAnsi="Times New Roman CYR" w:cs="Times New Roman CYR"/>
          <w:kern w:val="20"/>
          <w:sz w:val="28"/>
          <w:szCs w:val="28"/>
        </w:rPr>
        <w:t xml:space="preserve"> </w:t>
      </w:r>
    </w:p>
    <w:p w:rsidR="00DC5ADD" w:rsidRPr="004516EF" w:rsidRDefault="00DC5ADD" w:rsidP="00DC5ADD">
      <w:pPr>
        <w:autoSpaceDE w:val="0"/>
        <w:autoSpaceDN w:val="0"/>
        <w:adjustRightInd w:val="0"/>
        <w:spacing w:after="0" w:line="240" w:lineRule="auto"/>
        <w:ind w:firstLine="720"/>
        <w:jc w:val="both"/>
        <w:rPr>
          <w:rFonts w:ascii="Times New Roman CYR" w:hAnsi="Times New Roman CYR" w:cs="Times New Roman CYR"/>
          <w:sz w:val="28"/>
          <w:szCs w:val="28"/>
        </w:rPr>
      </w:pPr>
      <w:r w:rsidRPr="004516EF">
        <w:rPr>
          <w:rFonts w:ascii="Times New Roman CYR" w:hAnsi="Times New Roman CYR" w:cs="Times New Roman CYR"/>
          <w:sz w:val="28"/>
          <w:szCs w:val="28"/>
        </w:rPr>
        <w:t xml:space="preserve">Среднемесячная начисленная заработная плата, </w:t>
      </w:r>
      <w:r w:rsidRPr="004516EF">
        <w:rPr>
          <w:rFonts w:ascii="Times New Roman CYR" w:hAnsi="Times New Roman CYR" w:cs="Times New Roman CYR"/>
          <w:b/>
          <w:bCs/>
          <w:sz w:val="28"/>
          <w:szCs w:val="28"/>
        </w:rPr>
        <w:t xml:space="preserve"> </w:t>
      </w:r>
      <w:r w:rsidRPr="004516EF">
        <w:rPr>
          <w:rFonts w:ascii="Times New Roman CYR" w:hAnsi="Times New Roman CYR" w:cs="Times New Roman CYR"/>
          <w:sz w:val="28"/>
          <w:szCs w:val="28"/>
        </w:rPr>
        <w:t xml:space="preserve">в расчете на </w:t>
      </w:r>
      <w:r w:rsidR="004516EF" w:rsidRPr="004516EF">
        <w:rPr>
          <w:rFonts w:ascii="Times New Roman CYR" w:hAnsi="Times New Roman CYR" w:cs="Times New Roman CYR"/>
          <w:sz w:val="28"/>
          <w:szCs w:val="28"/>
        </w:rPr>
        <w:t>одного работника, по оценке 2022</w:t>
      </w:r>
      <w:r w:rsidRPr="004516EF">
        <w:rPr>
          <w:rFonts w:ascii="Times New Roman CYR" w:hAnsi="Times New Roman CYR" w:cs="Times New Roman CYR"/>
          <w:sz w:val="28"/>
          <w:szCs w:val="28"/>
        </w:rPr>
        <w:t xml:space="preserve"> года, составит </w:t>
      </w:r>
      <w:r w:rsidR="004516EF" w:rsidRPr="004516EF">
        <w:rPr>
          <w:rFonts w:ascii="Times New Roman CYR" w:hAnsi="Times New Roman CYR" w:cs="Times New Roman CYR"/>
          <w:sz w:val="28"/>
          <w:szCs w:val="28"/>
        </w:rPr>
        <w:t>42119,70 руб.</w:t>
      </w:r>
      <w:r w:rsidRPr="004516EF">
        <w:rPr>
          <w:rFonts w:ascii="Times New Roman CYR" w:hAnsi="Times New Roman CYR" w:cs="Times New Roman CYR"/>
          <w:sz w:val="28"/>
          <w:szCs w:val="28"/>
        </w:rPr>
        <w:t xml:space="preserve">, реально возрастёт </w:t>
      </w:r>
      <w:r w:rsidR="004516EF" w:rsidRPr="004516EF">
        <w:rPr>
          <w:rFonts w:ascii="Times New Roman CYR" w:hAnsi="Times New Roman CYR" w:cs="Times New Roman CYR"/>
          <w:sz w:val="28"/>
          <w:szCs w:val="28"/>
        </w:rPr>
        <w:t>к уровню 2021</w:t>
      </w:r>
      <w:r w:rsidRPr="004516EF">
        <w:rPr>
          <w:rFonts w:ascii="Times New Roman CYR" w:hAnsi="Times New Roman CYR" w:cs="Times New Roman CYR"/>
          <w:sz w:val="28"/>
          <w:szCs w:val="28"/>
        </w:rPr>
        <w:t xml:space="preserve"> года на </w:t>
      </w:r>
      <w:r w:rsidR="004516EF" w:rsidRPr="004516EF">
        <w:rPr>
          <w:rFonts w:ascii="Times New Roman CYR" w:hAnsi="Times New Roman CYR" w:cs="Times New Roman CYR"/>
          <w:sz w:val="28"/>
          <w:szCs w:val="28"/>
        </w:rPr>
        <w:t>6,0</w:t>
      </w:r>
      <w:r w:rsidRPr="004516EF">
        <w:rPr>
          <w:rFonts w:ascii="Times New Roman CYR" w:hAnsi="Times New Roman CYR" w:cs="Times New Roman CYR"/>
          <w:sz w:val="28"/>
          <w:szCs w:val="28"/>
        </w:rPr>
        <w:t xml:space="preserve"> </w:t>
      </w:r>
      <w:proofErr w:type="gramStart"/>
      <w:r w:rsidRPr="004516EF">
        <w:rPr>
          <w:rFonts w:ascii="Times New Roman CYR" w:hAnsi="Times New Roman CYR" w:cs="Times New Roman CYR"/>
          <w:sz w:val="28"/>
          <w:szCs w:val="28"/>
        </w:rPr>
        <w:t>процентных</w:t>
      </w:r>
      <w:proofErr w:type="gramEnd"/>
      <w:r w:rsidRPr="004516EF">
        <w:rPr>
          <w:rFonts w:ascii="Times New Roman CYR" w:hAnsi="Times New Roman CYR" w:cs="Times New Roman CYR"/>
          <w:sz w:val="28"/>
          <w:szCs w:val="28"/>
        </w:rPr>
        <w:t xml:space="preserve"> пункта</w:t>
      </w:r>
      <w:r w:rsidR="004F57BF" w:rsidRPr="004516EF">
        <w:rPr>
          <w:rFonts w:ascii="Times New Roman CYR" w:hAnsi="Times New Roman CYR" w:cs="Times New Roman CYR"/>
          <w:sz w:val="28"/>
          <w:szCs w:val="28"/>
        </w:rPr>
        <w:t>.</w:t>
      </w:r>
      <w:r w:rsidRPr="004516EF">
        <w:rPr>
          <w:rFonts w:ascii="Times New Roman CYR" w:hAnsi="Times New Roman CYR" w:cs="Times New Roman CYR"/>
          <w:sz w:val="28"/>
          <w:szCs w:val="28"/>
        </w:rPr>
        <w:t xml:space="preserve">  </w:t>
      </w:r>
    </w:p>
    <w:p w:rsidR="005D02A8" w:rsidRPr="004516EF" w:rsidRDefault="00B470E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4516EF">
        <w:rPr>
          <w:rFonts w:ascii="Times New Roman CYR" w:hAnsi="Times New Roman CYR" w:cs="Times New Roman CYR"/>
          <w:b/>
          <w:kern w:val="20"/>
          <w:sz w:val="28"/>
          <w:szCs w:val="28"/>
        </w:rPr>
        <w:t>13</w:t>
      </w:r>
      <w:r w:rsidR="00867BB5" w:rsidRPr="004516EF">
        <w:rPr>
          <w:rFonts w:ascii="Times New Roman CYR" w:hAnsi="Times New Roman CYR" w:cs="Times New Roman CYR"/>
          <w:b/>
          <w:kern w:val="20"/>
          <w:sz w:val="28"/>
          <w:szCs w:val="28"/>
        </w:rPr>
        <w:t>. Рынок труда</w:t>
      </w:r>
    </w:p>
    <w:p w:rsidR="00157743" w:rsidRPr="004516EF" w:rsidRDefault="00157743" w:rsidP="00157743">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4516EF">
        <w:rPr>
          <w:rFonts w:ascii="Times New Roman CYR" w:hAnsi="Times New Roman CYR" w:cs="Times New Roman CYR"/>
          <w:kern w:val="20"/>
          <w:sz w:val="28"/>
          <w:szCs w:val="28"/>
        </w:rPr>
        <w:t xml:space="preserve">Численность </w:t>
      </w:r>
      <w:r w:rsidR="004516EF" w:rsidRPr="004516EF">
        <w:rPr>
          <w:rFonts w:ascii="Times New Roman CYR" w:hAnsi="Times New Roman CYR" w:cs="Times New Roman CYR"/>
          <w:kern w:val="20"/>
          <w:sz w:val="28"/>
          <w:szCs w:val="28"/>
        </w:rPr>
        <w:t>трудовых ресурсов по итогам 2021</w:t>
      </w:r>
      <w:r w:rsidRPr="004516EF">
        <w:rPr>
          <w:rFonts w:ascii="Times New Roman CYR" w:hAnsi="Times New Roman CYR" w:cs="Times New Roman CYR"/>
          <w:kern w:val="20"/>
          <w:sz w:val="28"/>
          <w:szCs w:val="28"/>
        </w:rPr>
        <w:t xml:space="preserve">  года </w:t>
      </w:r>
      <w:r w:rsidR="00E26600" w:rsidRPr="004516EF">
        <w:rPr>
          <w:rFonts w:ascii="Times New Roman CYR" w:hAnsi="Times New Roman CYR" w:cs="Times New Roman CYR"/>
          <w:kern w:val="20"/>
          <w:sz w:val="28"/>
          <w:szCs w:val="28"/>
        </w:rPr>
        <w:t xml:space="preserve">составила </w:t>
      </w:r>
      <w:r w:rsidR="004516EF" w:rsidRPr="004516EF">
        <w:rPr>
          <w:rFonts w:ascii="Times New Roman CYR" w:hAnsi="Times New Roman CYR" w:cs="Times New Roman CYR"/>
          <w:kern w:val="20"/>
          <w:sz w:val="28"/>
          <w:szCs w:val="28"/>
        </w:rPr>
        <w:t xml:space="preserve"> 6031 чел., выше  уровня 2020 года  на 26 чел., по итогам которого имел значение  - 6005 чел</w:t>
      </w:r>
      <w:r w:rsidRPr="004516EF">
        <w:rPr>
          <w:rFonts w:ascii="Times New Roman CYR" w:hAnsi="Times New Roman CYR" w:cs="Times New Roman CYR"/>
          <w:kern w:val="20"/>
          <w:sz w:val="28"/>
          <w:szCs w:val="28"/>
        </w:rPr>
        <w:t xml:space="preserve">. </w:t>
      </w:r>
    </w:p>
    <w:p w:rsidR="00157743" w:rsidRPr="00343225" w:rsidRDefault="00157743" w:rsidP="00157743">
      <w:pPr>
        <w:autoSpaceDE w:val="0"/>
        <w:autoSpaceDN w:val="0"/>
        <w:adjustRightInd w:val="0"/>
        <w:spacing w:after="0" w:line="240" w:lineRule="auto"/>
        <w:ind w:firstLine="480"/>
        <w:jc w:val="both"/>
        <w:rPr>
          <w:rFonts w:ascii="Times New Roman CYR" w:hAnsi="Times New Roman CYR" w:cs="Times New Roman CYR"/>
          <w:kern w:val="20"/>
          <w:sz w:val="28"/>
          <w:szCs w:val="28"/>
          <w:highlight w:val="yellow"/>
        </w:rPr>
      </w:pPr>
      <w:r w:rsidRPr="004516EF">
        <w:rPr>
          <w:rFonts w:ascii="Times New Roman CYR" w:hAnsi="Times New Roman CYR" w:cs="Times New Roman CYR"/>
          <w:kern w:val="20"/>
          <w:sz w:val="28"/>
          <w:szCs w:val="28"/>
        </w:rPr>
        <w:t>Среднегодовая численн</w:t>
      </w:r>
      <w:r w:rsidR="004516EF" w:rsidRPr="004516EF">
        <w:rPr>
          <w:rFonts w:ascii="Times New Roman CYR" w:hAnsi="Times New Roman CYR" w:cs="Times New Roman CYR"/>
          <w:kern w:val="20"/>
          <w:sz w:val="28"/>
          <w:szCs w:val="28"/>
        </w:rPr>
        <w:t>ость занятых в экономике за 2021 год составила 5274 чел., что на 118 чел. выше, чем в 2020</w:t>
      </w:r>
      <w:r w:rsidRPr="004516EF">
        <w:rPr>
          <w:rFonts w:ascii="Times New Roman CYR" w:hAnsi="Times New Roman CYR" w:cs="Times New Roman CYR"/>
          <w:kern w:val="20"/>
          <w:sz w:val="28"/>
          <w:szCs w:val="28"/>
        </w:rPr>
        <w:t xml:space="preserve"> году.  Показатель увеличился за счёт численности, занятых</w:t>
      </w:r>
      <w:r w:rsidR="004516EF" w:rsidRPr="004516EF">
        <w:rPr>
          <w:rFonts w:ascii="Times New Roman CYR" w:hAnsi="Times New Roman CYR" w:cs="Times New Roman CYR"/>
          <w:kern w:val="20"/>
          <w:sz w:val="28"/>
          <w:szCs w:val="28"/>
        </w:rPr>
        <w:t xml:space="preserve"> в частном секторе</w:t>
      </w:r>
      <w:proofErr w:type="gramStart"/>
      <w:r w:rsidR="004516EF" w:rsidRPr="004516EF">
        <w:rPr>
          <w:rFonts w:ascii="Times New Roman CYR" w:hAnsi="Times New Roman CYR" w:cs="Times New Roman CYR"/>
          <w:kern w:val="20"/>
          <w:sz w:val="28"/>
          <w:szCs w:val="28"/>
        </w:rPr>
        <w:t xml:space="preserve"> П</w:t>
      </w:r>
      <w:proofErr w:type="gramEnd"/>
      <w:r w:rsidR="004516EF" w:rsidRPr="004516EF">
        <w:rPr>
          <w:rFonts w:ascii="Times New Roman CYR" w:hAnsi="Times New Roman CYR" w:cs="Times New Roman CYR"/>
          <w:kern w:val="20"/>
          <w:sz w:val="28"/>
          <w:szCs w:val="28"/>
        </w:rPr>
        <w:t>о оценке 202</w:t>
      </w:r>
      <w:r w:rsidRPr="004516EF">
        <w:rPr>
          <w:rFonts w:ascii="Times New Roman CYR" w:hAnsi="Times New Roman CYR" w:cs="Times New Roman CYR"/>
          <w:kern w:val="20"/>
          <w:sz w:val="28"/>
          <w:szCs w:val="28"/>
        </w:rPr>
        <w:t>1 года численность занятых в</w:t>
      </w:r>
      <w:r w:rsidR="004516EF" w:rsidRPr="004516EF">
        <w:rPr>
          <w:rFonts w:ascii="Times New Roman CYR" w:hAnsi="Times New Roman CYR" w:cs="Times New Roman CYR"/>
          <w:kern w:val="20"/>
          <w:sz w:val="28"/>
          <w:szCs w:val="28"/>
        </w:rPr>
        <w:t xml:space="preserve"> экономике должна составить 5356</w:t>
      </w:r>
      <w:r w:rsidRPr="004516EF">
        <w:rPr>
          <w:rFonts w:ascii="Times New Roman CYR" w:hAnsi="Times New Roman CYR" w:cs="Times New Roman CYR"/>
          <w:kern w:val="20"/>
          <w:sz w:val="28"/>
          <w:szCs w:val="28"/>
        </w:rPr>
        <w:t xml:space="preserve"> чел</w:t>
      </w:r>
      <w:r w:rsidR="004516EF">
        <w:rPr>
          <w:rFonts w:ascii="Times New Roman CYR" w:hAnsi="Times New Roman CYR" w:cs="Times New Roman CYR"/>
          <w:kern w:val="20"/>
          <w:sz w:val="28"/>
          <w:szCs w:val="28"/>
        </w:rPr>
        <w:t>.</w:t>
      </w:r>
    </w:p>
    <w:p w:rsidR="004516EF" w:rsidRDefault="004516EF" w:rsidP="00157743">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данных показателей обусловлено повышением пенсионного возраста граждан.</w:t>
      </w:r>
    </w:p>
    <w:p w:rsidR="00157743" w:rsidRPr="004516EF" w:rsidRDefault="00157743" w:rsidP="00157743">
      <w:pPr>
        <w:autoSpaceDE w:val="0"/>
        <w:autoSpaceDN w:val="0"/>
        <w:adjustRightInd w:val="0"/>
        <w:spacing w:after="0" w:line="240" w:lineRule="auto"/>
        <w:ind w:firstLine="709"/>
        <w:jc w:val="both"/>
        <w:rPr>
          <w:rFonts w:ascii="Times New Roman CYR" w:hAnsi="Times New Roman CYR" w:cs="Times New Roman CYR"/>
          <w:sz w:val="28"/>
          <w:szCs w:val="28"/>
        </w:rPr>
      </w:pPr>
      <w:r w:rsidRPr="004516EF">
        <w:rPr>
          <w:rFonts w:ascii="Times New Roman CYR" w:hAnsi="Times New Roman CYR" w:cs="Times New Roman CYR"/>
          <w:sz w:val="28"/>
          <w:szCs w:val="28"/>
        </w:rPr>
        <w:t>Среднесписочная численность работников организаций, без внешних совместителей,</w:t>
      </w:r>
      <w:r w:rsidR="004516EF" w:rsidRPr="004516EF">
        <w:rPr>
          <w:rFonts w:ascii="Times New Roman CYR" w:hAnsi="Times New Roman CYR" w:cs="Times New Roman CYR"/>
          <w:sz w:val="28"/>
          <w:szCs w:val="28"/>
        </w:rPr>
        <w:t xml:space="preserve"> за 2021 год составила 2430 чел., что ниже уровня 2020 года на 12 </w:t>
      </w:r>
      <w:r w:rsidR="004516EF" w:rsidRPr="004516EF">
        <w:rPr>
          <w:rFonts w:ascii="Times New Roman CYR" w:hAnsi="Times New Roman CYR" w:cs="Times New Roman CYR"/>
          <w:sz w:val="28"/>
          <w:szCs w:val="28"/>
        </w:rPr>
        <w:lastRenderedPageBreak/>
        <w:t>человек. По оценке 2022</w:t>
      </w:r>
      <w:r w:rsidRPr="004516EF">
        <w:rPr>
          <w:rFonts w:ascii="Times New Roman CYR" w:hAnsi="Times New Roman CYR" w:cs="Times New Roman CYR"/>
          <w:sz w:val="28"/>
          <w:szCs w:val="28"/>
        </w:rPr>
        <w:t xml:space="preserve"> года среднесписочная численность рабо</w:t>
      </w:r>
      <w:r w:rsidR="004516EF" w:rsidRPr="004516EF">
        <w:rPr>
          <w:rFonts w:ascii="Times New Roman CYR" w:hAnsi="Times New Roman CYR" w:cs="Times New Roman CYR"/>
          <w:sz w:val="28"/>
          <w:szCs w:val="28"/>
        </w:rPr>
        <w:t>тников организаций составит 2422</w:t>
      </w:r>
      <w:r w:rsidRPr="004516EF">
        <w:rPr>
          <w:rFonts w:ascii="Times New Roman CYR" w:hAnsi="Times New Roman CYR" w:cs="Times New Roman CYR"/>
          <w:sz w:val="28"/>
          <w:szCs w:val="28"/>
        </w:rPr>
        <w:t xml:space="preserve"> чел.,  </w:t>
      </w:r>
      <w:r w:rsidR="004579DA" w:rsidRPr="004516EF">
        <w:rPr>
          <w:rFonts w:ascii="Times New Roman CYR" w:hAnsi="Times New Roman CYR" w:cs="Times New Roman CYR"/>
          <w:sz w:val="28"/>
          <w:szCs w:val="28"/>
        </w:rPr>
        <w:t>за перво</w:t>
      </w:r>
      <w:r w:rsidR="004516EF" w:rsidRPr="004516EF">
        <w:rPr>
          <w:rFonts w:ascii="Times New Roman CYR" w:hAnsi="Times New Roman CYR" w:cs="Times New Roman CYR"/>
          <w:sz w:val="28"/>
          <w:szCs w:val="28"/>
        </w:rPr>
        <w:t>е полугодие текущего года – 2419</w:t>
      </w:r>
      <w:r w:rsidR="004516EF">
        <w:rPr>
          <w:rFonts w:ascii="Times New Roman CYR" w:hAnsi="Times New Roman CYR" w:cs="Times New Roman CYR"/>
          <w:sz w:val="28"/>
          <w:szCs w:val="28"/>
        </w:rPr>
        <w:t xml:space="preserve"> чел</w:t>
      </w:r>
      <w:r w:rsidR="004579DA" w:rsidRPr="004516EF">
        <w:rPr>
          <w:rFonts w:ascii="Times New Roman CYR" w:hAnsi="Times New Roman CYR" w:cs="Times New Roman CYR"/>
          <w:sz w:val="28"/>
          <w:szCs w:val="28"/>
        </w:rPr>
        <w:t>.</w:t>
      </w:r>
    </w:p>
    <w:p w:rsidR="004516EF" w:rsidRDefault="004516EF" w:rsidP="004516EF">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незначительном сокращении общей численности работников организаций отразился факт снижения численности в сфере сельского хозяйства, с 224 чел. в 2020 году до 213 чел. в 2021 году, а также  снижение численности, занятых в сфере обрабатывающих производств (на 15 чел.) и образования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11 чел.).</w:t>
      </w:r>
    </w:p>
    <w:p w:rsidR="004516EF" w:rsidRDefault="004516EF" w:rsidP="004516EF">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работников организаций по разделу</w:t>
      </w:r>
      <w:proofErr w:type="gramStart"/>
      <w:r>
        <w:rPr>
          <w:rFonts w:ascii="Times New Roman CYR" w:hAnsi="Times New Roman CYR" w:cs="Times New Roman CYR"/>
          <w:sz w:val="28"/>
          <w:szCs w:val="28"/>
        </w:rPr>
        <w:t xml:space="preserve"> А</w:t>
      </w:r>
      <w:proofErr w:type="gramEnd"/>
      <w:r>
        <w:rPr>
          <w:rFonts w:ascii="Times New Roman CYR" w:hAnsi="Times New Roman CYR" w:cs="Times New Roman CYR"/>
          <w:sz w:val="28"/>
          <w:szCs w:val="28"/>
        </w:rPr>
        <w:t xml:space="preserve"> «Сельское и лесное хозяйство» составила 213 человек и  сократилась на 11  человек  к уровню 2019 года, что связано с ликвидацией организации СППК «</w:t>
      </w:r>
      <w:proofErr w:type="spellStart"/>
      <w:r>
        <w:rPr>
          <w:rFonts w:ascii="Times New Roman CYR" w:hAnsi="Times New Roman CYR" w:cs="Times New Roman CYR"/>
          <w:sz w:val="28"/>
          <w:szCs w:val="28"/>
        </w:rPr>
        <w:t>Сывель</w:t>
      </w:r>
      <w:proofErr w:type="spellEnd"/>
      <w:r>
        <w:rPr>
          <w:rFonts w:ascii="Times New Roman CYR" w:hAnsi="Times New Roman CYR" w:cs="Times New Roman CYR"/>
          <w:sz w:val="28"/>
          <w:szCs w:val="28"/>
        </w:rPr>
        <w:t xml:space="preserve">». </w:t>
      </w:r>
    </w:p>
    <w:p w:rsidR="004516EF" w:rsidRDefault="004516EF" w:rsidP="004516EF">
      <w:pPr>
        <w:autoSpaceDE w:val="0"/>
        <w:autoSpaceDN w:val="0"/>
        <w:adjustRightInd w:val="0"/>
        <w:spacing w:after="0" w:line="240" w:lineRule="auto"/>
        <w:ind w:firstLine="480"/>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работников сферы образования составила 706 чел., что ниже уровня  показателя 2020 года на 11 человек, в связи с приведением к нормативной численности работников сферы обслуживающего персонала.</w:t>
      </w:r>
    </w:p>
    <w:p w:rsidR="004516EF" w:rsidRDefault="004516EF" w:rsidP="004516EF">
      <w:pPr>
        <w:autoSpaceDE w:val="0"/>
        <w:autoSpaceDN w:val="0"/>
        <w:adjustRightInd w:val="0"/>
        <w:spacing w:after="0" w:line="240" w:lineRule="auto"/>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работников в сфере здравоохранения составила 397 чел., что выше  уровня 2020 года на 7 человек, трудоустроены специалисты на вакантные места. </w:t>
      </w:r>
    </w:p>
    <w:p w:rsidR="004516EF" w:rsidRDefault="004516EF" w:rsidP="004516EF">
      <w:pPr>
        <w:autoSpaceDE w:val="0"/>
        <w:autoSpaceDN w:val="0"/>
        <w:adjustRightInd w:val="0"/>
        <w:spacing w:after="0" w:line="240" w:lineRule="auto"/>
        <w:ind w:firstLine="480"/>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занятых  в отрасли культуры, спорта, организаций досуга и развлечений составила 106 чел. и увеличилась к уровню 2020 года на два человека.</w:t>
      </w:r>
    </w:p>
    <w:p w:rsidR="004516EF" w:rsidRDefault="004516EF" w:rsidP="004516EF">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занятых в крестьянских (фермерских) хозяйствах (включая наемных работников) в 2021году составила 26 чел., и в перспективе показатель значительных изменений не претерпит, так как роста  регистрации новых КФХ не ожидается.  </w:t>
      </w:r>
    </w:p>
    <w:p w:rsidR="004516EF" w:rsidRDefault="004516EF" w:rsidP="004516EF">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органах государственной службы занятости,  </w:t>
      </w:r>
      <w:proofErr w:type="gramStart"/>
      <w:r>
        <w:rPr>
          <w:rFonts w:ascii="Times New Roman CYR" w:hAnsi="Times New Roman CYR" w:cs="Times New Roman CYR"/>
          <w:kern w:val="20"/>
          <w:sz w:val="28"/>
          <w:szCs w:val="28"/>
        </w:rPr>
        <w:t>наконец</w:t>
      </w:r>
      <w:proofErr w:type="gramEnd"/>
      <w:r>
        <w:rPr>
          <w:rFonts w:ascii="Times New Roman CYR" w:hAnsi="Times New Roman CYR" w:cs="Times New Roman CYR"/>
          <w:kern w:val="20"/>
          <w:sz w:val="28"/>
          <w:szCs w:val="28"/>
        </w:rPr>
        <w:t xml:space="preserve"> 2021 года, зарегистрирован 281 безработный, показатель увеличился к уровню начала 2020 года на 79 человек. </w:t>
      </w:r>
    </w:p>
    <w:p w:rsidR="00EA59EF" w:rsidRDefault="004516EF" w:rsidP="00EA59EF">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безработицы по району в 2021 году составил 5,3 %, что выше уровня 2020 года на 1,6 %, за счет сокращения численности населения и роста количества безработных граждан. </w:t>
      </w:r>
      <w:r w:rsidR="00EA59EF">
        <w:rPr>
          <w:rFonts w:ascii="Times New Roman CYR" w:hAnsi="Times New Roman CYR" w:cs="Times New Roman CYR"/>
          <w:kern w:val="20"/>
          <w:sz w:val="28"/>
          <w:szCs w:val="28"/>
        </w:rPr>
        <w:t xml:space="preserve">По оценке 2022 года показатель достигнет значения 3,8 %. </w:t>
      </w:r>
    </w:p>
    <w:p w:rsidR="00EA59EF" w:rsidRDefault="00EA59EF" w:rsidP="008A604B">
      <w:pPr>
        <w:widowControl w:val="0"/>
        <w:autoSpaceDE w:val="0"/>
        <w:autoSpaceDN w:val="0"/>
        <w:adjustRightInd w:val="0"/>
        <w:spacing w:after="0" w:line="240" w:lineRule="auto"/>
        <w:rPr>
          <w:rFonts w:ascii="Times New Roman CYR" w:hAnsi="Times New Roman CYR" w:cs="Times New Roman CYR"/>
          <w:b/>
          <w:kern w:val="20"/>
          <w:sz w:val="28"/>
          <w:szCs w:val="28"/>
          <w:highlight w:val="yellow"/>
        </w:rPr>
      </w:pPr>
    </w:p>
    <w:p w:rsidR="005D02A8" w:rsidRPr="00EA59EF" w:rsidRDefault="00EC3F75"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EA59EF">
        <w:rPr>
          <w:rFonts w:ascii="Times New Roman CYR" w:hAnsi="Times New Roman CYR" w:cs="Times New Roman CYR"/>
          <w:b/>
          <w:kern w:val="20"/>
          <w:sz w:val="28"/>
          <w:szCs w:val="28"/>
        </w:rPr>
        <w:t>14</w:t>
      </w:r>
      <w:r w:rsidR="00867BB5" w:rsidRPr="00EA59EF">
        <w:rPr>
          <w:rFonts w:ascii="Times New Roman CYR" w:hAnsi="Times New Roman CYR" w:cs="Times New Roman CYR"/>
          <w:b/>
          <w:kern w:val="20"/>
          <w:sz w:val="28"/>
          <w:szCs w:val="28"/>
        </w:rPr>
        <w:t>. Демографическая ситуация</w:t>
      </w:r>
    </w:p>
    <w:p w:rsidR="00226A6E" w:rsidRPr="00780B44"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780B44">
        <w:rPr>
          <w:rFonts w:ascii="Times New Roman CYR" w:hAnsi="Times New Roman CYR" w:cs="Times New Roman CYR"/>
          <w:kern w:val="16"/>
          <w:sz w:val="28"/>
          <w:szCs w:val="28"/>
        </w:rPr>
        <w:t>Численность постоянного населения н</w:t>
      </w:r>
      <w:r w:rsidR="00780B44" w:rsidRPr="00780B44">
        <w:rPr>
          <w:rFonts w:ascii="Times New Roman CYR" w:hAnsi="Times New Roman CYR" w:cs="Times New Roman CYR"/>
          <w:kern w:val="16"/>
          <w:sz w:val="28"/>
          <w:szCs w:val="28"/>
        </w:rPr>
        <w:t>а начало периода составила 10733 человека, что ниже уровня 2020 года на 73</w:t>
      </w:r>
      <w:r w:rsidRPr="00780B44">
        <w:rPr>
          <w:rFonts w:ascii="Times New Roman CYR" w:hAnsi="Times New Roman CYR" w:cs="Times New Roman CYR"/>
          <w:kern w:val="16"/>
          <w:sz w:val="28"/>
          <w:szCs w:val="28"/>
        </w:rPr>
        <w:t xml:space="preserve"> человек</w:t>
      </w:r>
      <w:r w:rsidR="00780B44" w:rsidRPr="00780B44">
        <w:rPr>
          <w:rFonts w:ascii="Times New Roman CYR" w:hAnsi="Times New Roman CYR" w:cs="Times New Roman CYR"/>
          <w:kern w:val="16"/>
          <w:sz w:val="28"/>
          <w:szCs w:val="28"/>
        </w:rPr>
        <w:t>а</w:t>
      </w:r>
      <w:r w:rsidRPr="00780B44">
        <w:rPr>
          <w:rFonts w:ascii="Times New Roman CYR" w:hAnsi="Times New Roman CYR" w:cs="Times New Roman CYR"/>
          <w:kern w:val="16"/>
          <w:sz w:val="28"/>
          <w:szCs w:val="28"/>
        </w:rPr>
        <w:t xml:space="preserve">. </w:t>
      </w:r>
    </w:p>
    <w:p w:rsidR="00226A6E" w:rsidRPr="00780B44"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780B44">
        <w:rPr>
          <w:rFonts w:ascii="Times New Roman CYR" w:hAnsi="Times New Roman CYR" w:cs="Times New Roman CYR"/>
          <w:kern w:val="16"/>
          <w:sz w:val="28"/>
          <w:szCs w:val="28"/>
        </w:rPr>
        <w:t>Численность населения на конец о</w:t>
      </w:r>
      <w:r w:rsidR="00780B44" w:rsidRPr="00780B44">
        <w:rPr>
          <w:rFonts w:ascii="Times New Roman CYR" w:hAnsi="Times New Roman CYR" w:cs="Times New Roman CYR"/>
          <w:kern w:val="16"/>
          <w:sz w:val="28"/>
          <w:szCs w:val="28"/>
        </w:rPr>
        <w:t>тчётного периода составила 10512</w:t>
      </w:r>
      <w:r w:rsidRPr="00780B44">
        <w:rPr>
          <w:rFonts w:ascii="Times New Roman CYR" w:hAnsi="Times New Roman CYR" w:cs="Times New Roman CYR"/>
          <w:kern w:val="16"/>
          <w:sz w:val="28"/>
          <w:szCs w:val="28"/>
        </w:rPr>
        <w:t xml:space="preserve">  ч</w:t>
      </w:r>
      <w:r w:rsidR="00780B44" w:rsidRPr="00780B44">
        <w:rPr>
          <w:rFonts w:ascii="Times New Roman CYR" w:hAnsi="Times New Roman CYR" w:cs="Times New Roman CYR"/>
          <w:kern w:val="16"/>
          <w:sz w:val="28"/>
          <w:szCs w:val="28"/>
        </w:rPr>
        <w:t>еловек, за год сократилась на 221</w:t>
      </w:r>
      <w:r w:rsidRPr="00780B44">
        <w:rPr>
          <w:rFonts w:ascii="Times New Roman CYR" w:hAnsi="Times New Roman CYR" w:cs="Times New Roman CYR"/>
          <w:kern w:val="16"/>
          <w:sz w:val="28"/>
          <w:szCs w:val="28"/>
        </w:rPr>
        <w:t xml:space="preserve"> человека.</w:t>
      </w:r>
    </w:p>
    <w:p w:rsidR="00622583" w:rsidRPr="00343225" w:rsidRDefault="00780B44" w:rsidP="00226A6E">
      <w:pPr>
        <w:autoSpaceDE w:val="0"/>
        <w:autoSpaceDN w:val="0"/>
        <w:adjustRightInd w:val="0"/>
        <w:spacing w:after="0" w:line="240" w:lineRule="auto"/>
        <w:ind w:firstLine="720"/>
        <w:jc w:val="both"/>
        <w:rPr>
          <w:rFonts w:ascii="Times New Roman CYR" w:hAnsi="Times New Roman CYR" w:cs="Times New Roman CYR"/>
          <w:kern w:val="16"/>
          <w:sz w:val="28"/>
          <w:szCs w:val="28"/>
          <w:highlight w:val="yellow"/>
        </w:rPr>
      </w:pPr>
      <w:r w:rsidRPr="00780B44">
        <w:rPr>
          <w:rFonts w:ascii="Times New Roman CYR" w:hAnsi="Times New Roman CYR" w:cs="Times New Roman CYR"/>
          <w:kern w:val="16"/>
          <w:sz w:val="28"/>
          <w:szCs w:val="28"/>
        </w:rPr>
        <w:t>Рождаемость в 2021 году сократилась на 8</w:t>
      </w:r>
      <w:r w:rsidR="00226A6E" w:rsidRPr="00780B44">
        <w:rPr>
          <w:rFonts w:ascii="Times New Roman CYR" w:hAnsi="Times New Roman CYR" w:cs="Times New Roman CYR"/>
          <w:kern w:val="16"/>
          <w:sz w:val="28"/>
          <w:szCs w:val="28"/>
        </w:rPr>
        <w:t xml:space="preserve"> чел., по сравнению с предыдущим годом, когда дан</w:t>
      </w:r>
      <w:r w:rsidRPr="00780B44">
        <w:rPr>
          <w:rFonts w:ascii="Times New Roman CYR" w:hAnsi="Times New Roman CYR" w:cs="Times New Roman CYR"/>
          <w:kern w:val="16"/>
          <w:sz w:val="28"/>
          <w:szCs w:val="28"/>
        </w:rPr>
        <w:t>ный показатель имел значение 115</w:t>
      </w:r>
      <w:r w:rsidR="00226A6E" w:rsidRPr="00780B44">
        <w:rPr>
          <w:rFonts w:ascii="Times New Roman CYR" w:hAnsi="Times New Roman CYR" w:cs="Times New Roman CYR"/>
          <w:kern w:val="16"/>
          <w:sz w:val="28"/>
          <w:szCs w:val="28"/>
        </w:rPr>
        <w:t xml:space="preserve"> человек</w:t>
      </w:r>
      <w:r w:rsidR="00622583" w:rsidRPr="00780B44">
        <w:rPr>
          <w:rFonts w:ascii="Times New Roman CYR" w:hAnsi="Times New Roman CYR" w:cs="Times New Roman CYR"/>
          <w:kern w:val="16"/>
          <w:sz w:val="28"/>
          <w:szCs w:val="28"/>
        </w:rPr>
        <w:t xml:space="preserve">. </w:t>
      </w:r>
      <w:r w:rsidRPr="00780B44">
        <w:rPr>
          <w:rFonts w:ascii="Times New Roman CYR" w:hAnsi="Times New Roman CYR" w:cs="Times New Roman CYR"/>
          <w:kern w:val="16"/>
          <w:sz w:val="28"/>
          <w:szCs w:val="28"/>
        </w:rPr>
        <w:t>По итогам 2021 года родилось 107</w:t>
      </w:r>
      <w:r w:rsidR="00226A6E" w:rsidRPr="00780B44">
        <w:rPr>
          <w:rFonts w:ascii="Times New Roman CYR" w:hAnsi="Times New Roman CYR" w:cs="Times New Roman CYR"/>
          <w:kern w:val="16"/>
          <w:sz w:val="28"/>
          <w:szCs w:val="28"/>
        </w:rPr>
        <w:t xml:space="preserve"> человек, </w:t>
      </w:r>
      <w:r>
        <w:rPr>
          <w:rFonts w:ascii="Times New Roman CYR" w:hAnsi="Times New Roman CYR" w:cs="Times New Roman CYR"/>
          <w:kern w:val="16"/>
          <w:sz w:val="28"/>
          <w:szCs w:val="28"/>
        </w:rPr>
        <w:t>за первое полугодие  2022</w:t>
      </w:r>
      <w:r w:rsidR="00622583" w:rsidRPr="00780B44">
        <w:rPr>
          <w:rFonts w:ascii="Times New Roman CYR" w:hAnsi="Times New Roman CYR" w:cs="Times New Roman CYR"/>
          <w:kern w:val="16"/>
          <w:sz w:val="28"/>
          <w:szCs w:val="28"/>
        </w:rPr>
        <w:t xml:space="preserve"> года </w:t>
      </w:r>
      <w:r w:rsidR="006A3ABE" w:rsidRPr="006A3ABE">
        <w:rPr>
          <w:rFonts w:ascii="Times New Roman CYR" w:hAnsi="Times New Roman CYR" w:cs="Times New Roman CYR"/>
          <w:kern w:val="16"/>
          <w:sz w:val="28"/>
          <w:szCs w:val="28"/>
        </w:rPr>
        <w:t>– 50 человек</w:t>
      </w:r>
      <w:r w:rsidR="00622583" w:rsidRPr="006A3ABE">
        <w:rPr>
          <w:rFonts w:ascii="Times New Roman CYR" w:hAnsi="Times New Roman CYR" w:cs="Times New Roman CYR"/>
          <w:kern w:val="16"/>
          <w:sz w:val="28"/>
          <w:szCs w:val="28"/>
        </w:rPr>
        <w:t xml:space="preserve">, </w:t>
      </w:r>
      <w:r w:rsidRPr="006A3ABE">
        <w:rPr>
          <w:rFonts w:ascii="Times New Roman CYR" w:hAnsi="Times New Roman CYR" w:cs="Times New Roman CYR"/>
          <w:kern w:val="16"/>
          <w:sz w:val="28"/>
          <w:szCs w:val="28"/>
        </w:rPr>
        <w:t>по оценке 2022</w:t>
      </w:r>
      <w:r w:rsidR="00226A6E" w:rsidRPr="006A3ABE">
        <w:rPr>
          <w:rFonts w:ascii="Times New Roman CYR" w:hAnsi="Times New Roman CYR" w:cs="Times New Roman CYR"/>
          <w:kern w:val="16"/>
          <w:sz w:val="28"/>
          <w:szCs w:val="28"/>
        </w:rPr>
        <w:t xml:space="preserve"> года рождаемость </w:t>
      </w:r>
      <w:r w:rsidR="00622583" w:rsidRPr="006A3ABE">
        <w:rPr>
          <w:rFonts w:ascii="Times New Roman CYR" w:hAnsi="Times New Roman CYR" w:cs="Times New Roman CYR"/>
          <w:kern w:val="16"/>
          <w:sz w:val="28"/>
          <w:szCs w:val="28"/>
        </w:rPr>
        <w:t xml:space="preserve">составит </w:t>
      </w:r>
      <w:r w:rsidR="006A3ABE" w:rsidRPr="006A3ABE">
        <w:rPr>
          <w:rFonts w:ascii="Times New Roman CYR" w:hAnsi="Times New Roman CYR" w:cs="Times New Roman CYR"/>
          <w:kern w:val="16"/>
          <w:sz w:val="28"/>
          <w:szCs w:val="28"/>
        </w:rPr>
        <w:t>100</w:t>
      </w:r>
      <w:r w:rsidR="00622583" w:rsidRPr="006A3ABE">
        <w:rPr>
          <w:rFonts w:ascii="Times New Roman CYR" w:hAnsi="Times New Roman CYR" w:cs="Times New Roman CYR"/>
          <w:kern w:val="16"/>
          <w:sz w:val="28"/>
          <w:szCs w:val="28"/>
        </w:rPr>
        <w:t xml:space="preserve"> человек.</w:t>
      </w:r>
      <w:r w:rsidR="00226A6E" w:rsidRPr="006A3ABE">
        <w:rPr>
          <w:rFonts w:ascii="Times New Roman CYR" w:hAnsi="Times New Roman CYR" w:cs="Times New Roman CYR"/>
          <w:kern w:val="16"/>
          <w:sz w:val="28"/>
          <w:szCs w:val="28"/>
        </w:rPr>
        <w:t xml:space="preserve"> </w:t>
      </w:r>
    </w:p>
    <w:p w:rsidR="00226A6E" w:rsidRPr="00343225" w:rsidRDefault="00780B44" w:rsidP="00226A6E">
      <w:pPr>
        <w:autoSpaceDE w:val="0"/>
        <w:autoSpaceDN w:val="0"/>
        <w:adjustRightInd w:val="0"/>
        <w:spacing w:after="0" w:line="240" w:lineRule="auto"/>
        <w:ind w:firstLine="720"/>
        <w:jc w:val="both"/>
        <w:rPr>
          <w:rFonts w:ascii="Times New Roman CYR" w:hAnsi="Times New Roman CYR" w:cs="Times New Roman CYR"/>
          <w:kern w:val="16"/>
          <w:sz w:val="28"/>
          <w:szCs w:val="28"/>
          <w:highlight w:val="yellow"/>
        </w:rPr>
      </w:pPr>
      <w:r w:rsidRPr="00780B44">
        <w:rPr>
          <w:rFonts w:ascii="Times New Roman CYR" w:hAnsi="Times New Roman CYR" w:cs="Times New Roman CYR"/>
          <w:kern w:val="16"/>
          <w:sz w:val="28"/>
          <w:szCs w:val="28"/>
        </w:rPr>
        <w:lastRenderedPageBreak/>
        <w:t>Показатель смертности в 2021</w:t>
      </w:r>
      <w:r w:rsidR="00226A6E" w:rsidRPr="00780B44">
        <w:rPr>
          <w:rFonts w:ascii="Times New Roman CYR" w:hAnsi="Times New Roman CYR" w:cs="Times New Roman CYR"/>
          <w:kern w:val="16"/>
          <w:sz w:val="28"/>
          <w:szCs w:val="28"/>
        </w:rPr>
        <w:t xml:space="preserve"> году</w:t>
      </w:r>
      <w:r w:rsidRPr="00780B44">
        <w:rPr>
          <w:rFonts w:ascii="Times New Roman CYR" w:hAnsi="Times New Roman CYR" w:cs="Times New Roman CYR"/>
          <w:kern w:val="16"/>
          <w:sz w:val="28"/>
          <w:szCs w:val="28"/>
        </w:rPr>
        <w:t xml:space="preserve"> увеличился  на 15</w:t>
      </w:r>
      <w:r w:rsidR="00226A6E" w:rsidRPr="00780B44">
        <w:rPr>
          <w:rFonts w:ascii="Times New Roman CYR" w:hAnsi="Times New Roman CYR" w:cs="Times New Roman CYR"/>
          <w:kern w:val="16"/>
          <w:sz w:val="28"/>
          <w:szCs w:val="28"/>
        </w:rPr>
        <w:t xml:space="preserve"> человек, численность у</w:t>
      </w:r>
      <w:r w:rsidRPr="00780B44">
        <w:rPr>
          <w:rFonts w:ascii="Times New Roman CYR" w:hAnsi="Times New Roman CYR" w:cs="Times New Roman CYR"/>
          <w:kern w:val="16"/>
          <w:sz w:val="28"/>
          <w:szCs w:val="28"/>
        </w:rPr>
        <w:t>мершего населения составляет 207  человек, при значении 192 человека по итогам 2020</w:t>
      </w:r>
      <w:r w:rsidR="00226A6E" w:rsidRPr="00780B44">
        <w:rPr>
          <w:rFonts w:ascii="Times New Roman CYR" w:hAnsi="Times New Roman CYR" w:cs="Times New Roman CYR"/>
          <w:kern w:val="16"/>
          <w:sz w:val="28"/>
          <w:szCs w:val="28"/>
        </w:rPr>
        <w:t xml:space="preserve"> года. </w:t>
      </w:r>
      <w:r w:rsidRPr="00780B44">
        <w:rPr>
          <w:rFonts w:ascii="Times New Roman CYR" w:hAnsi="Times New Roman CYR" w:cs="Times New Roman CYR"/>
          <w:kern w:val="16"/>
          <w:sz w:val="28"/>
          <w:szCs w:val="28"/>
        </w:rPr>
        <w:t>За первое полугодие 2022</w:t>
      </w:r>
      <w:r w:rsidR="00622583" w:rsidRPr="00780B44">
        <w:rPr>
          <w:rFonts w:ascii="Times New Roman CYR" w:hAnsi="Times New Roman CYR" w:cs="Times New Roman CYR"/>
          <w:kern w:val="16"/>
          <w:sz w:val="28"/>
          <w:szCs w:val="28"/>
        </w:rPr>
        <w:t xml:space="preserve"> года умерло </w:t>
      </w:r>
      <w:r w:rsidR="006A3ABE" w:rsidRPr="006A3ABE">
        <w:rPr>
          <w:rFonts w:ascii="Times New Roman CYR" w:hAnsi="Times New Roman CYR" w:cs="Times New Roman CYR"/>
          <w:kern w:val="16"/>
          <w:sz w:val="28"/>
          <w:szCs w:val="28"/>
        </w:rPr>
        <w:t>87</w:t>
      </w:r>
      <w:r w:rsidRPr="006A3ABE">
        <w:rPr>
          <w:rFonts w:ascii="Times New Roman CYR" w:hAnsi="Times New Roman CYR" w:cs="Times New Roman CYR"/>
          <w:kern w:val="16"/>
          <w:sz w:val="28"/>
          <w:szCs w:val="28"/>
        </w:rPr>
        <w:t xml:space="preserve"> человек, по оценке 2022</w:t>
      </w:r>
      <w:r w:rsidR="00622583" w:rsidRPr="006A3ABE">
        <w:rPr>
          <w:rFonts w:ascii="Times New Roman CYR" w:hAnsi="Times New Roman CYR" w:cs="Times New Roman CYR"/>
          <w:kern w:val="16"/>
          <w:sz w:val="28"/>
          <w:szCs w:val="28"/>
        </w:rPr>
        <w:t xml:space="preserve"> года показатель будет иметь значение </w:t>
      </w:r>
      <w:r w:rsidR="006A3ABE" w:rsidRPr="006A3ABE">
        <w:rPr>
          <w:rFonts w:ascii="Times New Roman CYR" w:hAnsi="Times New Roman CYR" w:cs="Times New Roman CYR"/>
          <w:kern w:val="16"/>
          <w:sz w:val="28"/>
          <w:szCs w:val="28"/>
        </w:rPr>
        <w:t>– 212</w:t>
      </w:r>
      <w:r w:rsidR="00622583" w:rsidRPr="006A3ABE">
        <w:rPr>
          <w:rFonts w:ascii="Times New Roman CYR" w:hAnsi="Times New Roman CYR" w:cs="Times New Roman CYR"/>
          <w:kern w:val="16"/>
          <w:sz w:val="28"/>
          <w:szCs w:val="28"/>
        </w:rPr>
        <w:t xml:space="preserve"> человек.</w:t>
      </w:r>
    </w:p>
    <w:p w:rsidR="00226A6E" w:rsidRPr="00780B44" w:rsidRDefault="00226A6E" w:rsidP="00226A6E">
      <w:pPr>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780B44">
        <w:rPr>
          <w:rFonts w:ascii="Times New Roman CYR" w:hAnsi="Times New Roman CYR" w:cs="Times New Roman CYR"/>
          <w:kern w:val="16"/>
          <w:sz w:val="28"/>
          <w:szCs w:val="28"/>
        </w:rPr>
        <w:t>Показатели миграции</w:t>
      </w:r>
      <w:r w:rsidR="00780B44" w:rsidRPr="00780B44">
        <w:rPr>
          <w:rFonts w:ascii="Times New Roman CYR" w:hAnsi="Times New Roman CYR" w:cs="Times New Roman CYR"/>
          <w:kern w:val="16"/>
          <w:sz w:val="28"/>
          <w:szCs w:val="28"/>
        </w:rPr>
        <w:t>, по итогам 2021</w:t>
      </w:r>
      <w:r w:rsidR="00622583" w:rsidRPr="00780B44">
        <w:rPr>
          <w:rFonts w:ascii="Times New Roman CYR" w:hAnsi="Times New Roman CYR" w:cs="Times New Roman CYR"/>
          <w:kern w:val="16"/>
          <w:sz w:val="28"/>
          <w:szCs w:val="28"/>
        </w:rPr>
        <w:t xml:space="preserve"> года, </w:t>
      </w:r>
      <w:r w:rsidRPr="00780B44">
        <w:rPr>
          <w:rFonts w:ascii="Times New Roman CYR" w:hAnsi="Times New Roman CYR" w:cs="Times New Roman CYR"/>
          <w:kern w:val="16"/>
          <w:sz w:val="28"/>
          <w:szCs w:val="28"/>
        </w:rPr>
        <w:t>имеют положительную динамику, численность прибывшего населения состав</w:t>
      </w:r>
      <w:r w:rsidR="00622583" w:rsidRPr="00780B44">
        <w:rPr>
          <w:rFonts w:ascii="Times New Roman CYR" w:hAnsi="Times New Roman CYR" w:cs="Times New Roman CYR"/>
          <w:kern w:val="16"/>
          <w:sz w:val="28"/>
          <w:szCs w:val="28"/>
        </w:rPr>
        <w:t>ила</w:t>
      </w:r>
      <w:r w:rsidR="00780B44" w:rsidRPr="00780B44">
        <w:rPr>
          <w:rFonts w:ascii="Times New Roman CYR" w:hAnsi="Times New Roman CYR" w:cs="Times New Roman CYR"/>
          <w:kern w:val="16"/>
          <w:sz w:val="28"/>
          <w:szCs w:val="28"/>
        </w:rPr>
        <w:t xml:space="preserve"> 438 человек, убывшего – 559</w:t>
      </w:r>
      <w:r w:rsidRPr="00780B44">
        <w:rPr>
          <w:rFonts w:ascii="Times New Roman CYR" w:hAnsi="Times New Roman CYR" w:cs="Times New Roman CYR"/>
          <w:kern w:val="16"/>
          <w:sz w:val="28"/>
          <w:szCs w:val="28"/>
        </w:rPr>
        <w:t xml:space="preserve"> человек, миграцио</w:t>
      </w:r>
      <w:r w:rsidR="00780B44" w:rsidRPr="00780B44">
        <w:rPr>
          <w:rFonts w:ascii="Times New Roman CYR" w:hAnsi="Times New Roman CYR" w:cs="Times New Roman CYR"/>
          <w:kern w:val="16"/>
          <w:sz w:val="28"/>
          <w:szCs w:val="28"/>
        </w:rPr>
        <w:t>нный прирост имеет отрицательное значение (-121</w:t>
      </w:r>
      <w:r w:rsidRPr="00780B44">
        <w:rPr>
          <w:rFonts w:ascii="Times New Roman CYR" w:hAnsi="Times New Roman CYR" w:cs="Times New Roman CYR"/>
          <w:kern w:val="16"/>
          <w:sz w:val="28"/>
          <w:szCs w:val="28"/>
        </w:rPr>
        <w:t xml:space="preserve">). </w:t>
      </w:r>
    </w:p>
    <w:p w:rsidR="00A76410" w:rsidRPr="00343225" w:rsidRDefault="001A24A7" w:rsidP="00226A6E">
      <w:pPr>
        <w:autoSpaceDE w:val="0"/>
        <w:autoSpaceDN w:val="0"/>
        <w:adjustRightInd w:val="0"/>
        <w:spacing w:after="0" w:line="240" w:lineRule="auto"/>
        <w:ind w:firstLine="720"/>
        <w:jc w:val="both"/>
        <w:rPr>
          <w:rFonts w:ascii="Times New Roman CYR" w:hAnsi="Times New Roman CYR" w:cs="Times New Roman CYR"/>
          <w:kern w:val="16"/>
          <w:sz w:val="28"/>
          <w:szCs w:val="28"/>
          <w:highlight w:val="yellow"/>
        </w:rPr>
      </w:pPr>
      <w:r w:rsidRPr="00780B44">
        <w:rPr>
          <w:rFonts w:ascii="Times New Roman CYR" w:hAnsi="Times New Roman CYR" w:cs="Times New Roman CYR"/>
          <w:kern w:val="16"/>
          <w:sz w:val="28"/>
          <w:szCs w:val="28"/>
        </w:rPr>
        <w:t xml:space="preserve">По итогам первого полугодия текущего года прибыло </w:t>
      </w:r>
      <w:r w:rsidR="006A3ABE" w:rsidRPr="006A3ABE">
        <w:rPr>
          <w:rFonts w:ascii="Times New Roman CYR" w:hAnsi="Times New Roman CYR" w:cs="Times New Roman CYR"/>
          <w:kern w:val="16"/>
          <w:sz w:val="28"/>
          <w:szCs w:val="28"/>
        </w:rPr>
        <w:t>222</w:t>
      </w:r>
      <w:r w:rsidRPr="006A3ABE">
        <w:rPr>
          <w:rFonts w:ascii="Times New Roman CYR" w:hAnsi="Times New Roman CYR" w:cs="Times New Roman CYR"/>
          <w:kern w:val="16"/>
          <w:sz w:val="28"/>
          <w:szCs w:val="28"/>
        </w:rPr>
        <w:t xml:space="preserve"> человек</w:t>
      </w:r>
      <w:r w:rsidR="006A3ABE" w:rsidRPr="006A3ABE">
        <w:rPr>
          <w:rFonts w:ascii="Times New Roman CYR" w:hAnsi="Times New Roman CYR" w:cs="Times New Roman CYR"/>
          <w:kern w:val="16"/>
          <w:sz w:val="28"/>
          <w:szCs w:val="28"/>
        </w:rPr>
        <w:t>а</w:t>
      </w:r>
      <w:r w:rsidRPr="006A3ABE">
        <w:rPr>
          <w:rFonts w:ascii="Times New Roman CYR" w:hAnsi="Times New Roman CYR" w:cs="Times New Roman CYR"/>
          <w:kern w:val="16"/>
          <w:sz w:val="28"/>
          <w:szCs w:val="28"/>
        </w:rPr>
        <w:t xml:space="preserve">, убыло – </w:t>
      </w:r>
      <w:r w:rsidR="006A3ABE" w:rsidRPr="006A3ABE">
        <w:rPr>
          <w:rFonts w:ascii="Times New Roman CYR" w:hAnsi="Times New Roman CYR" w:cs="Times New Roman CYR"/>
          <w:kern w:val="16"/>
          <w:sz w:val="28"/>
          <w:szCs w:val="28"/>
        </w:rPr>
        <w:t>183</w:t>
      </w:r>
      <w:r w:rsidRPr="006A3ABE">
        <w:rPr>
          <w:rFonts w:ascii="Times New Roman CYR" w:hAnsi="Times New Roman CYR" w:cs="Times New Roman CYR"/>
          <w:kern w:val="16"/>
          <w:sz w:val="28"/>
          <w:szCs w:val="28"/>
        </w:rPr>
        <w:t xml:space="preserve"> человек.</w:t>
      </w:r>
      <w:r w:rsidR="00780B44" w:rsidRPr="006A3ABE">
        <w:rPr>
          <w:rFonts w:ascii="Times New Roman CYR" w:hAnsi="Times New Roman CYR" w:cs="Times New Roman CYR"/>
          <w:kern w:val="16"/>
          <w:sz w:val="28"/>
          <w:szCs w:val="28"/>
        </w:rPr>
        <w:t xml:space="preserve"> По оценке 2022</w:t>
      </w:r>
      <w:r w:rsidR="00226A6E" w:rsidRPr="006A3ABE">
        <w:rPr>
          <w:rFonts w:ascii="Times New Roman CYR" w:hAnsi="Times New Roman CYR" w:cs="Times New Roman CYR"/>
          <w:kern w:val="16"/>
          <w:sz w:val="28"/>
          <w:szCs w:val="28"/>
        </w:rPr>
        <w:t xml:space="preserve"> года </w:t>
      </w:r>
      <w:r w:rsidRPr="006A3ABE">
        <w:rPr>
          <w:rFonts w:ascii="Times New Roman CYR" w:hAnsi="Times New Roman CYR" w:cs="Times New Roman CYR"/>
          <w:kern w:val="16"/>
          <w:sz w:val="28"/>
          <w:szCs w:val="28"/>
        </w:rPr>
        <w:t xml:space="preserve">также ожидается миграционный отток населения – прибытие составит </w:t>
      </w:r>
      <w:r w:rsidR="006A3ABE" w:rsidRPr="006A3ABE">
        <w:rPr>
          <w:rFonts w:ascii="Times New Roman CYR" w:hAnsi="Times New Roman CYR" w:cs="Times New Roman CYR"/>
          <w:kern w:val="16"/>
          <w:sz w:val="28"/>
          <w:szCs w:val="28"/>
        </w:rPr>
        <w:t>440</w:t>
      </w:r>
      <w:r w:rsidRPr="006A3ABE">
        <w:rPr>
          <w:rFonts w:ascii="Times New Roman CYR" w:hAnsi="Times New Roman CYR" w:cs="Times New Roman CYR"/>
          <w:kern w:val="16"/>
          <w:sz w:val="28"/>
          <w:szCs w:val="28"/>
        </w:rPr>
        <w:t xml:space="preserve"> человек, убытие</w:t>
      </w:r>
      <w:r w:rsidR="006A3ABE" w:rsidRPr="006A3ABE">
        <w:rPr>
          <w:rFonts w:ascii="Times New Roman CYR" w:hAnsi="Times New Roman CYR" w:cs="Times New Roman CYR"/>
          <w:kern w:val="16"/>
          <w:sz w:val="28"/>
          <w:szCs w:val="28"/>
        </w:rPr>
        <w:t xml:space="preserve"> – 562</w:t>
      </w:r>
      <w:r w:rsidRPr="006A3ABE">
        <w:rPr>
          <w:rFonts w:ascii="Times New Roman CYR" w:hAnsi="Times New Roman CYR" w:cs="Times New Roman CYR"/>
          <w:kern w:val="16"/>
          <w:sz w:val="28"/>
          <w:szCs w:val="28"/>
        </w:rPr>
        <w:t xml:space="preserve"> человек.</w:t>
      </w:r>
    </w:p>
    <w:p w:rsidR="00226A6E" w:rsidRPr="00780B44" w:rsidRDefault="00226A6E" w:rsidP="00226A6E">
      <w:pPr>
        <w:autoSpaceDE w:val="0"/>
        <w:autoSpaceDN w:val="0"/>
        <w:adjustRightInd w:val="0"/>
        <w:spacing w:after="0" w:line="240" w:lineRule="auto"/>
        <w:ind w:firstLine="720"/>
        <w:jc w:val="both"/>
        <w:rPr>
          <w:rFonts w:ascii="Times New Roman CYR" w:hAnsi="Times New Roman CYR" w:cs="Times New Roman CYR"/>
          <w:sz w:val="28"/>
          <w:szCs w:val="28"/>
        </w:rPr>
      </w:pPr>
      <w:r w:rsidRPr="00780B44">
        <w:rPr>
          <w:rFonts w:ascii="Times New Roman CYR" w:hAnsi="Times New Roman CYR" w:cs="Times New Roman CYR"/>
          <w:sz w:val="28"/>
          <w:szCs w:val="28"/>
        </w:rPr>
        <w:t>Численность постоянного населения, в возрасте молож</w:t>
      </w:r>
      <w:r w:rsidR="00780B44" w:rsidRPr="00780B44">
        <w:rPr>
          <w:rFonts w:ascii="Times New Roman CYR" w:hAnsi="Times New Roman CYR" w:cs="Times New Roman CYR"/>
          <w:sz w:val="28"/>
          <w:szCs w:val="28"/>
        </w:rPr>
        <w:t>е трудоспособного, к уровню 2020 года, сократилась на 40</w:t>
      </w:r>
      <w:r w:rsidRPr="00780B44">
        <w:rPr>
          <w:rFonts w:ascii="Times New Roman CYR" w:hAnsi="Times New Roman CYR" w:cs="Times New Roman CYR"/>
          <w:sz w:val="28"/>
          <w:szCs w:val="28"/>
        </w:rPr>
        <w:t xml:space="preserve"> </w:t>
      </w:r>
      <w:r w:rsidR="00780B44" w:rsidRPr="00780B44">
        <w:rPr>
          <w:rFonts w:ascii="Times New Roman CYR" w:hAnsi="Times New Roman CYR" w:cs="Times New Roman CYR"/>
          <w:sz w:val="28"/>
          <w:szCs w:val="28"/>
        </w:rPr>
        <w:t>человек и составила  2439</w:t>
      </w:r>
      <w:r w:rsidRPr="00780B44">
        <w:rPr>
          <w:rFonts w:ascii="Times New Roman CYR" w:hAnsi="Times New Roman CYR" w:cs="Times New Roman CYR"/>
          <w:sz w:val="28"/>
          <w:szCs w:val="28"/>
        </w:rPr>
        <w:t xml:space="preserve"> чел. </w:t>
      </w:r>
    </w:p>
    <w:p w:rsidR="00226A6E" w:rsidRPr="00780B44" w:rsidRDefault="00226A6E" w:rsidP="00226A6E">
      <w:pPr>
        <w:autoSpaceDE w:val="0"/>
        <w:autoSpaceDN w:val="0"/>
        <w:adjustRightInd w:val="0"/>
        <w:spacing w:after="0" w:line="240" w:lineRule="auto"/>
        <w:ind w:firstLine="709"/>
        <w:jc w:val="both"/>
        <w:rPr>
          <w:rFonts w:ascii="Times New Roman CYR" w:hAnsi="Times New Roman CYR" w:cs="Times New Roman CYR"/>
          <w:sz w:val="28"/>
          <w:szCs w:val="28"/>
        </w:rPr>
      </w:pPr>
      <w:r w:rsidRPr="00780B44">
        <w:rPr>
          <w:rFonts w:ascii="Times New Roman CYR" w:hAnsi="Times New Roman CYR" w:cs="Times New Roman CYR"/>
          <w:sz w:val="28"/>
          <w:szCs w:val="28"/>
        </w:rPr>
        <w:t>Численность населения в возрасте старше</w:t>
      </w:r>
      <w:r w:rsidR="00780B44" w:rsidRPr="00780B44">
        <w:rPr>
          <w:rFonts w:ascii="Times New Roman CYR" w:hAnsi="Times New Roman CYR" w:cs="Times New Roman CYR"/>
          <w:sz w:val="28"/>
          <w:szCs w:val="28"/>
        </w:rPr>
        <w:t xml:space="preserve"> трудоспособного составляет 2698 человек, на 256</w:t>
      </w:r>
      <w:r w:rsidRPr="00780B44">
        <w:rPr>
          <w:rFonts w:ascii="Times New Roman CYR" w:hAnsi="Times New Roman CYR" w:cs="Times New Roman CYR"/>
          <w:sz w:val="28"/>
          <w:szCs w:val="28"/>
        </w:rPr>
        <w:t xml:space="preserve"> человека сократил</w:t>
      </w:r>
      <w:r w:rsidR="00780B44" w:rsidRPr="00780B44">
        <w:rPr>
          <w:rFonts w:ascii="Times New Roman CYR" w:hAnsi="Times New Roman CYR" w:cs="Times New Roman CYR"/>
          <w:sz w:val="28"/>
          <w:szCs w:val="28"/>
        </w:rPr>
        <w:t>ась к численности по итогам 2020</w:t>
      </w:r>
      <w:r w:rsidRPr="00780B44">
        <w:rPr>
          <w:rFonts w:ascii="Times New Roman CYR" w:hAnsi="Times New Roman CYR" w:cs="Times New Roman CYR"/>
          <w:sz w:val="28"/>
          <w:szCs w:val="28"/>
        </w:rPr>
        <w:t xml:space="preserve"> года. </w:t>
      </w:r>
    </w:p>
    <w:p w:rsidR="00226A6E" w:rsidRPr="00780B44" w:rsidRDefault="00226A6E"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780B44">
        <w:rPr>
          <w:rFonts w:ascii="Times New Roman CYR" w:hAnsi="Times New Roman CYR" w:cs="Times New Roman CYR"/>
          <w:sz w:val="28"/>
          <w:szCs w:val="28"/>
        </w:rPr>
        <w:t>Среднегодовая численность трудоспосо</w:t>
      </w:r>
      <w:r w:rsidR="00780B44" w:rsidRPr="00780B44">
        <w:rPr>
          <w:rFonts w:ascii="Times New Roman CYR" w:hAnsi="Times New Roman CYR" w:cs="Times New Roman CYR"/>
          <w:sz w:val="28"/>
          <w:szCs w:val="28"/>
        </w:rPr>
        <w:t xml:space="preserve">бного населения составляет 5350 человек, снижение к уровню 2020 года на 22 </w:t>
      </w:r>
      <w:r w:rsidRPr="00780B44">
        <w:rPr>
          <w:rFonts w:ascii="Times New Roman CYR" w:hAnsi="Times New Roman CYR" w:cs="Times New Roman CYR"/>
          <w:sz w:val="28"/>
          <w:szCs w:val="28"/>
        </w:rPr>
        <w:t>человек</w:t>
      </w:r>
      <w:r w:rsidR="00780B44" w:rsidRPr="00780B44">
        <w:rPr>
          <w:rFonts w:ascii="Times New Roman CYR" w:hAnsi="Times New Roman CYR" w:cs="Times New Roman CYR"/>
          <w:sz w:val="28"/>
          <w:szCs w:val="28"/>
        </w:rPr>
        <w:t>а</w:t>
      </w:r>
      <w:r w:rsidRPr="00780B44">
        <w:rPr>
          <w:rFonts w:ascii="Times New Roman CYR" w:hAnsi="Times New Roman CYR" w:cs="Times New Roman CYR"/>
          <w:sz w:val="28"/>
          <w:szCs w:val="28"/>
        </w:rPr>
        <w:t>.</w:t>
      </w:r>
    </w:p>
    <w:p w:rsidR="00226A6E" w:rsidRPr="00780B44" w:rsidRDefault="00226A6E"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780B44">
        <w:rPr>
          <w:rFonts w:ascii="Times New Roman CYR" w:hAnsi="Times New Roman CYR" w:cs="Times New Roman CYR"/>
          <w:sz w:val="28"/>
          <w:szCs w:val="28"/>
        </w:rPr>
        <w:t xml:space="preserve"> Среднегодовая численность населения по итогам о</w:t>
      </w:r>
      <w:r w:rsidR="00780B44" w:rsidRPr="00780B44">
        <w:rPr>
          <w:rFonts w:ascii="Times New Roman CYR" w:hAnsi="Times New Roman CYR" w:cs="Times New Roman CYR"/>
          <w:sz w:val="28"/>
          <w:szCs w:val="28"/>
        </w:rPr>
        <w:t>тчётного периода составила 10622</w:t>
      </w:r>
      <w:r w:rsidRPr="00780B44">
        <w:rPr>
          <w:rFonts w:ascii="Times New Roman CYR" w:hAnsi="Times New Roman CYR" w:cs="Times New Roman CYR"/>
          <w:sz w:val="28"/>
          <w:szCs w:val="28"/>
        </w:rPr>
        <w:t xml:space="preserve"> чел</w:t>
      </w:r>
      <w:r w:rsidR="00780B44" w:rsidRPr="00780B44">
        <w:rPr>
          <w:rFonts w:ascii="Times New Roman CYR" w:hAnsi="Times New Roman CYR" w:cs="Times New Roman CYR"/>
          <w:sz w:val="28"/>
          <w:szCs w:val="28"/>
        </w:rPr>
        <w:t>овек и сократилась к уровню 2020 года на 147</w:t>
      </w:r>
      <w:r w:rsidRPr="00780B44">
        <w:rPr>
          <w:rFonts w:ascii="Times New Roman CYR" w:hAnsi="Times New Roman CYR" w:cs="Times New Roman CYR"/>
          <w:sz w:val="28"/>
          <w:szCs w:val="28"/>
        </w:rPr>
        <w:t xml:space="preserve"> человек.</w:t>
      </w:r>
    </w:p>
    <w:p w:rsidR="00A76410" w:rsidRPr="006A3ABE" w:rsidRDefault="00780B44"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780B44">
        <w:rPr>
          <w:rFonts w:ascii="Times New Roman CYR" w:hAnsi="Times New Roman CYR" w:cs="Times New Roman CYR"/>
          <w:sz w:val="28"/>
          <w:szCs w:val="28"/>
        </w:rPr>
        <w:t>По итогам первого полугодия 2022</w:t>
      </w:r>
      <w:r w:rsidR="00A76410" w:rsidRPr="00780B44">
        <w:rPr>
          <w:rFonts w:ascii="Times New Roman CYR" w:hAnsi="Times New Roman CYR" w:cs="Times New Roman CYR"/>
          <w:sz w:val="28"/>
          <w:szCs w:val="28"/>
        </w:rPr>
        <w:t xml:space="preserve"> года  показатель среднегодовой численности населения </w:t>
      </w:r>
      <w:r w:rsidR="00A76410" w:rsidRPr="006A3ABE">
        <w:rPr>
          <w:rFonts w:ascii="Times New Roman CYR" w:hAnsi="Times New Roman CYR" w:cs="Times New Roman CYR"/>
          <w:sz w:val="28"/>
          <w:szCs w:val="28"/>
        </w:rPr>
        <w:t>составляет</w:t>
      </w:r>
      <w:r w:rsidR="006A3ABE" w:rsidRPr="006A3ABE">
        <w:rPr>
          <w:rFonts w:ascii="Times New Roman CYR" w:hAnsi="Times New Roman CYR" w:cs="Times New Roman CYR"/>
          <w:sz w:val="28"/>
          <w:szCs w:val="28"/>
        </w:rPr>
        <w:t xml:space="preserve"> 10510</w:t>
      </w:r>
      <w:r w:rsidR="00A76410" w:rsidRPr="006A3ABE">
        <w:rPr>
          <w:rFonts w:ascii="Times New Roman CYR" w:hAnsi="Times New Roman CYR" w:cs="Times New Roman CYR"/>
          <w:sz w:val="28"/>
          <w:szCs w:val="28"/>
        </w:rPr>
        <w:t xml:space="preserve"> человек.</w:t>
      </w:r>
    </w:p>
    <w:p w:rsidR="00A76410" w:rsidRPr="006A3ABE" w:rsidRDefault="00780B44" w:rsidP="00226A6E">
      <w:pPr>
        <w:autoSpaceDE w:val="0"/>
        <w:autoSpaceDN w:val="0"/>
        <w:adjustRightInd w:val="0"/>
        <w:spacing w:after="0" w:line="240" w:lineRule="auto"/>
        <w:ind w:firstLine="708"/>
        <w:jc w:val="both"/>
        <w:rPr>
          <w:rFonts w:ascii="Times New Roman CYR" w:hAnsi="Times New Roman CYR" w:cs="Times New Roman CYR"/>
          <w:sz w:val="28"/>
          <w:szCs w:val="28"/>
        </w:rPr>
      </w:pPr>
      <w:r w:rsidRPr="006A3ABE">
        <w:rPr>
          <w:rFonts w:ascii="Times New Roman CYR" w:hAnsi="Times New Roman CYR" w:cs="Times New Roman CYR"/>
          <w:sz w:val="28"/>
          <w:szCs w:val="28"/>
        </w:rPr>
        <w:t>По оценке 2022</w:t>
      </w:r>
      <w:r w:rsidR="00226A6E" w:rsidRPr="006A3ABE">
        <w:rPr>
          <w:rFonts w:ascii="Times New Roman CYR" w:hAnsi="Times New Roman CYR" w:cs="Times New Roman CYR"/>
          <w:sz w:val="28"/>
          <w:szCs w:val="28"/>
        </w:rPr>
        <w:t xml:space="preserve">  года показатель будет иметь значение </w:t>
      </w:r>
      <w:r w:rsidR="006A3ABE" w:rsidRPr="006A3ABE">
        <w:rPr>
          <w:rFonts w:ascii="Times New Roman CYR" w:hAnsi="Times New Roman CYR" w:cs="Times New Roman CYR"/>
          <w:sz w:val="28"/>
          <w:szCs w:val="28"/>
        </w:rPr>
        <w:t>– 10395</w:t>
      </w:r>
      <w:r w:rsidR="00226A6E" w:rsidRPr="006A3ABE">
        <w:rPr>
          <w:rFonts w:ascii="Times New Roman CYR" w:hAnsi="Times New Roman CYR" w:cs="Times New Roman CYR"/>
          <w:sz w:val="28"/>
          <w:szCs w:val="28"/>
        </w:rPr>
        <w:t xml:space="preserve"> человек</w:t>
      </w:r>
      <w:r w:rsidR="00A76410" w:rsidRPr="006A3ABE">
        <w:rPr>
          <w:rFonts w:ascii="Times New Roman CYR" w:hAnsi="Times New Roman CYR" w:cs="Times New Roman CYR"/>
          <w:sz w:val="28"/>
          <w:szCs w:val="28"/>
        </w:rPr>
        <w:t>.</w:t>
      </w:r>
      <w:r w:rsidR="00226A6E" w:rsidRPr="006A3ABE">
        <w:rPr>
          <w:rFonts w:ascii="Times New Roman CYR" w:hAnsi="Times New Roman CYR" w:cs="Times New Roman CYR"/>
          <w:sz w:val="28"/>
          <w:szCs w:val="28"/>
        </w:rPr>
        <w:t xml:space="preserve"> </w:t>
      </w:r>
    </w:p>
    <w:p w:rsidR="00780B44" w:rsidRDefault="00780B44" w:rsidP="00780B44">
      <w:pPr>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структуре населения наибольший удельный вес занимает трудоспособное население  - 49,6  %, в 2020 году показатель имел значение 49,88 %, население старше трудоспособного возраста составляет -  25,1 %,  по итогам 2020 года показатель имел значение 27,43 %, население моложе трудоспособного возраста -  22,7 %,  что на 0,31 % ниже уровня 2020 года, в котором показатель имел значение 23,01 %. </w:t>
      </w:r>
    </w:p>
    <w:p w:rsidR="0021734B" w:rsidRPr="00FD4962" w:rsidRDefault="0021734B" w:rsidP="0021734B">
      <w:pPr>
        <w:autoSpaceDE w:val="0"/>
        <w:autoSpaceDN w:val="0"/>
        <w:adjustRightInd w:val="0"/>
        <w:spacing w:after="0" w:line="240" w:lineRule="auto"/>
        <w:ind w:firstLine="720"/>
        <w:jc w:val="both"/>
        <w:rPr>
          <w:rFonts w:ascii="Times New Roman CYR" w:hAnsi="Times New Roman CYR" w:cs="Times New Roman CYR"/>
          <w:color w:val="C00000"/>
          <w:kern w:val="16"/>
          <w:sz w:val="28"/>
          <w:szCs w:val="28"/>
        </w:rPr>
      </w:pPr>
    </w:p>
    <w:p w:rsidR="005D02A8" w:rsidRPr="00FD4962" w:rsidRDefault="00A67D93" w:rsidP="008A604B">
      <w:pPr>
        <w:widowControl w:val="0"/>
        <w:autoSpaceDE w:val="0"/>
        <w:autoSpaceDN w:val="0"/>
        <w:adjustRightInd w:val="0"/>
        <w:spacing w:after="0" w:line="240" w:lineRule="auto"/>
        <w:rPr>
          <w:rFonts w:ascii="Times New Roman CYR" w:hAnsi="Times New Roman CYR" w:cs="Times New Roman CYR"/>
          <w:b/>
          <w:kern w:val="20"/>
          <w:sz w:val="28"/>
          <w:szCs w:val="28"/>
        </w:rPr>
      </w:pPr>
      <w:r w:rsidRPr="00FD4962">
        <w:rPr>
          <w:rFonts w:ascii="Times New Roman CYR" w:hAnsi="Times New Roman CYR" w:cs="Times New Roman CYR"/>
          <w:b/>
          <w:kern w:val="20"/>
          <w:sz w:val="28"/>
          <w:szCs w:val="28"/>
        </w:rPr>
        <w:t>15</w:t>
      </w:r>
      <w:r w:rsidR="00867BB5" w:rsidRPr="00FD4962">
        <w:rPr>
          <w:rFonts w:ascii="Times New Roman CYR" w:hAnsi="Times New Roman CYR" w:cs="Times New Roman CYR"/>
          <w:b/>
          <w:kern w:val="20"/>
          <w:sz w:val="28"/>
          <w:szCs w:val="28"/>
        </w:rPr>
        <w:t>. Образование</w:t>
      </w:r>
    </w:p>
    <w:p w:rsidR="000B4621" w:rsidRPr="00FD4962" w:rsidRDefault="000B4621" w:rsidP="000B4621">
      <w:pPr>
        <w:widowControl w:val="0"/>
        <w:autoSpaceDE w:val="0"/>
        <w:autoSpaceDN w:val="0"/>
        <w:adjustRightInd w:val="0"/>
        <w:spacing w:after="0" w:line="240" w:lineRule="auto"/>
        <w:ind w:firstLine="709"/>
        <w:jc w:val="center"/>
        <w:rPr>
          <w:rFonts w:ascii="Times New Roman CYR" w:hAnsi="Times New Roman CYR" w:cs="Times New Roman CYR"/>
          <w:sz w:val="28"/>
          <w:szCs w:val="28"/>
        </w:rPr>
      </w:pPr>
      <w:r w:rsidRPr="00FD4962">
        <w:rPr>
          <w:rFonts w:ascii="Times New Roman CYR" w:hAnsi="Times New Roman CYR" w:cs="Times New Roman CYR"/>
          <w:b/>
          <w:bCs/>
          <w:sz w:val="28"/>
          <w:szCs w:val="28"/>
        </w:rPr>
        <w:t>Дошкольное образование</w:t>
      </w:r>
      <w:r w:rsidRPr="00FD4962">
        <w:rPr>
          <w:rFonts w:ascii="Times New Roman CYR" w:hAnsi="Times New Roman CYR" w:cs="Times New Roman CYR"/>
          <w:sz w:val="28"/>
          <w:szCs w:val="28"/>
        </w:rPr>
        <w:t xml:space="preserve"> </w:t>
      </w:r>
    </w:p>
    <w:p w:rsidR="0061200B" w:rsidRPr="00FD4962" w:rsidRDefault="000B4621" w:rsidP="000B4621">
      <w:pPr>
        <w:widowControl w:val="0"/>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FD4962">
        <w:rPr>
          <w:rFonts w:ascii="Times New Roman CYR" w:hAnsi="Times New Roman CYR" w:cs="Times New Roman CYR"/>
          <w:color w:val="000000"/>
          <w:sz w:val="28"/>
          <w:szCs w:val="28"/>
        </w:rPr>
        <w:t>На территории района осущес</w:t>
      </w:r>
      <w:r w:rsidR="004A7909">
        <w:rPr>
          <w:rFonts w:ascii="Times New Roman CYR" w:hAnsi="Times New Roman CYR" w:cs="Times New Roman CYR"/>
          <w:color w:val="000000"/>
          <w:sz w:val="28"/>
          <w:szCs w:val="28"/>
        </w:rPr>
        <w:t>твляют деятельность 8 учреждений</w:t>
      </w:r>
      <w:r w:rsidRPr="00FD4962">
        <w:rPr>
          <w:rFonts w:ascii="Times New Roman CYR" w:hAnsi="Times New Roman CYR" w:cs="Times New Roman CYR"/>
          <w:color w:val="000000"/>
          <w:sz w:val="28"/>
          <w:szCs w:val="28"/>
        </w:rPr>
        <w:t xml:space="preserve"> дошкольного образования, из них 2 юридических лица.   </w:t>
      </w:r>
    </w:p>
    <w:p w:rsidR="000B4621" w:rsidRPr="0019721A" w:rsidRDefault="000B4621" w:rsidP="000B4621">
      <w:pPr>
        <w:widowControl w:val="0"/>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FD4962">
        <w:rPr>
          <w:rFonts w:ascii="Times New Roman CYR" w:hAnsi="Times New Roman CYR" w:cs="Times New Roman CYR"/>
          <w:color w:val="000000"/>
          <w:sz w:val="28"/>
          <w:szCs w:val="28"/>
        </w:rPr>
        <w:t xml:space="preserve"> </w:t>
      </w:r>
      <w:r w:rsidR="0061200B" w:rsidRPr="0019721A">
        <w:rPr>
          <w:rFonts w:ascii="Times New Roman CYR" w:hAnsi="Times New Roman CYR" w:cs="Times New Roman CYR"/>
          <w:color w:val="000000"/>
          <w:sz w:val="28"/>
          <w:szCs w:val="28"/>
        </w:rPr>
        <w:t>П</w:t>
      </w:r>
      <w:r w:rsidRPr="0019721A">
        <w:rPr>
          <w:rFonts w:ascii="Times New Roman CYR" w:hAnsi="Times New Roman CYR" w:cs="Times New Roman CYR"/>
          <w:color w:val="000000"/>
          <w:sz w:val="28"/>
          <w:szCs w:val="28"/>
        </w:rPr>
        <w:t>отребност</w:t>
      </w:r>
      <w:r w:rsidR="0061200B" w:rsidRPr="0019721A">
        <w:rPr>
          <w:rFonts w:ascii="Times New Roman CYR" w:hAnsi="Times New Roman CYR" w:cs="Times New Roman CYR"/>
          <w:color w:val="000000"/>
          <w:sz w:val="28"/>
          <w:szCs w:val="28"/>
        </w:rPr>
        <w:t xml:space="preserve">ь </w:t>
      </w:r>
      <w:r w:rsidRPr="0019721A">
        <w:rPr>
          <w:rFonts w:ascii="Times New Roman CYR" w:hAnsi="Times New Roman CYR" w:cs="Times New Roman CYR"/>
          <w:color w:val="000000"/>
          <w:sz w:val="28"/>
          <w:szCs w:val="28"/>
        </w:rPr>
        <w:t>в  увеличении дошкольных образовательных учреждений</w:t>
      </w:r>
      <w:r w:rsidR="0061200B" w:rsidRPr="0019721A">
        <w:rPr>
          <w:rFonts w:ascii="Times New Roman CYR" w:hAnsi="Times New Roman CYR" w:cs="Times New Roman CYR"/>
          <w:color w:val="000000"/>
          <w:sz w:val="28"/>
          <w:szCs w:val="28"/>
        </w:rPr>
        <w:t xml:space="preserve"> отсутствует</w:t>
      </w:r>
      <w:r w:rsidRPr="0019721A">
        <w:rPr>
          <w:rFonts w:ascii="Times New Roman CYR" w:hAnsi="Times New Roman CYR" w:cs="Times New Roman CYR"/>
          <w:color w:val="000000"/>
          <w:sz w:val="28"/>
          <w:szCs w:val="28"/>
        </w:rPr>
        <w:t>, поэтому в прогнозном периоде их число останется неизменным.</w:t>
      </w:r>
    </w:p>
    <w:p w:rsidR="000B4621" w:rsidRPr="0019721A" w:rsidRDefault="006A3ABE" w:rsidP="000B4621">
      <w:pPr>
        <w:widowControl w:val="0"/>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19721A">
        <w:rPr>
          <w:rFonts w:ascii="Times New Roman CYR" w:hAnsi="Times New Roman CYR" w:cs="Times New Roman CYR"/>
          <w:color w:val="000000"/>
          <w:sz w:val="28"/>
          <w:szCs w:val="28"/>
        </w:rPr>
        <w:t>В 2021</w:t>
      </w:r>
      <w:r w:rsidR="000B4621" w:rsidRPr="0019721A">
        <w:rPr>
          <w:rFonts w:ascii="Times New Roman CYR" w:hAnsi="Times New Roman CYR" w:cs="Times New Roman CYR"/>
          <w:color w:val="000000"/>
          <w:sz w:val="28"/>
          <w:szCs w:val="28"/>
        </w:rPr>
        <w:t xml:space="preserve"> году численность детей, посещающих дошкольные образовательные учреждения, включая посещающих  группы кратковременного пребы</w:t>
      </w:r>
      <w:r w:rsidR="0019721A" w:rsidRPr="0019721A">
        <w:rPr>
          <w:rFonts w:ascii="Times New Roman CYR" w:hAnsi="Times New Roman CYR" w:cs="Times New Roman CYR"/>
          <w:color w:val="000000"/>
          <w:sz w:val="28"/>
          <w:szCs w:val="28"/>
        </w:rPr>
        <w:t xml:space="preserve">вания  при </w:t>
      </w:r>
      <w:proofErr w:type="gramStart"/>
      <w:r w:rsidR="0019721A" w:rsidRPr="0019721A">
        <w:rPr>
          <w:rFonts w:ascii="Times New Roman CYR" w:hAnsi="Times New Roman CYR" w:cs="Times New Roman CYR"/>
          <w:color w:val="000000"/>
          <w:sz w:val="28"/>
          <w:szCs w:val="28"/>
        </w:rPr>
        <w:t>школах</w:t>
      </w:r>
      <w:proofErr w:type="gramEnd"/>
      <w:r w:rsidR="0019721A" w:rsidRPr="0019721A">
        <w:rPr>
          <w:rFonts w:ascii="Times New Roman CYR" w:hAnsi="Times New Roman CYR" w:cs="Times New Roman CYR"/>
          <w:color w:val="000000"/>
          <w:sz w:val="28"/>
          <w:szCs w:val="28"/>
        </w:rPr>
        <w:t>  составила 425 человек, что на 32 ребенка меньше  чем в 2020</w:t>
      </w:r>
      <w:r w:rsidR="000B4621" w:rsidRPr="0019721A">
        <w:rPr>
          <w:rFonts w:ascii="Times New Roman CYR" w:hAnsi="Times New Roman CYR" w:cs="Times New Roman CYR"/>
          <w:color w:val="000000"/>
          <w:sz w:val="28"/>
          <w:szCs w:val="28"/>
        </w:rPr>
        <w:t xml:space="preserve"> г. </w:t>
      </w:r>
      <w:r w:rsidR="0019721A" w:rsidRPr="0019721A">
        <w:rPr>
          <w:rFonts w:ascii="Times New Roman CYR" w:hAnsi="Times New Roman CYR" w:cs="Times New Roman CYR"/>
          <w:color w:val="000000"/>
          <w:sz w:val="28"/>
          <w:szCs w:val="28"/>
        </w:rPr>
        <w:t>По оценке 2022</w:t>
      </w:r>
      <w:r w:rsidR="00127AEF" w:rsidRPr="0019721A">
        <w:rPr>
          <w:rFonts w:ascii="Times New Roman CYR" w:hAnsi="Times New Roman CYR" w:cs="Times New Roman CYR"/>
          <w:color w:val="000000"/>
          <w:sz w:val="28"/>
          <w:szCs w:val="28"/>
        </w:rPr>
        <w:t xml:space="preserve"> года и в краткосрочной перспективе </w:t>
      </w:r>
      <w:r w:rsidR="000B4621" w:rsidRPr="0019721A">
        <w:rPr>
          <w:rFonts w:ascii="Times New Roman CYR" w:hAnsi="Times New Roman CYR" w:cs="Times New Roman CYR"/>
          <w:color w:val="000000"/>
          <w:sz w:val="28"/>
          <w:szCs w:val="28"/>
        </w:rPr>
        <w:t xml:space="preserve"> данный показатель </w:t>
      </w:r>
      <w:r w:rsidR="00127AEF" w:rsidRPr="0019721A">
        <w:rPr>
          <w:rFonts w:ascii="Times New Roman CYR" w:hAnsi="Times New Roman CYR" w:cs="Times New Roman CYR"/>
          <w:color w:val="000000"/>
          <w:sz w:val="28"/>
          <w:szCs w:val="28"/>
        </w:rPr>
        <w:t>значительных изменений не претерпит.</w:t>
      </w:r>
    </w:p>
    <w:p w:rsidR="00E67277" w:rsidRPr="0019721A" w:rsidRDefault="00E67277" w:rsidP="00E67277">
      <w:pPr>
        <w:widowControl w:val="0"/>
        <w:pBdr>
          <w:bottom w:val="single" w:sz="4" w:space="31" w:color="FFFFFF"/>
        </w:pBdr>
        <w:tabs>
          <w:tab w:val="left" w:pos="0"/>
        </w:tabs>
        <w:autoSpaceDE w:val="0"/>
        <w:spacing w:line="240" w:lineRule="auto"/>
        <w:ind w:firstLine="709"/>
        <w:jc w:val="both"/>
        <w:rPr>
          <w:rFonts w:ascii="Times New Roman" w:hAnsi="Times New Roman" w:cs="Times New Roman"/>
          <w:sz w:val="28"/>
          <w:szCs w:val="28"/>
        </w:rPr>
      </w:pPr>
      <w:r w:rsidRPr="0019721A">
        <w:rPr>
          <w:rFonts w:ascii="Times New Roman" w:hAnsi="Times New Roman" w:cs="Times New Roman"/>
          <w:sz w:val="28"/>
          <w:szCs w:val="28"/>
        </w:rPr>
        <w:t>Обеспеченность детей детскими садами в возрасте от 1,5 до 7 лет составляет 100%. Очередность в детские сады района полностью ликвидирована. В</w:t>
      </w:r>
      <w:r w:rsidR="0019721A" w:rsidRPr="0019721A">
        <w:rPr>
          <w:rFonts w:ascii="Times New Roman" w:hAnsi="Times New Roman" w:cs="Times New Roman"/>
          <w:sz w:val="28"/>
          <w:szCs w:val="28"/>
        </w:rPr>
        <w:t>сего детей в детских садах – 393</w:t>
      </w:r>
      <w:r w:rsidRPr="0019721A">
        <w:rPr>
          <w:rFonts w:ascii="Times New Roman" w:hAnsi="Times New Roman" w:cs="Times New Roman"/>
          <w:sz w:val="28"/>
          <w:szCs w:val="28"/>
        </w:rPr>
        <w:t xml:space="preserve"> воспитанника.</w:t>
      </w:r>
    </w:p>
    <w:p w:rsidR="00E67277" w:rsidRPr="0019721A" w:rsidRDefault="000B4621" w:rsidP="00E67277">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proofErr w:type="gramStart"/>
      <w:r w:rsidRPr="0019721A">
        <w:rPr>
          <w:rFonts w:ascii="Times New Roman CYR" w:hAnsi="Times New Roman CYR" w:cs="Times New Roman CYR"/>
          <w:color w:val="000000"/>
          <w:sz w:val="28"/>
          <w:szCs w:val="28"/>
        </w:rPr>
        <w:lastRenderedPageBreak/>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w:t>
      </w:r>
      <w:r w:rsidR="0019721A" w:rsidRPr="0019721A">
        <w:rPr>
          <w:rFonts w:ascii="Times New Roman CYR" w:hAnsi="Times New Roman CYR" w:cs="Times New Roman CYR"/>
          <w:color w:val="000000"/>
          <w:sz w:val="28"/>
          <w:szCs w:val="28"/>
        </w:rPr>
        <w:t>рмы и формы собственности в 2021 году составила 223 чел., что выше уровня 2020</w:t>
      </w:r>
      <w:r w:rsidR="00966D86" w:rsidRPr="0019721A">
        <w:rPr>
          <w:rFonts w:ascii="Times New Roman CYR" w:hAnsi="Times New Roman CYR" w:cs="Times New Roman CYR"/>
          <w:color w:val="000000"/>
          <w:sz w:val="28"/>
          <w:szCs w:val="28"/>
        </w:rPr>
        <w:t xml:space="preserve"> </w:t>
      </w:r>
      <w:r w:rsidRPr="0019721A">
        <w:rPr>
          <w:rFonts w:ascii="Times New Roman CYR" w:hAnsi="Times New Roman CYR" w:cs="Times New Roman CYR"/>
          <w:color w:val="000000"/>
          <w:sz w:val="28"/>
          <w:szCs w:val="28"/>
        </w:rPr>
        <w:t>года на 3 чел.</w:t>
      </w:r>
      <w:r w:rsidR="0019721A" w:rsidRPr="0019721A">
        <w:rPr>
          <w:rFonts w:ascii="Times New Roman CYR" w:hAnsi="Times New Roman CYR" w:cs="Times New Roman CYR"/>
          <w:color w:val="000000"/>
          <w:sz w:val="28"/>
          <w:szCs w:val="28"/>
        </w:rPr>
        <w:t xml:space="preserve"> По оценке 2022</w:t>
      </w:r>
      <w:r w:rsidR="00966D86" w:rsidRPr="0019721A">
        <w:rPr>
          <w:rFonts w:ascii="Times New Roman CYR" w:hAnsi="Times New Roman CYR" w:cs="Times New Roman CYR"/>
          <w:color w:val="000000"/>
          <w:sz w:val="28"/>
          <w:szCs w:val="28"/>
        </w:rPr>
        <w:t xml:space="preserve"> года пок</w:t>
      </w:r>
      <w:r w:rsidR="0019721A" w:rsidRPr="0019721A">
        <w:rPr>
          <w:rFonts w:ascii="Times New Roman CYR" w:hAnsi="Times New Roman CYR" w:cs="Times New Roman CYR"/>
          <w:color w:val="000000"/>
          <w:sz w:val="28"/>
          <w:szCs w:val="28"/>
        </w:rPr>
        <w:t>азатель будет иметь значение 226 человек</w:t>
      </w:r>
      <w:r w:rsidR="00966D86" w:rsidRPr="0019721A">
        <w:rPr>
          <w:rFonts w:ascii="Times New Roman CYR" w:hAnsi="Times New Roman CYR" w:cs="Times New Roman CYR"/>
          <w:color w:val="000000"/>
          <w:sz w:val="28"/>
          <w:szCs w:val="28"/>
        </w:rPr>
        <w:t>.</w:t>
      </w:r>
      <w:r w:rsidR="00E67277" w:rsidRPr="0019721A">
        <w:rPr>
          <w:rFonts w:ascii="Times New Roman CYR" w:hAnsi="Times New Roman CYR" w:cs="Times New Roman CYR"/>
          <w:color w:val="000000"/>
          <w:sz w:val="28"/>
          <w:szCs w:val="28"/>
        </w:rPr>
        <w:t xml:space="preserve"> </w:t>
      </w:r>
      <w:proofErr w:type="gramEnd"/>
    </w:p>
    <w:p w:rsidR="00E67277" w:rsidRPr="0019721A" w:rsidRDefault="00966D86" w:rsidP="00E67277">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19721A">
        <w:rPr>
          <w:rFonts w:ascii="Times New Roman CYR" w:hAnsi="Times New Roman CYR" w:cs="Times New Roman CYR"/>
          <w:color w:val="000000"/>
          <w:sz w:val="28"/>
          <w:szCs w:val="28"/>
        </w:rPr>
        <w:t xml:space="preserve">Значение показателя – «Численность детей в расчете </w:t>
      </w:r>
      <w:r w:rsidR="000B4621" w:rsidRPr="0019721A">
        <w:rPr>
          <w:rFonts w:ascii="Times New Roman CYR" w:hAnsi="Times New Roman CYR" w:cs="Times New Roman CYR"/>
          <w:color w:val="000000"/>
          <w:sz w:val="28"/>
          <w:szCs w:val="28"/>
        </w:rPr>
        <w:t xml:space="preserve"> </w:t>
      </w:r>
      <w:r w:rsidRPr="0019721A">
        <w:rPr>
          <w:rFonts w:ascii="Times New Roman CYR" w:hAnsi="Times New Roman CYR" w:cs="Times New Roman CYR"/>
          <w:color w:val="000000"/>
          <w:sz w:val="28"/>
          <w:szCs w:val="28"/>
        </w:rPr>
        <w:t>на 100 мест в дошкольных образователь</w:t>
      </w:r>
      <w:r w:rsidR="0019721A" w:rsidRPr="0019721A">
        <w:rPr>
          <w:rFonts w:ascii="Times New Roman CYR" w:hAnsi="Times New Roman CYR" w:cs="Times New Roman CYR"/>
          <w:color w:val="000000"/>
          <w:sz w:val="28"/>
          <w:szCs w:val="28"/>
        </w:rPr>
        <w:t>ных учреждениях»  по итогам 2021 года составляет 77,39 человек, по оценке 2022</w:t>
      </w:r>
      <w:r w:rsidRPr="0019721A">
        <w:rPr>
          <w:rFonts w:ascii="Times New Roman CYR" w:hAnsi="Times New Roman CYR" w:cs="Times New Roman CYR"/>
          <w:color w:val="000000"/>
          <w:sz w:val="28"/>
          <w:szCs w:val="28"/>
        </w:rPr>
        <w:t xml:space="preserve"> года значение  показателя  останется на прежнем уровне.</w:t>
      </w:r>
    </w:p>
    <w:p w:rsidR="00E67277" w:rsidRPr="0019721A" w:rsidRDefault="000B4621" w:rsidP="0060776D">
      <w:pPr>
        <w:widowControl w:val="0"/>
        <w:pBdr>
          <w:bottom w:val="single" w:sz="4" w:space="31" w:color="FFFFFF"/>
        </w:pBdr>
        <w:tabs>
          <w:tab w:val="left" w:pos="0"/>
        </w:tabs>
        <w:autoSpaceDE w:val="0"/>
        <w:spacing w:line="240" w:lineRule="auto"/>
        <w:ind w:firstLine="709"/>
        <w:jc w:val="center"/>
        <w:rPr>
          <w:rFonts w:ascii="Times New Roman CYR" w:hAnsi="Times New Roman CYR" w:cs="Times New Roman CYR"/>
          <w:b/>
          <w:bCs/>
          <w:sz w:val="28"/>
          <w:szCs w:val="28"/>
        </w:rPr>
      </w:pPr>
      <w:r w:rsidRPr="0019721A">
        <w:rPr>
          <w:rFonts w:ascii="Times New Roman CYR" w:hAnsi="Times New Roman CYR" w:cs="Times New Roman CYR"/>
          <w:b/>
          <w:bCs/>
          <w:sz w:val="28"/>
          <w:szCs w:val="28"/>
        </w:rPr>
        <w:t>Дневное образование</w:t>
      </w:r>
    </w:p>
    <w:p w:rsidR="00E67277" w:rsidRPr="0019721A" w:rsidRDefault="000B4621" w:rsidP="00A60D5D">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19721A">
        <w:rPr>
          <w:rFonts w:ascii="Times New Roman CYR" w:hAnsi="Times New Roman CYR" w:cs="Times New Roman CYR"/>
          <w:color w:val="000000"/>
          <w:sz w:val="28"/>
          <w:szCs w:val="28"/>
        </w:rPr>
        <w:t>Сеть общеобразовательных учреждений района выглядит следующим образом: 6 основных и 9 средних школ. </w:t>
      </w:r>
    </w:p>
    <w:p w:rsidR="00E67277" w:rsidRPr="0019721A" w:rsidRDefault="00E67277" w:rsidP="00A60D5D">
      <w:pPr>
        <w:widowControl w:val="0"/>
        <w:pBdr>
          <w:bottom w:val="single" w:sz="4" w:space="31" w:color="FFFFFF"/>
        </w:pBdr>
        <w:tabs>
          <w:tab w:val="left" w:pos="0"/>
        </w:tabs>
        <w:autoSpaceDE w:val="0"/>
        <w:spacing w:line="240" w:lineRule="auto"/>
        <w:jc w:val="both"/>
        <w:rPr>
          <w:rFonts w:ascii="Times New Roman CYR" w:hAnsi="Times New Roman CYR" w:cs="Times New Roman CYR"/>
          <w:color w:val="000000"/>
          <w:sz w:val="28"/>
          <w:szCs w:val="28"/>
        </w:rPr>
      </w:pPr>
      <w:r w:rsidRPr="0019721A">
        <w:rPr>
          <w:rFonts w:ascii="Times New Roman CYR" w:hAnsi="Times New Roman CYR" w:cs="Times New Roman CYR"/>
          <w:color w:val="000000"/>
          <w:sz w:val="28"/>
          <w:szCs w:val="28"/>
        </w:rPr>
        <w:tab/>
      </w:r>
      <w:r w:rsidR="000B4621" w:rsidRPr="0019721A">
        <w:rPr>
          <w:rFonts w:ascii="Times New Roman CYR" w:hAnsi="Times New Roman CYR" w:cs="Times New Roman CYR"/>
          <w:color w:val="000000"/>
          <w:sz w:val="28"/>
          <w:szCs w:val="28"/>
        </w:rPr>
        <w:t>Численность учащихся в дневных и вечерних общеобразовательных организациях всех ф</w:t>
      </w:r>
      <w:r w:rsidR="0019721A" w:rsidRPr="0019721A">
        <w:rPr>
          <w:rFonts w:ascii="Times New Roman CYR" w:hAnsi="Times New Roman CYR" w:cs="Times New Roman CYR"/>
          <w:color w:val="000000"/>
          <w:sz w:val="28"/>
          <w:szCs w:val="28"/>
        </w:rPr>
        <w:t>орм собственности по итогам 2021 года составила 1523</w:t>
      </w:r>
      <w:r w:rsidR="000B4621" w:rsidRPr="0019721A">
        <w:rPr>
          <w:rFonts w:ascii="Times New Roman CYR" w:hAnsi="Times New Roman CYR" w:cs="Times New Roman CYR"/>
          <w:color w:val="000000"/>
          <w:sz w:val="28"/>
          <w:szCs w:val="28"/>
        </w:rPr>
        <w:t xml:space="preserve"> человек</w:t>
      </w:r>
      <w:r w:rsidR="0019721A" w:rsidRPr="0019721A">
        <w:rPr>
          <w:rFonts w:ascii="Times New Roman CYR" w:hAnsi="Times New Roman CYR" w:cs="Times New Roman CYR"/>
          <w:color w:val="000000"/>
          <w:sz w:val="28"/>
          <w:szCs w:val="28"/>
        </w:rPr>
        <w:t>а, что ниже  уровня 2020</w:t>
      </w:r>
      <w:r w:rsidR="000B4621" w:rsidRPr="0019721A">
        <w:rPr>
          <w:rFonts w:ascii="Times New Roman CYR" w:hAnsi="Times New Roman CYR" w:cs="Times New Roman CYR"/>
          <w:color w:val="000000"/>
          <w:sz w:val="28"/>
          <w:szCs w:val="28"/>
        </w:rPr>
        <w:t xml:space="preserve"> года на 2 чел.</w:t>
      </w:r>
      <w:r w:rsidRPr="0019721A">
        <w:rPr>
          <w:rFonts w:ascii="Times New Roman CYR" w:hAnsi="Times New Roman CYR" w:cs="Times New Roman CYR"/>
          <w:color w:val="000000"/>
          <w:sz w:val="28"/>
          <w:szCs w:val="28"/>
        </w:rPr>
        <w:t xml:space="preserve"> </w:t>
      </w:r>
    </w:p>
    <w:p w:rsidR="00E67277" w:rsidRPr="0019721A" w:rsidRDefault="00E67277" w:rsidP="00A60D5D">
      <w:pPr>
        <w:widowControl w:val="0"/>
        <w:pBdr>
          <w:bottom w:val="single" w:sz="4" w:space="31" w:color="FFFFFF"/>
        </w:pBdr>
        <w:tabs>
          <w:tab w:val="left" w:pos="0"/>
        </w:tabs>
        <w:autoSpaceDE w:val="0"/>
        <w:spacing w:line="240" w:lineRule="auto"/>
        <w:jc w:val="both"/>
        <w:rPr>
          <w:rFonts w:ascii="Times New Roman CYR" w:hAnsi="Times New Roman CYR" w:cs="Times New Roman CYR"/>
          <w:color w:val="000000"/>
          <w:sz w:val="28"/>
          <w:szCs w:val="28"/>
        </w:rPr>
      </w:pPr>
      <w:r w:rsidRPr="0019721A">
        <w:rPr>
          <w:rFonts w:ascii="Times New Roman CYR" w:hAnsi="Times New Roman CYR" w:cs="Times New Roman CYR"/>
          <w:color w:val="000000"/>
          <w:sz w:val="28"/>
          <w:szCs w:val="28"/>
        </w:rPr>
        <w:tab/>
      </w:r>
      <w:r w:rsidR="000B4621" w:rsidRPr="0019721A">
        <w:rPr>
          <w:rFonts w:ascii="Times New Roman CYR" w:hAnsi="Times New Roman CYR" w:cs="Times New Roman CYR"/>
          <w:color w:val="000000"/>
          <w:sz w:val="28"/>
          <w:szCs w:val="28"/>
        </w:rPr>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w:t>
      </w:r>
      <w:r w:rsidR="0019721A" w:rsidRPr="0019721A">
        <w:rPr>
          <w:rFonts w:ascii="Times New Roman CYR" w:hAnsi="Times New Roman CYR" w:cs="Times New Roman CYR"/>
          <w:color w:val="000000"/>
          <w:sz w:val="28"/>
          <w:szCs w:val="28"/>
        </w:rPr>
        <w:t>21 учебного года составила 7</w:t>
      </w:r>
      <w:r w:rsidR="000B4621" w:rsidRPr="0019721A">
        <w:rPr>
          <w:rFonts w:ascii="Times New Roman CYR" w:hAnsi="Times New Roman CYR" w:cs="Times New Roman CYR"/>
          <w:color w:val="000000"/>
          <w:sz w:val="28"/>
          <w:szCs w:val="28"/>
        </w:rPr>
        <w:t xml:space="preserve"> человек</w:t>
      </w:r>
      <w:r w:rsidR="00254C7B" w:rsidRPr="0019721A">
        <w:rPr>
          <w:rFonts w:ascii="Times New Roman CYR" w:hAnsi="Times New Roman CYR" w:cs="Times New Roman CYR"/>
          <w:color w:val="000000"/>
          <w:sz w:val="28"/>
          <w:szCs w:val="28"/>
        </w:rPr>
        <w:t xml:space="preserve"> и ос</w:t>
      </w:r>
      <w:r w:rsidR="0019721A" w:rsidRPr="0019721A">
        <w:rPr>
          <w:rFonts w:ascii="Times New Roman CYR" w:hAnsi="Times New Roman CYR" w:cs="Times New Roman CYR"/>
          <w:color w:val="000000"/>
          <w:sz w:val="28"/>
          <w:szCs w:val="28"/>
        </w:rPr>
        <w:t>талась неизменной на начало 2022</w:t>
      </w:r>
      <w:r w:rsidR="00254C7B" w:rsidRPr="0019721A">
        <w:rPr>
          <w:rFonts w:ascii="Times New Roman CYR" w:hAnsi="Times New Roman CYR" w:cs="Times New Roman CYR"/>
          <w:color w:val="000000"/>
          <w:sz w:val="28"/>
          <w:szCs w:val="28"/>
        </w:rPr>
        <w:t xml:space="preserve"> учебного года.</w:t>
      </w:r>
    </w:p>
    <w:p w:rsidR="00A60D5D" w:rsidRPr="00770AFC" w:rsidRDefault="00E67277" w:rsidP="00A60D5D">
      <w:pPr>
        <w:widowControl w:val="0"/>
        <w:pBdr>
          <w:bottom w:val="single" w:sz="4" w:space="31" w:color="FFFFFF"/>
        </w:pBdr>
        <w:tabs>
          <w:tab w:val="left" w:pos="0"/>
          <w:tab w:val="left" w:pos="284"/>
        </w:tabs>
        <w:autoSpaceDE w:val="0"/>
        <w:spacing w:line="240" w:lineRule="auto"/>
        <w:jc w:val="both"/>
        <w:rPr>
          <w:rFonts w:ascii="Times New Roman CYR" w:hAnsi="Times New Roman CYR" w:cs="Times New Roman CYR"/>
          <w:color w:val="000000"/>
          <w:sz w:val="28"/>
          <w:szCs w:val="28"/>
        </w:rPr>
      </w:pPr>
      <w:r w:rsidRPr="00770AFC">
        <w:rPr>
          <w:rFonts w:ascii="Times New Roman CYR" w:hAnsi="Times New Roman CYR" w:cs="Times New Roman CYR"/>
          <w:color w:val="000000"/>
          <w:sz w:val="28"/>
          <w:szCs w:val="28"/>
        </w:rPr>
        <w:tab/>
      </w:r>
      <w:r w:rsidR="00FD0751">
        <w:rPr>
          <w:rFonts w:ascii="Times New Roman CYR" w:hAnsi="Times New Roman CYR" w:cs="Times New Roman CYR"/>
          <w:color w:val="000000"/>
          <w:sz w:val="28"/>
          <w:szCs w:val="28"/>
        </w:rPr>
        <w:tab/>
      </w:r>
      <w:r w:rsidR="000B4621" w:rsidRPr="00770AFC">
        <w:rPr>
          <w:rFonts w:ascii="Times New Roman CYR" w:hAnsi="Times New Roman CYR" w:cs="Times New Roman CYR"/>
          <w:color w:val="000000"/>
          <w:sz w:val="28"/>
          <w:szCs w:val="28"/>
        </w:rPr>
        <w:t>Численност</w:t>
      </w:r>
      <w:r w:rsidR="00254C7B" w:rsidRPr="00770AFC">
        <w:rPr>
          <w:rFonts w:ascii="Times New Roman CYR" w:hAnsi="Times New Roman CYR" w:cs="Times New Roman CYR"/>
          <w:color w:val="000000"/>
          <w:sz w:val="28"/>
          <w:szCs w:val="28"/>
        </w:rPr>
        <w:t xml:space="preserve">ь </w:t>
      </w:r>
      <w:r w:rsidR="000B4621" w:rsidRPr="00770AFC">
        <w:rPr>
          <w:rFonts w:ascii="Times New Roman CYR" w:hAnsi="Times New Roman CYR" w:cs="Times New Roman CYR"/>
          <w:color w:val="000000"/>
          <w:sz w:val="28"/>
          <w:szCs w:val="28"/>
        </w:rPr>
        <w:t>выпускников дневных общеобразовательных организаций муниципальной формы собственности, не получивших аттестат о среднем (по</w:t>
      </w:r>
      <w:r w:rsidR="0019721A" w:rsidRPr="00770AFC">
        <w:rPr>
          <w:rFonts w:ascii="Times New Roman CYR" w:hAnsi="Times New Roman CYR" w:cs="Times New Roman CYR"/>
          <w:color w:val="000000"/>
          <w:sz w:val="28"/>
          <w:szCs w:val="28"/>
        </w:rPr>
        <w:t>лном) образовании по итогам 2021</w:t>
      </w:r>
      <w:r w:rsidR="00254C7B" w:rsidRPr="00770AFC">
        <w:rPr>
          <w:rFonts w:ascii="Times New Roman CYR" w:hAnsi="Times New Roman CYR" w:cs="Times New Roman CYR"/>
          <w:color w:val="000000"/>
          <w:sz w:val="28"/>
          <w:szCs w:val="28"/>
        </w:rPr>
        <w:t xml:space="preserve"> </w:t>
      </w:r>
      <w:r w:rsidR="000B4621" w:rsidRPr="00770AFC">
        <w:rPr>
          <w:rFonts w:ascii="Times New Roman CYR" w:hAnsi="Times New Roman CYR" w:cs="Times New Roman CYR"/>
          <w:color w:val="000000"/>
          <w:sz w:val="28"/>
          <w:szCs w:val="28"/>
        </w:rPr>
        <w:t xml:space="preserve">года  </w:t>
      </w:r>
      <w:r w:rsidR="0019721A" w:rsidRPr="00770AFC">
        <w:rPr>
          <w:rFonts w:ascii="Times New Roman CYR" w:hAnsi="Times New Roman CYR" w:cs="Times New Roman CYR"/>
          <w:color w:val="000000"/>
          <w:sz w:val="28"/>
          <w:szCs w:val="28"/>
        </w:rPr>
        <w:t>составила 3 чел</w:t>
      </w:r>
      <w:r w:rsidR="000B4621" w:rsidRPr="00770AFC">
        <w:rPr>
          <w:rFonts w:ascii="Times New Roman CYR" w:hAnsi="Times New Roman CYR" w:cs="Times New Roman CYR"/>
          <w:color w:val="000000"/>
          <w:sz w:val="28"/>
          <w:szCs w:val="28"/>
        </w:rPr>
        <w:t>.</w:t>
      </w:r>
      <w:r w:rsidR="0019721A" w:rsidRPr="00770AFC">
        <w:rPr>
          <w:rFonts w:ascii="Times New Roman CYR" w:hAnsi="Times New Roman CYR" w:cs="Times New Roman CYR"/>
          <w:color w:val="000000"/>
          <w:sz w:val="28"/>
          <w:szCs w:val="28"/>
        </w:rPr>
        <w:t xml:space="preserve"> </w:t>
      </w:r>
      <w:r w:rsidR="000B4621" w:rsidRPr="00770AFC">
        <w:rPr>
          <w:rFonts w:ascii="Times New Roman CYR" w:hAnsi="Times New Roman CYR" w:cs="Times New Roman CYR"/>
          <w:color w:val="000000"/>
          <w:sz w:val="28"/>
          <w:szCs w:val="28"/>
        </w:rPr>
        <w:t xml:space="preserve">Количество дневных общеобразовательных организаций муниципальной формы собственности, здания которых </w:t>
      </w:r>
      <w:proofErr w:type="gramStart"/>
      <w:r w:rsidR="00770AFC">
        <w:rPr>
          <w:rFonts w:ascii="Times New Roman CYR" w:hAnsi="Times New Roman CYR" w:cs="Times New Roman CYR"/>
          <w:color w:val="000000"/>
          <w:sz w:val="28"/>
          <w:szCs w:val="28"/>
        </w:rPr>
        <w:t>признаны аварийными отсутствуют</w:t>
      </w:r>
      <w:proofErr w:type="gramEnd"/>
      <w:r w:rsidR="00770AFC">
        <w:rPr>
          <w:rFonts w:ascii="Times New Roman CYR" w:hAnsi="Times New Roman CYR" w:cs="Times New Roman CYR"/>
          <w:color w:val="000000"/>
          <w:sz w:val="28"/>
          <w:szCs w:val="28"/>
        </w:rPr>
        <w:t>.</w:t>
      </w:r>
      <w:r w:rsidR="000B4621" w:rsidRPr="00770AFC">
        <w:rPr>
          <w:rFonts w:ascii="Times New Roman CYR" w:hAnsi="Times New Roman CYR" w:cs="Times New Roman CYR"/>
          <w:color w:val="000000"/>
          <w:sz w:val="28"/>
          <w:szCs w:val="28"/>
        </w:rPr>
        <w:t xml:space="preserve"> </w:t>
      </w:r>
    </w:p>
    <w:p w:rsidR="00FD0751" w:rsidRDefault="00FD0751" w:rsidP="00FD0751">
      <w:pPr>
        <w:widowControl w:val="0"/>
        <w:pBdr>
          <w:bottom w:val="single" w:sz="4" w:space="31" w:color="FFFFFF"/>
        </w:pBdr>
        <w:tabs>
          <w:tab w:val="left" w:pos="0"/>
          <w:tab w:val="left" w:pos="284"/>
        </w:tabs>
        <w:autoSpaceDE w:val="0"/>
        <w:spacing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54C7B" w:rsidRPr="00770AFC">
        <w:rPr>
          <w:rFonts w:ascii="Times New Roman" w:hAnsi="Times New Roman" w:cs="Times New Roman"/>
          <w:sz w:val="28"/>
          <w:szCs w:val="28"/>
        </w:rPr>
        <w:t xml:space="preserve">В  школах закрыты все вакансии по педагогическим кадрам за счет увеличения нагрузки </w:t>
      </w:r>
      <w:r w:rsidR="00770AFC" w:rsidRPr="00770AFC">
        <w:rPr>
          <w:rFonts w:ascii="Times New Roman" w:hAnsi="Times New Roman" w:cs="Times New Roman"/>
          <w:sz w:val="28"/>
          <w:szCs w:val="28"/>
        </w:rPr>
        <w:t>работающих учителей и приема 5 молодых специалистов</w:t>
      </w:r>
      <w:r w:rsidR="00254C7B" w:rsidRPr="00770AFC">
        <w:rPr>
          <w:rFonts w:ascii="Times New Roman" w:hAnsi="Times New Roman" w:cs="Times New Roman"/>
          <w:sz w:val="28"/>
          <w:szCs w:val="28"/>
        </w:rPr>
        <w:t xml:space="preserve">. </w:t>
      </w:r>
    </w:p>
    <w:p w:rsidR="00770AFC" w:rsidRPr="00080035" w:rsidRDefault="0060776D" w:rsidP="00FD0751">
      <w:pPr>
        <w:widowControl w:val="0"/>
        <w:pBdr>
          <w:bottom w:val="single" w:sz="4" w:space="31" w:color="FFFFFF"/>
        </w:pBdr>
        <w:tabs>
          <w:tab w:val="left" w:pos="0"/>
          <w:tab w:val="left" w:pos="284"/>
        </w:tabs>
        <w:autoSpaceDE w:val="0"/>
        <w:spacing w:line="240" w:lineRule="auto"/>
        <w:jc w:val="both"/>
        <w:rPr>
          <w:rFonts w:ascii="Times New Roman" w:hAnsi="Times New Roman" w:cs="Times New Roman"/>
          <w:color w:val="000000" w:themeColor="text1"/>
          <w:sz w:val="28"/>
          <w:szCs w:val="28"/>
        </w:rPr>
      </w:pPr>
      <w:r w:rsidRPr="00770AFC">
        <w:rPr>
          <w:rFonts w:ascii="Times New Roman" w:hAnsi="Times New Roman" w:cs="Times New Roman"/>
          <w:sz w:val="28"/>
          <w:szCs w:val="28"/>
        </w:rPr>
        <w:tab/>
      </w:r>
      <w:r w:rsidR="00FD0751">
        <w:rPr>
          <w:rFonts w:ascii="Times New Roman" w:hAnsi="Times New Roman" w:cs="Times New Roman"/>
          <w:sz w:val="28"/>
          <w:szCs w:val="28"/>
        </w:rPr>
        <w:tab/>
      </w:r>
      <w:r w:rsidR="00E574F8" w:rsidRPr="00770AFC">
        <w:rPr>
          <w:rFonts w:ascii="Times New Roman" w:hAnsi="Times New Roman" w:cs="Times New Roman"/>
          <w:sz w:val="28"/>
          <w:szCs w:val="28"/>
        </w:rPr>
        <w:t xml:space="preserve">В 2021 году   открыты два Центра образования естественно – научной и технологической направленностей «Точка роста» в МКОУ Добромысловская СОШ, МКОУ </w:t>
      </w:r>
      <w:proofErr w:type="spellStart"/>
      <w:r w:rsidR="00E574F8" w:rsidRPr="00770AFC">
        <w:rPr>
          <w:rFonts w:ascii="Times New Roman" w:hAnsi="Times New Roman" w:cs="Times New Roman"/>
          <w:sz w:val="28"/>
          <w:szCs w:val="28"/>
        </w:rPr>
        <w:t>Отрокская</w:t>
      </w:r>
      <w:proofErr w:type="spellEnd"/>
      <w:r w:rsidR="00E574F8" w:rsidRPr="00770AFC">
        <w:rPr>
          <w:rFonts w:ascii="Times New Roman" w:hAnsi="Times New Roman" w:cs="Times New Roman"/>
          <w:sz w:val="28"/>
          <w:szCs w:val="28"/>
        </w:rPr>
        <w:t xml:space="preserve"> СОШ</w:t>
      </w:r>
      <w:r w:rsidR="00E574F8" w:rsidRPr="00770AFC">
        <w:rPr>
          <w:sz w:val="28"/>
          <w:szCs w:val="28"/>
        </w:rPr>
        <w:t xml:space="preserve">.  </w:t>
      </w:r>
      <w:r w:rsidR="00E574F8" w:rsidRPr="00770AFC">
        <w:rPr>
          <w:rFonts w:ascii="Times New Roman" w:hAnsi="Times New Roman" w:cs="Times New Roman"/>
          <w:sz w:val="28"/>
          <w:szCs w:val="28"/>
        </w:rPr>
        <w:t xml:space="preserve"> Естественно – научное направление предполагает модернизацию преподаваемых дисциплин «Биология», «Химия» и «Физика».</w:t>
      </w:r>
      <w:r w:rsidR="00AC4BFF" w:rsidRPr="00770AFC">
        <w:rPr>
          <w:rFonts w:ascii="Times New Roman" w:hAnsi="Times New Roman" w:cs="Times New Roman"/>
          <w:sz w:val="28"/>
          <w:szCs w:val="28"/>
        </w:rPr>
        <w:t xml:space="preserve"> </w:t>
      </w:r>
      <w:r w:rsidR="00880B68" w:rsidRPr="00770AFC">
        <w:rPr>
          <w:rFonts w:ascii="Times New Roman" w:hAnsi="Times New Roman" w:cs="Times New Roman"/>
          <w:sz w:val="28"/>
          <w:szCs w:val="28"/>
        </w:rPr>
        <w:t>Будет обеспечен 100% охват контингента обучающихся 5-11 классов общеобразовательных организаций, осваивающих основные общеобразовательные программы по предметам «Биология», «Химия» и «Физика» на обновленном учебном оборудовании с применением новых методик обучения и воспитания.</w:t>
      </w:r>
      <w:r w:rsidR="00770AFC" w:rsidRPr="00770AFC">
        <w:rPr>
          <w:rFonts w:ascii="Times New Roman" w:hAnsi="Times New Roman" w:cs="Times New Roman"/>
          <w:sz w:val="28"/>
          <w:szCs w:val="28"/>
        </w:rPr>
        <w:t xml:space="preserve"> </w:t>
      </w:r>
      <w:proofErr w:type="gramStart"/>
      <w:r w:rsidR="00770AFC" w:rsidRPr="00770AFC">
        <w:rPr>
          <w:rFonts w:ascii="Times New Roman" w:hAnsi="Times New Roman" w:cs="Times New Roman"/>
          <w:sz w:val="28"/>
          <w:szCs w:val="28"/>
        </w:rPr>
        <w:t xml:space="preserve">В 2022 году «Точки роста» открыты </w:t>
      </w:r>
      <w:r w:rsidR="00770AFC" w:rsidRPr="00080035">
        <w:rPr>
          <w:rFonts w:ascii="Times New Roman" w:hAnsi="Times New Roman" w:cs="Times New Roman"/>
          <w:color w:val="000000" w:themeColor="text1"/>
          <w:sz w:val="28"/>
          <w:szCs w:val="28"/>
        </w:rPr>
        <w:t xml:space="preserve">в МБОУ </w:t>
      </w:r>
      <w:proofErr w:type="spellStart"/>
      <w:r w:rsidR="00770AFC" w:rsidRPr="00080035">
        <w:rPr>
          <w:rFonts w:ascii="Times New Roman" w:hAnsi="Times New Roman" w:cs="Times New Roman"/>
          <w:color w:val="000000" w:themeColor="text1"/>
          <w:sz w:val="28"/>
          <w:szCs w:val="28"/>
        </w:rPr>
        <w:t>Идринская</w:t>
      </w:r>
      <w:proofErr w:type="spellEnd"/>
      <w:r w:rsidR="00770AFC" w:rsidRPr="00080035">
        <w:rPr>
          <w:rFonts w:ascii="Times New Roman" w:hAnsi="Times New Roman" w:cs="Times New Roman"/>
          <w:color w:val="000000" w:themeColor="text1"/>
          <w:sz w:val="28"/>
          <w:szCs w:val="28"/>
        </w:rPr>
        <w:t xml:space="preserve"> </w:t>
      </w:r>
      <w:r w:rsidR="00770AFC" w:rsidRPr="00080035">
        <w:rPr>
          <w:rFonts w:ascii="Times New Roman" w:hAnsi="Times New Roman" w:cs="Times New Roman"/>
          <w:color w:val="000000" w:themeColor="text1"/>
          <w:sz w:val="28"/>
          <w:szCs w:val="28"/>
        </w:rPr>
        <w:lastRenderedPageBreak/>
        <w:t xml:space="preserve">СОШ, МКОУ Никольская СОШ, МКОУ Стахановская СОШ, МКОУ </w:t>
      </w:r>
      <w:proofErr w:type="spellStart"/>
      <w:r w:rsidR="00770AFC" w:rsidRPr="00080035">
        <w:rPr>
          <w:rFonts w:ascii="Times New Roman" w:hAnsi="Times New Roman" w:cs="Times New Roman"/>
          <w:color w:val="000000" w:themeColor="text1"/>
          <w:sz w:val="28"/>
          <w:szCs w:val="28"/>
        </w:rPr>
        <w:t>Но</w:t>
      </w:r>
      <w:r w:rsidR="00770AFC">
        <w:rPr>
          <w:rFonts w:ascii="Times New Roman" w:hAnsi="Times New Roman" w:cs="Times New Roman"/>
          <w:color w:val="000000" w:themeColor="text1"/>
          <w:sz w:val="28"/>
          <w:szCs w:val="28"/>
        </w:rPr>
        <w:t>воберезовская</w:t>
      </w:r>
      <w:proofErr w:type="spellEnd"/>
      <w:r w:rsidR="00770AFC">
        <w:rPr>
          <w:rFonts w:ascii="Times New Roman" w:hAnsi="Times New Roman" w:cs="Times New Roman"/>
          <w:color w:val="000000" w:themeColor="text1"/>
          <w:sz w:val="28"/>
          <w:szCs w:val="28"/>
        </w:rPr>
        <w:t xml:space="preserve"> СОШ, с</w:t>
      </w:r>
      <w:r w:rsidR="00770AFC" w:rsidRPr="00080035">
        <w:rPr>
          <w:rFonts w:ascii="Times New Roman" w:hAnsi="Times New Roman" w:cs="Times New Roman"/>
          <w:color w:val="000000" w:themeColor="text1"/>
          <w:sz w:val="28"/>
          <w:szCs w:val="28"/>
        </w:rPr>
        <w:t>убсидия на создание и обес</w:t>
      </w:r>
      <w:r w:rsidR="00770AFC">
        <w:rPr>
          <w:rFonts w:ascii="Times New Roman" w:hAnsi="Times New Roman" w:cs="Times New Roman"/>
          <w:color w:val="000000" w:themeColor="text1"/>
          <w:sz w:val="28"/>
          <w:szCs w:val="28"/>
        </w:rPr>
        <w:t>печение функционирования составила 5</w:t>
      </w:r>
      <w:r w:rsidR="00770AFC" w:rsidRPr="00080035">
        <w:rPr>
          <w:rFonts w:ascii="Times New Roman" w:hAnsi="Times New Roman" w:cs="Times New Roman"/>
          <w:color w:val="000000" w:themeColor="text1"/>
          <w:sz w:val="28"/>
          <w:szCs w:val="28"/>
        </w:rPr>
        <w:t>606</w:t>
      </w:r>
      <w:r w:rsidR="00770AFC">
        <w:rPr>
          <w:rFonts w:ascii="Times New Roman" w:hAnsi="Times New Roman" w:cs="Times New Roman"/>
          <w:color w:val="000000" w:themeColor="text1"/>
          <w:sz w:val="28"/>
          <w:szCs w:val="28"/>
        </w:rPr>
        <w:t>,0 тыс. руб.</w:t>
      </w:r>
      <w:r w:rsidR="00770AFC" w:rsidRPr="00080035">
        <w:rPr>
          <w:rFonts w:ascii="Times New Roman" w:hAnsi="Times New Roman" w:cs="Times New Roman"/>
          <w:color w:val="000000" w:themeColor="text1"/>
          <w:sz w:val="28"/>
          <w:szCs w:val="28"/>
        </w:rPr>
        <w:t xml:space="preserve">, </w:t>
      </w:r>
      <w:r w:rsidR="00770AFC">
        <w:rPr>
          <w:rFonts w:ascii="Times New Roman" w:hAnsi="Times New Roman" w:cs="Times New Roman"/>
          <w:color w:val="000000" w:themeColor="text1"/>
          <w:sz w:val="28"/>
          <w:szCs w:val="28"/>
        </w:rPr>
        <w:t xml:space="preserve">а </w:t>
      </w:r>
      <w:r w:rsidR="00770AFC" w:rsidRPr="00080035">
        <w:rPr>
          <w:rFonts w:ascii="Times New Roman" w:hAnsi="Times New Roman" w:cs="Times New Roman"/>
          <w:color w:val="000000" w:themeColor="text1"/>
          <w:sz w:val="28"/>
          <w:szCs w:val="28"/>
        </w:rPr>
        <w:t xml:space="preserve">так же </w:t>
      </w:r>
      <w:r w:rsidR="00770AFC">
        <w:rPr>
          <w:rFonts w:ascii="Times New Roman" w:hAnsi="Times New Roman" w:cs="Times New Roman"/>
          <w:color w:val="000000" w:themeColor="text1"/>
          <w:sz w:val="28"/>
          <w:szCs w:val="28"/>
        </w:rPr>
        <w:t>субсидия в сумме 2</w:t>
      </w:r>
      <w:r w:rsidR="00770AFC" w:rsidRPr="00080035">
        <w:rPr>
          <w:rFonts w:ascii="Times New Roman" w:hAnsi="Times New Roman" w:cs="Times New Roman"/>
          <w:color w:val="000000" w:themeColor="text1"/>
          <w:sz w:val="28"/>
          <w:szCs w:val="28"/>
        </w:rPr>
        <w:t>400</w:t>
      </w:r>
      <w:r w:rsidR="00770AFC">
        <w:rPr>
          <w:rFonts w:ascii="Times New Roman" w:hAnsi="Times New Roman" w:cs="Times New Roman"/>
          <w:color w:val="000000" w:themeColor="text1"/>
          <w:sz w:val="28"/>
          <w:szCs w:val="28"/>
        </w:rPr>
        <w:t xml:space="preserve">,0 тыс. руб. из краевого бюджета  с суммой </w:t>
      </w:r>
      <w:proofErr w:type="spellStart"/>
      <w:r w:rsidR="00770AFC">
        <w:rPr>
          <w:rFonts w:ascii="Times New Roman" w:hAnsi="Times New Roman" w:cs="Times New Roman"/>
          <w:color w:val="000000" w:themeColor="text1"/>
          <w:sz w:val="28"/>
          <w:szCs w:val="28"/>
        </w:rPr>
        <w:t>софинансирования</w:t>
      </w:r>
      <w:proofErr w:type="spellEnd"/>
      <w:r w:rsidR="00770AFC">
        <w:rPr>
          <w:rFonts w:ascii="Times New Roman" w:hAnsi="Times New Roman" w:cs="Times New Roman"/>
          <w:color w:val="000000" w:themeColor="text1"/>
          <w:sz w:val="28"/>
          <w:szCs w:val="28"/>
        </w:rPr>
        <w:t xml:space="preserve"> – </w:t>
      </w:r>
      <w:r w:rsidR="00770AFC" w:rsidRPr="00080035">
        <w:rPr>
          <w:rFonts w:ascii="Times New Roman" w:hAnsi="Times New Roman" w:cs="Times New Roman"/>
          <w:color w:val="000000" w:themeColor="text1"/>
          <w:sz w:val="28"/>
          <w:szCs w:val="28"/>
        </w:rPr>
        <w:t>24</w:t>
      </w:r>
      <w:r w:rsidR="00770AFC">
        <w:rPr>
          <w:rFonts w:ascii="Times New Roman" w:hAnsi="Times New Roman" w:cs="Times New Roman"/>
          <w:color w:val="000000" w:themeColor="text1"/>
          <w:sz w:val="28"/>
          <w:szCs w:val="28"/>
        </w:rPr>
        <w:t>,24 тыс. руб. за счет средств</w:t>
      </w:r>
      <w:r w:rsidR="00770AFC" w:rsidRPr="00080035">
        <w:rPr>
          <w:rFonts w:ascii="Times New Roman" w:hAnsi="Times New Roman" w:cs="Times New Roman"/>
          <w:color w:val="000000" w:themeColor="text1"/>
          <w:sz w:val="28"/>
          <w:szCs w:val="28"/>
        </w:rPr>
        <w:t xml:space="preserve"> местного бюджета для ремон</w:t>
      </w:r>
      <w:r w:rsidR="00E70D09">
        <w:rPr>
          <w:rFonts w:ascii="Times New Roman" w:hAnsi="Times New Roman" w:cs="Times New Roman"/>
          <w:color w:val="000000" w:themeColor="text1"/>
          <w:sz w:val="28"/>
          <w:szCs w:val="28"/>
        </w:rPr>
        <w:t>тов 9 учебных кабинетов</w:t>
      </w:r>
      <w:r w:rsidR="00770AFC" w:rsidRPr="00080035">
        <w:rPr>
          <w:rFonts w:ascii="Times New Roman" w:hAnsi="Times New Roman" w:cs="Times New Roman"/>
          <w:color w:val="000000" w:themeColor="text1"/>
          <w:sz w:val="28"/>
          <w:szCs w:val="28"/>
        </w:rPr>
        <w:t>.</w:t>
      </w:r>
      <w:proofErr w:type="gramEnd"/>
    </w:p>
    <w:p w:rsidR="00E70D09" w:rsidRPr="00080035" w:rsidRDefault="00E70D09" w:rsidP="00E70D09">
      <w:pPr>
        <w:widowControl w:val="0"/>
        <w:tabs>
          <w:tab w:val="left" w:pos="0"/>
          <w:tab w:val="left" w:pos="284"/>
        </w:tabs>
        <w:autoSpaceDE w:val="0"/>
        <w:spacing w:line="240" w:lineRule="auto"/>
        <w:jc w:val="both"/>
        <w:rPr>
          <w:rFonts w:ascii="Times New Roman" w:hAnsi="Times New Roman" w:cs="Times New Roman"/>
          <w:color w:val="000000" w:themeColor="text1"/>
          <w:sz w:val="28"/>
          <w:szCs w:val="28"/>
        </w:rPr>
      </w:pPr>
      <w:r w:rsidRPr="00080035">
        <w:rPr>
          <w:rFonts w:ascii="Times New Roman" w:eastAsia="Times New Roman" w:hAnsi="Times New Roman" w:cs="Times New Roman"/>
          <w:color w:val="000000" w:themeColor="text1"/>
          <w:sz w:val="28"/>
          <w:szCs w:val="28"/>
          <w:lang w:eastAsia="en-US"/>
        </w:rPr>
        <w:t xml:space="preserve">Государственная итоговая аттестация </w:t>
      </w:r>
      <w:proofErr w:type="gramStart"/>
      <w:r w:rsidRPr="00080035">
        <w:rPr>
          <w:rFonts w:ascii="Times New Roman" w:eastAsia="Times New Roman" w:hAnsi="Times New Roman" w:cs="Times New Roman"/>
          <w:color w:val="000000" w:themeColor="text1"/>
          <w:sz w:val="28"/>
          <w:szCs w:val="28"/>
          <w:lang w:eastAsia="en-US"/>
        </w:rPr>
        <w:t>обучающихся</w:t>
      </w:r>
      <w:proofErr w:type="gramEnd"/>
      <w:r w:rsidRPr="00080035">
        <w:rPr>
          <w:rFonts w:ascii="Times New Roman" w:eastAsia="Times New Roman" w:hAnsi="Times New Roman" w:cs="Times New Roman"/>
          <w:color w:val="000000" w:themeColor="text1"/>
          <w:sz w:val="28"/>
          <w:szCs w:val="28"/>
          <w:lang w:eastAsia="en-US"/>
        </w:rPr>
        <w:t xml:space="preserve">  проводилась в форме:</w:t>
      </w:r>
    </w:p>
    <w:p w:rsidR="00E70D09" w:rsidRPr="00080035" w:rsidRDefault="00E70D09" w:rsidP="00E70D09">
      <w:pPr>
        <w:widowControl w:val="0"/>
        <w:tabs>
          <w:tab w:val="left" w:pos="0"/>
          <w:tab w:val="left" w:pos="284"/>
        </w:tabs>
        <w:autoSpaceDE w:val="0"/>
        <w:spacing w:after="0" w:line="240" w:lineRule="auto"/>
        <w:jc w:val="both"/>
        <w:rPr>
          <w:rFonts w:ascii="Times New Roman" w:hAnsi="Times New Roman" w:cs="Times New Roman"/>
          <w:color w:val="000000" w:themeColor="text1"/>
          <w:sz w:val="28"/>
          <w:szCs w:val="28"/>
        </w:rPr>
      </w:pPr>
      <w:r w:rsidRPr="00080035">
        <w:rPr>
          <w:rFonts w:ascii="Times New Roman" w:eastAsia="Times New Roman" w:hAnsi="Times New Roman" w:cs="Times New Roman"/>
          <w:color w:val="000000" w:themeColor="text1"/>
          <w:sz w:val="28"/>
          <w:szCs w:val="28"/>
          <w:lang w:eastAsia="en-US"/>
        </w:rPr>
        <w:t xml:space="preserve">-основного государственного экзамена (ОГЭ) и единого государственного экзамена (ЕГЭ) с использованием контрольных измерительных материалов, представляющих собой комплексы заданий стандартизированной формы. </w:t>
      </w:r>
    </w:p>
    <w:p w:rsidR="00E70D09" w:rsidRDefault="00973D60" w:rsidP="0060776D">
      <w:pPr>
        <w:widowControl w:val="0"/>
        <w:pBdr>
          <w:bottom w:val="single" w:sz="4" w:space="31" w:color="FFFFFF"/>
        </w:pBdr>
        <w:tabs>
          <w:tab w:val="left" w:pos="0"/>
          <w:tab w:val="left" w:pos="284"/>
        </w:tabs>
        <w:autoSpaceDE w:val="0"/>
        <w:spacing w:line="240" w:lineRule="auto"/>
        <w:jc w:val="both"/>
        <w:rPr>
          <w:rFonts w:ascii="Times New Roman" w:eastAsia="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rPr>
        <w:tab/>
      </w:r>
      <w:r w:rsidR="00E70D09">
        <w:rPr>
          <w:rFonts w:ascii="Times New Roman" w:hAnsi="Times New Roman" w:cs="Times New Roman"/>
          <w:color w:val="000000" w:themeColor="text1"/>
          <w:sz w:val="28"/>
          <w:szCs w:val="28"/>
        </w:rPr>
        <w:t>Из 130 выпускников 9-го класса получили аттестаты 125, 5 остались на повторное обучение.</w:t>
      </w:r>
      <w:r w:rsidR="00E70D09" w:rsidRPr="00E70D09">
        <w:rPr>
          <w:rFonts w:ascii="Times New Roman" w:eastAsia="Times New Roman" w:hAnsi="Times New Roman" w:cs="Times New Roman"/>
          <w:color w:val="000000" w:themeColor="text1"/>
          <w:sz w:val="28"/>
          <w:szCs w:val="28"/>
          <w:lang w:eastAsia="en-US"/>
        </w:rPr>
        <w:t xml:space="preserve"> </w:t>
      </w:r>
    </w:p>
    <w:p w:rsidR="00770AFC" w:rsidRDefault="00973D60" w:rsidP="0060776D">
      <w:pPr>
        <w:widowControl w:val="0"/>
        <w:pBdr>
          <w:bottom w:val="single" w:sz="4" w:space="31" w:color="FFFFFF"/>
        </w:pBdr>
        <w:tabs>
          <w:tab w:val="left" w:pos="0"/>
          <w:tab w:val="left" w:pos="284"/>
        </w:tabs>
        <w:autoSpaceDE w:val="0"/>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E70D09" w:rsidRPr="00080035">
        <w:rPr>
          <w:rFonts w:ascii="Times New Roman" w:hAnsi="Times New Roman" w:cs="Times New Roman"/>
          <w:color w:val="000000" w:themeColor="text1"/>
          <w:sz w:val="28"/>
          <w:szCs w:val="28"/>
        </w:rPr>
        <w:t>Государственную итоговую аттестацию в форме ЕГЭ    проходили 59 выпускников 11 класса, все обучающиеся были допущены к государственной итоговой аттестации.</w:t>
      </w:r>
      <w:r w:rsidR="00E70D09">
        <w:rPr>
          <w:rFonts w:ascii="Times New Roman" w:hAnsi="Times New Roman" w:cs="Times New Roman"/>
          <w:color w:val="000000" w:themeColor="text1"/>
          <w:sz w:val="28"/>
          <w:szCs w:val="28"/>
        </w:rPr>
        <w:t xml:space="preserve"> </w:t>
      </w:r>
      <w:r w:rsidR="00E70D09">
        <w:rPr>
          <w:rFonts w:ascii="Times New Roman" w:eastAsia="Times New Roman" w:hAnsi="Times New Roman" w:cs="Times New Roman"/>
          <w:color w:val="000000" w:themeColor="text1"/>
          <w:sz w:val="28"/>
          <w:szCs w:val="28"/>
          <w:lang w:eastAsia="en-US"/>
        </w:rPr>
        <w:t>П</w:t>
      </w:r>
      <w:r w:rsidR="00E70D09" w:rsidRPr="00080035">
        <w:rPr>
          <w:rFonts w:ascii="Times New Roman" w:eastAsia="Times New Roman" w:hAnsi="Times New Roman" w:cs="Times New Roman"/>
          <w:color w:val="000000" w:themeColor="text1"/>
          <w:sz w:val="28"/>
          <w:szCs w:val="28"/>
          <w:lang w:eastAsia="en-US"/>
        </w:rPr>
        <w:t xml:space="preserve">о итогам ГИА 11 классов  </w:t>
      </w:r>
      <w:r w:rsidR="00E70D09" w:rsidRPr="00080035">
        <w:rPr>
          <w:rFonts w:ascii="Times New Roman" w:hAnsi="Times New Roman" w:cs="Times New Roman"/>
          <w:color w:val="000000" w:themeColor="text1"/>
          <w:sz w:val="28"/>
          <w:szCs w:val="28"/>
        </w:rPr>
        <w:t xml:space="preserve">57 выпускникам были вручены  аттестаты, </w:t>
      </w:r>
      <w:r w:rsidR="00E70D09" w:rsidRPr="00080035">
        <w:rPr>
          <w:rFonts w:ascii="Times New Roman" w:eastAsia="Times New Roman" w:hAnsi="Times New Roman" w:cs="Times New Roman"/>
          <w:color w:val="000000" w:themeColor="text1"/>
          <w:sz w:val="28"/>
          <w:szCs w:val="28"/>
          <w:lang w:eastAsia="en-US"/>
        </w:rPr>
        <w:t>двум   выпускникам были вручены справки.</w:t>
      </w:r>
    </w:p>
    <w:p w:rsidR="00531292" w:rsidRPr="00973D60" w:rsidRDefault="000B4621" w:rsidP="00E70D09">
      <w:pPr>
        <w:widowControl w:val="0"/>
        <w:pBdr>
          <w:bottom w:val="single" w:sz="4" w:space="31" w:color="FFFFFF"/>
        </w:pBdr>
        <w:tabs>
          <w:tab w:val="left" w:pos="0"/>
          <w:tab w:val="left" w:pos="284"/>
        </w:tabs>
        <w:autoSpaceDE w:val="0"/>
        <w:spacing w:line="240" w:lineRule="auto"/>
        <w:jc w:val="center"/>
        <w:rPr>
          <w:rFonts w:ascii="Times New Roman CYR" w:hAnsi="Times New Roman CYR" w:cs="Times New Roman CYR"/>
          <w:b/>
          <w:bCs/>
          <w:sz w:val="28"/>
          <w:szCs w:val="28"/>
        </w:rPr>
      </w:pPr>
      <w:r w:rsidRPr="00973D60">
        <w:rPr>
          <w:rFonts w:ascii="Times New Roman CYR" w:hAnsi="Times New Roman CYR" w:cs="Times New Roman CYR"/>
          <w:b/>
          <w:bCs/>
          <w:sz w:val="28"/>
          <w:szCs w:val="28"/>
        </w:rPr>
        <w:t>Дополнительное образование</w:t>
      </w:r>
    </w:p>
    <w:p w:rsidR="00531292" w:rsidRPr="00973D60" w:rsidRDefault="00531292" w:rsidP="00531292">
      <w:pPr>
        <w:widowControl w:val="0"/>
        <w:pBdr>
          <w:bottom w:val="single" w:sz="4" w:space="31" w:color="FFFFFF"/>
        </w:pBdr>
        <w:tabs>
          <w:tab w:val="left" w:pos="0"/>
          <w:tab w:val="left" w:pos="284"/>
        </w:tabs>
        <w:autoSpaceDE w:val="0"/>
        <w:spacing w:line="240" w:lineRule="auto"/>
        <w:jc w:val="both"/>
        <w:rPr>
          <w:rFonts w:ascii="Times New Roman CYR" w:hAnsi="Times New Roman CYR" w:cs="Times New Roman CYR"/>
          <w:sz w:val="28"/>
          <w:szCs w:val="28"/>
        </w:rPr>
      </w:pPr>
      <w:r w:rsidRPr="00973D60">
        <w:rPr>
          <w:rFonts w:ascii="Times New Roman CYR" w:hAnsi="Times New Roman CYR" w:cs="Times New Roman CYR"/>
          <w:sz w:val="28"/>
          <w:szCs w:val="28"/>
        </w:rPr>
        <w:tab/>
      </w:r>
      <w:r w:rsidR="000B4621" w:rsidRPr="00973D60">
        <w:rPr>
          <w:rFonts w:ascii="Times New Roman CYR" w:hAnsi="Times New Roman CYR" w:cs="Times New Roman CYR"/>
          <w:sz w:val="28"/>
          <w:szCs w:val="28"/>
        </w:rPr>
        <w:t xml:space="preserve">Количество </w:t>
      </w:r>
      <w:proofErr w:type="gramStart"/>
      <w:r w:rsidR="000B4621" w:rsidRPr="00973D60">
        <w:rPr>
          <w:rFonts w:ascii="Times New Roman CYR" w:hAnsi="Times New Roman CYR" w:cs="Times New Roman CYR"/>
          <w:sz w:val="28"/>
          <w:szCs w:val="28"/>
        </w:rPr>
        <w:t>учреждений дополнительного образования детей всех форм собственности</w:t>
      </w:r>
      <w:proofErr w:type="gramEnd"/>
      <w:r w:rsidR="000B4621" w:rsidRPr="00973D60">
        <w:rPr>
          <w:rFonts w:ascii="Times New Roman CYR" w:hAnsi="Times New Roman CYR" w:cs="Times New Roman CYR"/>
          <w:sz w:val="28"/>
          <w:szCs w:val="28"/>
        </w:rPr>
        <w:t xml:space="preserve"> на территории Идринского района составляет 3 единицы, из них в ведении министерства образования - 2, в ведении министерства  культуры - 1.</w:t>
      </w:r>
    </w:p>
    <w:p w:rsidR="00531292" w:rsidRPr="00973D60" w:rsidRDefault="00531292" w:rsidP="00531292">
      <w:pPr>
        <w:widowControl w:val="0"/>
        <w:pBdr>
          <w:bottom w:val="single" w:sz="4" w:space="31" w:color="FFFFFF"/>
        </w:pBdr>
        <w:tabs>
          <w:tab w:val="left" w:pos="0"/>
          <w:tab w:val="left" w:pos="284"/>
        </w:tabs>
        <w:autoSpaceDE w:val="0"/>
        <w:spacing w:line="240" w:lineRule="auto"/>
        <w:jc w:val="both"/>
        <w:rPr>
          <w:rFonts w:ascii="Times New Roman" w:hAnsi="Times New Roman" w:cs="Times New Roman"/>
          <w:sz w:val="28"/>
          <w:szCs w:val="28"/>
        </w:rPr>
      </w:pPr>
      <w:r w:rsidRPr="00973D60">
        <w:rPr>
          <w:rFonts w:ascii="Times New Roman CYR" w:hAnsi="Times New Roman CYR" w:cs="Times New Roman CYR"/>
          <w:sz w:val="28"/>
          <w:szCs w:val="28"/>
        </w:rPr>
        <w:tab/>
      </w:r>
      <w:r w:rsidR="000B4621" w:rsidRPr="00973D60">
        <w:rPr>
          <w:rFonts w:ascii="Times New Roman CYR" w:hAnsi="Times New Roman CYR" w:cs="Times New Roman CYR"/>
          <w:sz w:val="28"/>
          <w:szCs w:val="28"/>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w:t>
      </w:r>
      <w:r w:rsidR="00973D60" w:rsidRPr="00973D60">
        <w:rPr>
          <w:rFonts w:ascii="Times New Roman CYR" w:hAnsi="Times New Roman CYR" w:cs="Times New Roman CYR"/>
          <w:sz w:val="28"/>
          <w:szCs w:val="28"/>
        </w:rPr>
        <w:t>темы образования, на начало 2021</w:t>
      </w:r>
      <w:r w:rsidR="000B4621" w:rsidRPr="00973D60">
        <w:rPr>
          <w:rFonts w:ascii="Times New Roman CYR" w:hAnsi="Times New Roman CYR" w:cs="Times New Roman CYR"/>
          <w:sz w:val="28"/>
          <w:szCs w:val="28"/>
        </w:rPr>
        <w:t xml:space="preserve"> учебного года составила 854 ребенка</w:t>
      </w:r>
      <w:r w:rsidR="00FA0BFC" w:rsidRPr="00973D60">
        <w:rPr>
          <w:rFonts w:ascii="Times New Roman CYR" w:hAnsi="Times New Roman CYR" w:cs="Times New Roman CYR"/>
          <w:sz w:val="28"/>
          <w:szCs w:val="28"/>
        </w:rPr>
        <w:t xml:space="preserve"> и остаётся </w:t>
      </w:r>
      <w:r w:rsidR="00973D60" w:rsidRPr="00973D60">
        <w:rPr>
          <w:rFonts w:ascii="Times New Roman CYR" w:hAnsi="Times New Roman CYR" w:cs="Times New Roman CYR"/>
          <w:sz w:val="28"/>
          <w:szCs w:val="28"/>
        </w:rPr>
        <w:t>на прежнем уровне на начало 2022</w:t>
      </w:r>
      <w:r w:rsidR="00FA0BFC" w:rsidRPr="00973D60">
        <w:rPr>
          <w:rFonts w:ascii="Times New Roman CYR" w:hAnsi="Times New Roman CYR" w:cs="Times New Roman CYR"/>
          <w:sz w:val="28"/>
          <w:szCs w:val="28"/>
        </w:rPr>
        <w:t xml:space="preserve"> учебного года</w:t>
      </w:r>
      <w:r w:rsidR="000B4621" w:rsidRPr="00973D60">
        <w:rPr>
          <w:rFonts w:ascii="Times New Roman CYR" w:hAnsi="Times New Roman CYR" w:cs="Times New Roman CYR"/>
          <w:sz w:val="28"/>
          <w:szCs w:val="28"/>
        </w:rPr>
        <w:t>.</w:t>
      </w:r>
      <w:r w:rsidR="00FA0BFC" w:rsidRPr="00973D60">
        <w:rPr>
          <w:color w:val="0070C0"/>
          <w:sz w:val="28"/>
          <w:szCs w:val="28"/>
        </w:rPr>
        <w:t xml:space="preserve"> </w:t>
      </w:r>
      <w:r w:rsidR="00FA0BFC" w:rsidRPr="00973D60">
        <w:rPr>
          <w:rFonts w:ascii="Times New Roman" w:hAnsi="Times New Roman" w:cs="Times New Roman"/>
          <w:sz w:val="28"/>
          <w:szCs w:val="28"/>
        </w:rPr>
        <w:t>Дополнительное образование детей ведётся по 6 направлениям: техническое, художественное, туристско - краеведческое, физкультурно-спортивное, социально-гуманитарное, естественнонаучное, в возрасте от 6 до 18 лет, а именно: ДЮСШ - 270,  ДДТ - 338,  ДШИ -246.</w:t>
      </w:r>
    </w:p>
    <w:p w:rsidR="00531292" w:rsidRPr="00973D60" w:rsidRDefault="00531292" w:rsidP="00531292">
      <w:pPr>
        <w:widowControl w:val="0"/>
        <w:pBdr>
          <w:bottom w:val="single" w:sz="4" w:space="31" w:color="FFFFFF"/>
        </w:pBdr>
        <w:tabs>
          <w:tab w:val="left" w:pos="0"/>
          <w:tab w:val="left" w:pos="284"/>
        </w:tabs>
        <w:autoSpaceDE w:val="0"/>
        <w:spacing w:line="240" w:lineRule="auto"/>
        <w:jc w:val="both"/>
        <w:rPr>
          <w:rFonts w:ascii="Times New Roman" w:hAnsi="Times New Roman" w:cs="Times New Roman"/>
          <w:sz w:val="28"/>
          <w:szCs w:val="28"/>
        </w:rPr>
      </w:pPr>
      <w:r w:rsidRPr="00973D60">
        <w:rPr>
          <w:rFonts w:ascii="Times New Roman" w:hAnsi="Times New Roman" w:cs="Times New Roman"/>
          <w:sz w:val="28"/>
          <w:szCs w:val="28"/>
        </w:rPr>
        <w:tab/>
      </w:r>
      <w:r w:rsidR="00FA0BFC" w:rsidRPr="00973D60">
        <w:rPr>
          <w:rFonts w:ascii="Times New Roman" w:hAnsi="Times New Roman" w:cs="Times New Roman"/>
          <w:sz w:val="28"/>
          <w:szCs w:val="28"/>
        </w:rPr>
        <w:t xml:space="preserve">В 12 школах района работают  школьные спортивные клубы (ШСК), где </w:t>
      </w:r>
      <w:r w:rsidR="00973D60" w:rsidRPr="00973D60">
        <w:rPr>
          <w:rFonts w:ascii="Times New Roman" w:hAnsi="Times New Roman" w:cs="Times New Roman"/>
          <w:sz w:val="28"/>
          <w:szCs w:val="28"/>
        </w:rPr>
        <w:t>занималось 373</w:t>
      </w:r>
      <w:r w:rsidR="00FA0BFC" w:rsidRPr="00973D60">
        <w:rPr>
          <w:rFonts w:ascii="Times New Roman" w:hAnsi="Times New Roman" w:cs="Times New Roman"/>
          <w:sz w:val="28"/>
          <w:szCs w:val="28"/>
        </w:rPr>
        <w:t xml:space="preserve"> учащихся.  </w:t>
      </w:r>
    </w:p>
    <w:p w:rsidR="00531292" w:rsidRPr="00973D60" w:rsidRDefault="00531292" w:rsidP="00531292">
      <w:pPr>
        <w:widowControl w:val="0"/>
        <w:pBdr>
          <w:bottom w:val="single" w:sz="4" w:space="31" w:color="FFFFFF"/>
        </w:pBdr>
        <w:tabs>
          <w:tab w:val="left" w:pos="0"/>
          <w:tab w:val="left" w:pos="284"/>
        </w:tabs>
        <w:autoSpaceDE w:val="0"/>
        <w:spacing w:line="240" w:lineRule="auto"/>
        <w:jc w:val="both"/>
        <w:rPr>
          <w:rFonts w:ascii="Times New Roman CYR" w:hAnsi="Times New Roman CYR" w:cs="Times New Roman CYR"/>
          <w:sz w:val="28"/>
          <w:szCs w:val="28"/>
        </w:rPr>
      </w:pPr>
      <w:r w:rsidRPr="00973D60">
        <w:rPr>
          <w:rFonts w:ascii="Times New Roman" w:hAnsi="Times New Roman" w:cs="Times New Roman"/>
          <w:sz w:val="28"/>
          <w:szCs w:val="28"/>
        </w:rPr>
        <w:tab/>
      </w:r>
      <w:r w:rsidR="000B4621" w:rsidRPr="00973D60">
        <w:rPr>
          <w:rFonts w:ascii="Times New Roman CYR" w:hAnsi="Times New Roman CYR" w:cs="Times New Roman CYR"/>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данной в</w:t>
      </w:r>
      <w:r w:rsidR="00973D60" w:rsidRPr="00973D60">
        <w:rPr>
          <w:rFonts w:ascii="Times New Roman CYR" w:hAnsi="Times New Roman CYR" w:cs="Times New Roman CYR"/>
          <w:sz w:val="28"/>
          <w:szCs w:val="28"/>
        </w:rPr>
        <w:t>озрастной группы, по итогам 2021</w:t>
      </w:r>
      <w:r w:rsidR="000B4621" w:rsidRPr="00973D60">
        <w:rPr>
          <w:rFonts w:ascii="Times New Roman CYR" w:hAnsi="Times New Roman CYR" w:cs="Times New Roman CYR"/>
          <w:sz w:val="28"/>
          <w:szCs w:val="28"/>
        </w:rPr>
        <w:t xml:space="preserve"> года сост</w:t>
      </w:r>
      <w:r w:rsidR="00973D60" w:rsidRPr="00973D60">
        <w:rPr>
          <w:rFonts w:ascii="Times New Roman CYR" w:hAnsi="Times New Roman CYR" w:cs="Times New Roman CYR"/>
          <w:sz w:val="28"/>
          <w:szCs w:val="28"/>
        </w:rPr>
        <w:t>авила 70,0</w:t>
      </w:r>
      <w:r w:rsidR="000B4621" w:rsidRPr="00973D60">
        <w:rPr>
          <w:rFonts w:ascii="Times New Roman CYR" w:hAnsi="Times New Roman CYR" w:cs="Times New Roman CYR"/>
          <w:sz w:val="28"/>
          <w:szCs w:val="28"/>
        </w:rPr>
        <w:t xml:space="preserve"> %, </w:t>
      </w:r>
      <w:r w:rsidR="00FA0BFC" w:rsidRPr="00973D60">
        <w:rPr>
          <w:rFonts w:ascii="Times New Roman CYR" w:hAnsi="Times New Roman CYR" w:cs="Times New Roman CYR"/>
          <w:sz w:val="28"/>
          <w:szCs w:val="28"/>
        </w:rPr>
        <w:t xml:space="preserve">по итогам </w:t>
      </w:r>
      <w:r w:rsidR="00973D60" w:rsidRPr="00973D60">
        <w:rPr>
          <w:rFonts w:ascii="Times New Roman CYR" w:hAnsi="Times New Roman CYR" w:cs="Times New Roman CYR"/>
          <w:sz w:val="28"/>
          <w:szCs w:val="28"/>
        </w:rPr>
        <w:t xml:space="preserve"> 2022 </w:t>
      </w:r>
      <w:r w:rsidR="000B4621" w:rsidRPr="00973D60">
        <w:rPr>
          <w:rFonts w:ascii="Times New Roman CYR" w:hAnsi="Times New Roman CYR" w:cs="Times New Roman CYR"/>
          <w:sz w:val="28"/>
          <w:szCs w:val="28"/>
        </w:rPr>
        <w:t xml:space="preserve"> год</w:t>
      </w:r>
      <w:r w:rsidR="00FA0BFC" w:rsidRPr="00973D60">
        <w:rPr>
          <w:rFonts w:ascii="Times New Roman CYR" w:hAnsi="Times New Roman CYR" w:cs="Times New Roman CYR"/>
          <w:sz w:val="28"/>
          <w:szCs w:val="28"/>
        </w:rPr>
        <w:t>а составит 7</w:t>
      </w:r>
      <w:r w:rsidR="00973D60" w:rsidRPr="00973D60">
        <w:rPr>
          <w:rFonts w:ascii="Times New Roman CYR" w:hAnsi="Times New Roman CYR" w:cs="Times New Roman CYR"/>
          <w:sz w:val="28"/>
          <w:szCs w:val="28"/>
        </w:rPr>
        <w:t>2 %</w:t>
      </w:r>
      <w:r w:rsidR="00FA0BFC" w:rsidRPr="00973D60">
        <w:rPr>
          <w:rFonts w:ascii="Times New Roman CYR" w:hAnsi="Times New Roman CYR" w:cs="Times New Roman CYR"/>
          <w:sz w:val="28"/>
          <w:szCs w:val="28"/>
        </w:rPr>
        <w:t>.</w:t>
      </w:r>
    </w:p>
    <w:p w:rsidR="00C1039A" w:rsidRPr="00973D60" w:rsidRDefault="00531292" w:rsidP="00C1039A">
      <w:pPr>
        <w:widowControl w:val="0"/>
        <w:pBdr>
          <w:bottom w:val="single" w:sz="4" w:space="31" w:color="FFFFFF"/>
        </w:pBdr>
        <w:tabs>
          <w:tab w:val="left" w:pos="0"/>
          <w:tab w:val="left" w:pos="284"/>
        </w:tabs>
        <w:autoSpaceDE w:val="0"/>
        <w:spacing w:line="240" w:lineRule="auto"/>
        <w:jc w:val="both"/>
        <w:rPr>
          <w:rFonts w:ascii="Times New Roman" w:hAnsi="Times New Roman" w:cs="Times New Roman"/>
          <w:sz w:val="28"/>
          <w:szCs w:val="28"/>
        </w:rPr>
      </w:pPr>
      <w:r w:rsidRPr="00973D60">
        <w:rPr>
          <w:rFonts w:ascii="Times New Roman CYR" w:hAnsi="Times New Roman CYR" w:cs="Times New Roman CYR"/>
          <w:sz w:val="28"/>
          <w:szCs w:val="28"/>
        </w:rPr>
        <w:tab/>
      </w:r>
      <w:r w:rsidR="00B443BC" w:rsidRPr="00973D60">
        <w:rPr>
          <w:rFonts w:ascii="Times New Roman" w:hAnsi="Times New Roman" w:cs="Times New Roman"/>
          <w:sz w:val="28"/>
          <w:szCs w:val="28"/>
        </w:rPr>
        <w:t xml:space="preserve">Организация работы с одарёнными детьми является одним из главных </w:t>
      </w:r>
      <w:r w:rsidR="00B443BC" w:rsidRPr="00973D60">
        <w:rPr>
          <w:rFonts w:ascii="Times New Roman" w:hAnsi="Times New Roman" w:cs="Times New Roman"/>
          <w:sz w:val="28"/>
          <w:szCs w:val="28"/>
        </w:rPr>
        <w:lastRenderedPageBreak/>
        <w:t>направлений в работе педагогических коллективов образовательных организаций Идринского района.</w:t>
      </w:r>
      <w:r w:rsidR="00764392" w:rsidRPr="00973D60">
        <w:rPr>
          <w:rFonts w:ascii="Times New Roman" w:hAnsi="Times New Roman" w:cs="Times New Roman"/>
          <w:sz w:val="28"/>
          <w:szCs w:val="28"/>
        </w:rPr>
        <w:t xml:space="preserve"> Во всероссийски</w:t>
      </w:r>
      <w:r w:rsidR="00973D60" w:rsidRPr="00973D60">
        <w:rPr>
          <w:rFonts w:ascii="Times New Roman" w:hAnsi="Times New Roman" w:cs="Times New Roman"/>
          <w:sz w:val="28"/>
          <w:szCs w:val="28"/>
        </w:rPr>
        <w:t>х мероприятиях приняли участие 812 детей, 194</w:t>
      </w:r>
      <w:r w:rsidR="00764392" w:rsidRPr="00973D60">
        <w:rPr>
          <w:rFonts w:ascii="Times New Roman" w:hAnsi="Times New Roman" w:cs="Times New Roman"/>
          <w:sz w:val="28"/>
          <w:szCs w:val="28"/>
        </w:rPr>
        <w:t xml:space="preserve"> школьника являются победителями и призерами интеллектуального направления и творческого направления. </w:t>
      </w:r>
    </w:p>
    <w:p w:rsidR="00C1039A" w:rsidRPr="00973D60" w:rsidRDefault="00C1039A" w:rsidP="00C1039A">
      <w:pPr>
        <w:widowControl w:val="0"/>
        <w:pBdr>
          <w:bottom w:val="single" w:sz="4" w:space="31" w:color="FFFFFF"/>
        </w:pBdr>
        <w:tabs>
          <w:tab w:val="left" w:pos="0"/>
          <w:tab w:val="left" w:pos="284"/>
        </w:tabs>
        <w:autoSpaceDE w:val="0"/>
        <w:spacing w:line="240" w:lineRule="auto"/>
        <w:jc w:val="both"/>
        <w:rPr>
          <w:rFonts w:ascii="Times New Roman" w:hAnsi="Times New Roman" w:cs="Times New Roman"/>
          <w:sz w:val="28"/>
          <w:szCs w:val="28"/>
        </w:rPr>
      </w:pPr>
      <w:r w:rsidRPr="00973D60">
        <w:rPr>
          <w:rFonts w:ascii="Times New Roman" w:hAnsi="Times New Roman" w:cs="Times New Roman"/>
          <w:sz w:val="28"/>
          <w:szCs w:val="28"/>
        </w:rPr>
        <w:tab/>
      </w:r>
      <w:r w:rsidR="00764392" w:rsidRPr="00973D60">
        <w:rPr>
          <w:rFonts w:ascii="Times New Roman" w:hAnsi="Times New Roman" w:cs="Times New Roman"/>
          <w:sz w:val="28"/>
          <w:szCs w:val="28"/>
        </w:rPr>
        <w:t>Во всероссийских дистанционных предмет</w:t>
      </w:r>
      <w:r w:rsidR="00973D60" w:rsidRPr="00973D60">
        <w:rPr>
          <w:rFonts w:ascii="Times New Roman" w:hAnsi="Times New Roman" w:cs="Times New Roman"/>
          <w:sz w:val="28"/>
          <w:szCs w:val="28"/>
        </w:rPr>
        <w:t>ных конкурсах приняли участие 92</w:t>
      </w:r>
      <w:r w:rsidR="00764392" w:rsidRPr="00973D60">
        <w:rPr>
          <w:rFonts w:ascii="Times New Roman" w:hAnsi="Times New Roman" w:cs="Times New Roman"/>
          <w:sz w:val="28"/>
          <w:szCs w:val="28"/>
        </w:rPr>
        <w:t xml:space="preserve">  школьника.</w:t>
      </w:r>
    </w:p>
    <w:p w:rsidR="00764392" w:rsidRPr="00973D60" w:rsidRDefault="00C1039A" w:rsidP="00C1039A">
      <w:pPr>
        <w:widowControl w:val="0"/>
        <w:pBdr>
          <w:bottom w:val="single" w:sz="4" w:space="31" w:color="FFFFFF"/>
        </w:pBdr>
        <w:tabs>
          <w:tab w:val="left" w:pos="0"/>
          <w:tab w:val="left" w:pos="284"/>
        </w:tabs>
        <w:autoSpaceDE w:val="0"/>
        <w:spacing w:line="240" w:lineRule="auto"/>
        <w:jc w:val="both"/>
        <w:rPr>
          <w:rFonts w:ascii="Times New Roman CYR" w:hAnsi="Times New Roman CYR" w:cs="Times New Roman CYR"/>
          <w:sz w:val="28"/>
          <w:szCs w:val="28"/>
        </w:rPr>
      </w:pPr>
      <w:r w:rsidRPr="00973D60">
        <w:rPr>
          <w:rFonts w:ascii="Times New Roman" w:hAnsi="Times New Roman" w:cs="Times New Roman"/>
          <w:sz w:val="28"/>
          <w:szCs w:val="28"/>
        </w:rPr>
        <w:tab/>
      </w:r>
      <w:r w:rsidR="00764392" w:rsidRPr="00973D60">
        <w:rPr>
          <w:rFonts w:ascii="Times New Roman CYR" w:hAnsi="Times New Roman CYR" w:cs="Times New Roman CYR"/>
          <w:sz w:val="28"/>
          <w:szCs w:val="28"/>
        </w:rPr>
        <w:t>В рамках реализации подпрограмм муниципальной программы  «Создание условий для развития образования Идринского ра</w:t>
      </w:r>
      <w:r w:rsidR="00973D60" w:rsidRPr="00973D60">
        <w:rPr>
          <w:rFonts w:ascii="Times New Roman CYR" w:hAnsi="Times New Roman CYR" w:cs="Times New Roman CYR"/>
          <w:sz w:val="28"/>
          <w:szCs w:val="28"/>
        </w:rPr>
        <w:t>йона на 2016 - 2030 годы» в 2022</w:t>
      </w:r>
      <w:r w:rsidR="00764392" w:rsidRPr="00973D60">
        <w:rPr>
          <w:rFonts w:ascii="Times New Roman CYR" w:hAnsi="Times New Roman CYR" w:cs="Times New Roman CYR"/>
          <w:sz w:val="28"/>
          <w:szCs w:val="28"/>
        </w:rPr>
        <w:t xml:space="preserve"> году реализованы, или</w:t>
      </w:r>
      <w:r w:rsidR="00973D60" w:rsidRPr="00973D60">
        <w:rPr>
          <w:rFonts w:ascii="Times New Roman CYR" w:hAnsi="Times New Roman CYR" w:cs="Times New Roman CYR"/>
          <w:sz w:val="28"/>
          <w:szCs w:val="28"/>
        </w:rPr>
        <w:t xml:space="preserve"> будут реализованы до конца 2022</w:t>
      </w:r>
      <w:r w:rsidR="00764392" w:rsidRPr="00973D60">
        <w:rPr>
          <w:rFonts w:ascii="Times New Roman CYR" w:hAnsi="Times New Roman CYR" w:cs="Times New Roman CYR"/>
          <w:sz w:val="28"/>
          <w:szCs w:val="28"/>
        </w:rPr>
        <w:t xml:space="preserve"> года, следующие значимые мероприятия, направленные на повышение комфортности и обеспечение безопасности учреждений образования:</w:t>
      </w:r>
    </w:p>
    <w:p w:rsidR="00BC4BE1" w:rsidRPr="00973D60" w:rsidRDefault="00BC4BE1" w:rsidP="001907C9">
      <w:pPr>
        <w:widowControl w:val="0"/>
        <w:pBdr>
          <w:bottom w:val="single" w:sz="4" w:space="31" w:color="FFFFFF"/>
        </w:pBdr>
        <w:tabs>
          <w:tab w:val="left" w:pos="0"/>
        </w:tabs>
        <w:autoSpaceDE w:val="0"/>
        <w:spacing w:line="240" w:lineRule="auto"/>
        <w:ind w:firstLine="709"/>
        <w:jc w:val="both"/>
        <w:rPr>
          <w:rFonts w:ascii="Times New Roman" w:hAnsi="Times New Roman" w:cs="Times New Roman"/>
          <w:sz w:val="28"/>
          <w:szCs w:val="28"/>
        </w:rPr>
      </w:pPr>
      <w:r w:rsidRPr="00973D60">
        <w:rPr>
          <w:rFonts w:ascii="Times New Roman" w:hAnsi="Times New Roman" w:cs="Times New Roman"/>
          <w:color w:val="000000"/>
          <w:sz w:val="28"/>
          <w:szCs w:val="28"/>
        </w:rPr>
        <w:t>Б</w:t>
      </w:r>
      <w:r w:rsidRPr="00973D60">
        <w:rPr>
          <w:rFonts w:ascii="Times New Roman" w:hAnsi="Times New Roman" w:cs="Times New Roman"/>
          <w:sz w:val="28"/>
          <w:szCs w:val="28"/>
          <w:shd w:val="clear" w:color="auto" w:fill="FFFFFF"/>
        </w:rPr>
        <w:t>ыла предоставлена</w:t>
      </w:r>
      <w:r w:rsidRPr="00973D60">
        <w:rPr>
          <w:rFonts w:ascii="Times New Roman" w:hAnsi="Times New Roman" w:cs="Times New Roman"/>
          <w:sz w:val="28"/>
          <w:szCs w:val="28"/>
        </w:rPr>
        <w:t xml:space="preserve"> субсидия </w:t>
      </w:r>
      <w:r w:rsidR="00E33727" w:rsidRPr="00973D60">
        <w:rPr>
          <w:rFonts w:ascii="Times New Roman" w:hAnsi="Times New Roman" w:cs="Times New Roman"/>
          <w:sz w:val="28"/>
          <w:szCs w:val="28"/>
        </w:rPr>
        <w:t>б</w:t>
      </w:r>
      <w:r w:rsidRPr="00973D60">
        <w:rPr>
          <w:rFonts w:ascii="Times New Roman" w:hAnsi="Times New Roman" w:cs="Times New Roman"/>
          <w:sz w:val="28"/>
          <w:szCs w:val="28"/>
        </w:rPr>
        <w:t xml:space="preserve">юджету Идринского муниципального района, была предоставлена субсидия </w:t>
      </w:r>
      <w:r w:rsidRPr="00973D60">
        <w:rPr>
          <w:rFonts w:ascii="Times New Roman" w:eastAsia="Calibri" w:hAnsi="Times New Roman" w:cs="Times New Roman"/>
          <w:sz w:val="28"/>
          <w:szCs w:val="28"/>
          <w:lang w:eastAsia="en-US"/>
        </w:rPr>
        <w:t>на приведение зданий и сооружений общеобразовательных организаций в соответствие с требованиями законодательства на сумму</w:t>
      </w:r>
      <w:r w:rsidRPr="00973D60">
        <w:rPr>
          <w:rFonts w:ascii="Times New Roman" w:hAnsi="Times New Roman" w:cs="Times New Roman"/>
          <w:sz w:val="28"/>
          <w:szCs w:val="28"/>
          <w:shd w:val="clear" w:color="auto" w:fill="FFFFFF"/>
        </w:rPr>
        <w:t xml:space="preserve"> </w:t>
      </w:r>
      <w:r w:rsidR="00973D60" w:rsidRPr="00973D60">
        <w:rPr>
          <w:rFonts w:ascii="Times New Roman" w:eastAsia="Calibri" w:hAnsi="Times New Roman" w:cs="Times New Roman"/>
          <w:sz w:val="28"/>
          <w:szCs w:val="28"/>
          <w:lang w:eastAsia="en-US"/>
        </w:rPr>
        <w:t>2700,0</w:t>
      </w:r>
      <w:r w:rsidRPr="00973D60">
        <w:rPr>
          <w:rFonts w:ascii="Times New Roman" w:eastAsia="Calibri" w:hAnsi="Times New Roman" w:cs="Times New Roman"/>
          <w:sz w:val="28"/>
          <w:szCs w:val="28"/>
          <w:lang w:eastAsia="en-US"/>
        </w:rPr>
        <w:t xml:space="preserve"> тыс. руб. На данные средства устранены предписания надзорных органов в следующих учебных заведениях: </w:t>
      </w:r>
    </w:p>
    <w:p w:rsidR="00973D60" w:rsidRPr="00080035" w:rsidRDefault="00BC4BE1"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973D60">
        <w:rPr>
          <w:rFonts w:ascii="Times New Roman" w:hAnsi="Times New Roman" w:cs="Times New Roman"/>
          <w:sz w:val="28"/>
          <w:szCs w:val="28"/>
        </w:rPr>
        <w:t xml:space="preserve"> </w:t>
      </w:r>
      <w:r w:rsidR="00973D60">
        <w:rPr>
          <w:rFonts w:ascii="Times New Roman" w:hAnsi="Times New Roman" w:cs="Times New Roman"/>
          <w:color w:val="000000" w:themeColor="text1"/>
          <w:sz w:val="28"/>
          <w:szCs w:val="28"/>
        </w:rPr>
        <w:t xml:space="preserve">МБОУ </w:t>
      </w:r>
      <w:proofErr w:type="spellStart"/>
      <w:r w:rsidR="00973D60">
        <w:rPr>
          <w:rFonts w:ascii="Times New Roman" w:hAnsi="Times New Roman" w:cs="Times New Roman"/>
          <w:color w:val="000000" w:themeColor="text1"/>
          <w:sz w:val="28"/>
          <w:szCs w:val="28"/>
        </w:rPr>
        <w:t>Идринская</w:t>
      </w:r>
      <w:proofErr w:type="spellEnd"/>
      <w:r w:rsidR="00973D60">
        <w:rPr>
          <w:rFonts w:ascii="Times New Roman" w:hAnsi="Times New Roman" w:cs="Times New Roman"/>
          <w:color w:val="000000" w:themeColor="text1"/>
          <w:sz w:val="28"/>
          <w:szCs w:val="28"/>
        </w:rPr>
        <w:t xml:space="preserve"> СОШ на сумму 1</w:t>
      </w:r>
      <w:r w:rsidR="00973D60" w:rsidRPr="00080035">
        <w:rPr>
          <w:rFonts w:ascii="Times New Roman" w:hAnsi="Times New Roman" w:cs="Times New Roman"/>
          <w:color w:val="000000" w:themeColor="text1"/>
          <w:sz w:val="28"/>
          <w:szCs w:val="28"/>
        </w:rPr>
        <w:t>029</w:t>
      </w:r>
      <w:r w:rsidR="00973D60">
        <w:rPr>
          <w:rFonts w:ascii="Times New Roman" w:hAnsi="Times New Roman" w:cs="Times New Roman"/>
          <w:color w:val="000000" w:themeColor="text1"/>
          <w:sz w:val="28"/>
          <w:szCs w:val="28"/>
        </w:rPr>
        <w:t>,55 тыс. руб.</w:t>
      </w:r>
      <w:r w:rsidR="00973D60" w:rsidRPr="00080035">
        <w:rPr>
          <w:rFonts w:ascii="Times New Roman" w:hAnsi="Times New Roman" w:cs="Times New Roman"/>
          <w:color w:val="000000" w:themeColor="text1"/>
          <w:sz w:val="28"/>
          <w:szCs w:val="28"/>
        </w:rPr>
        <w:t xml:space="preserve">, </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spellStart"/>
      <w:r>
        <w:rPr>
          <w:rFonts w:ascii="Times New Roman" w:hAnsi="Times New Roman" w:cs="Times New Roman"/>
          <w:color w:val="000000" w:themeColor="text1"/>
          <w:sz w:val="28"/>
          <w:szCs w:val="28"/>
        </w:rPr>
        <w:t>Новоберезовская</w:t>
      </w:r>
      <w:proofErr w:type="spellEnd"/>
      <w:r>
        <w:rPr>
          <w:rFonts w:ascii="Times New Roman" w:hAnsi="Times New Roman" w:cs="Times New Roman"/>
          <w:color w:val="000000" w:themeColor="text1"/>
          <w:sz w:val="28"/>
          <w:szCs w:val="28"/>
        </w:rPr>
        <w:t xml:space="preserve"> СОШ на сумму 31,2 тыс. руб.</w:t>
      </w:r>
      <w:r w:rsidRPr="00080035">
        <w:rPr>
          <w:rFonts w:ascii="Times New Roman" w:hAnsi="Times New Roman" w:cs="Times New Roman"/>
          <w:color w:val="000000" w:themeColor="text1"/>
          <w:sz w:val="28"/>
          <w:szCs w:val="28"/>
        </w:rPr>
        <w:t xml:space="preserve">, </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spellStart"/>
      <w:r w:rsidRPr="00080035">
        <w:rPr>
          <w:rFonts w:ascii="Times New Roman" w:hAnsi="Times New Roman" w:cs="Times New Roman"/>
          <w:color w:val="000000" w:themeColor="text1"/>
          <w:sz w:val="28"/>
          <w:szCs w:val="28"/>
        </w:rPr>
        <w:t>Бо</w:t>
      </w:r>
      <w:r>
        <w:rPr>
          <w:rFonts w:ascii="Times New Roman" w:hAnsi="Times New Roman" w:cs="Times New Roman"/>
          <w:color w:val="000000" w:themeColor="text1"/>
          <w:sz w:val="28"/>
          <w:szCs w:val="28"/>
        </w:rPr>
        <w:t>льшекнышинская</w:t>
      </w:r>
      <w:proofErr w:type="spellEnd"/>
      <w:r>
        <w:rPr>
          <w:rFonts w:ascii="Times New Roman" w:hAnsi="Times New Roman" w:cs="Times New Roman"/>
          <w:color w:val="000000" w:themeColor="text1"/>
          <w:sz w:val="28"/>
          <w:szCs w:val="28"/>
        </w:rPr>
        <w:t xml:space="preserve"> СОШ на сумму 432,25 тыс. руб.</w:t>
      </w:r>
      <w:r w:rsidRPr="00080035">
        <w:rPr>
          <w:rFonts w:ascii="Times New Roman" w:hAnsi="Times New Roman" w:cs="Times New Roman"/>
          <w:color w:val="000000" w:themeColor="text1"/>
          <w:sz w:val="28"/>
          <w:szCs w:val="28"/>
        </w:rPr>
        <w:t>,</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gramStart"/>
      <w:r w:rsidRPr="00080035">
        <w:rPr>
          <w:rFonts w:ascii="Times New Roman" w:hAnsi="Times New Roman" w:cs="Times New Roman"/>
          <w:color w:val="000000" w:themeColor="text1"/>
          <w:sz w:val="28"/>
          <w:szCs w:val="28"/>
        </w:rPr>
        <w:t>Екатерининская</w:t>
      </w:r>
      <w:proofErr w:type="gramEnd"/>
      <w:r w:rsidRPr="00080035">
        <w:rPr>
          <w:rFonts w:ascii="Times New Roman" w:hAnsi="Times New Roman" w:cs="Times New Roman"/>
          <w:color w:val="000000" w:themeColor="text1"/>
          <w:sz w:val="28"/>
          <w:szCs w:val="28"/>
        </w:rPr>
        <w:t xml:space="preserve"> ООШ на сумму 235</w:t>
      </w:r>
      <w:r>
        <w:rPr>
          <w:rFonts w:ascii="Times New Roman" w:hAnsi="Times New Roman" w:cs="Times New Roman"/>
          <w:color w:val="000000" w:themeColor="text1"/>
          <w:sz w:val="28"/>
          <w:szCs w:val="28"/>
        </w:rPr>
        <w:t>,68 тыс.  руб.</w:t>
      </w:r>
      <w:r w:rsidRPr="00080035">
        <w:rPr>
          <w:rFonts w:ascii="Times New Roman" w:hAnsi="Times New Roman" w:cs="Times New Roman"/>
          <w:color w:val="000000" w:themeColor="text1"/>
          <w:sz w:val="28"/>
          <w:szCs w:val="28"/>
        </w:rPr>
        <w:t xml:space="preserve">, </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gramStart"/>
      <w:r w:rsidRPr="00080035">
        <w:rPr>
          <w:rFonts w:ascii="Times New Roman" w:hAnsi="Times New Roman" w:cs="Times New Roman"/>
          <w:color w:val="000000" w:themeColor="text1"/>
          <w:sz w:val="28"/>
          <w:szCs w:val="28"/>
        </w:rPr>
        <w:t>Романовская</w:t>
      </w:r>
      <w:proofErr w:type="gramEnd"/>
      <w:r w:rsidRPr="00080035">
        <w:rPr>
          <w:rFonts w:ascii="Times New Roman" w:hAnsi="Times New Roman" w:cs="Times New Roman"/>
          <w:color w:val="000000" w:themeColor="text1"/>
          <w:sz w:val="28"/>
          <w:szCs w:val="28"/>
        </w:rPr>
        <w:t xml:space="preserve"> СОШ на сумму 362</w:t>
      </w:r>
      <w:r>
        <w:rPr>
          <w:rFonts w:ascii="Times New Roman" w:hAnsi="Times New Roman" w:cs="Times New Roman"/>
          <w:color w:val="000000" w:themeColor="text1"/>
          <w:sz w:val="28"/>
          <w:szCs w:val="28"/>
        </w:rPr>
        <w:t>,45 тыс.  руб.</w:t>
      </w:r>
      <w:r w:rsidRPr="00080035">
        <w:rPr>
          <w:rFonts w:ascii="Times New Roman" w:hAnsi="Times New Roman" w:cs="Times New Roman"/>
          <w:color w:val="000000" w:themeColor="text1"/>
          <w:sz w:val="28"/>
          <w:szCs w:val="28"/>
        </w:rPr>
        <w:t xml:space="preserve">, </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spellStart"/>
      <w:r w:rsidRPr="00080035">
        <w:rPr>
          <w:rFonts w:ascii="Times New Roman" w:hAnsi="Times New Roman" w:cs="Times New Roman"/>
          <w:color w:val="000000" w:themeColor="text1"/>
          <w:sz w:val="28"/>
          <w:szCs w:val="28"/>
        </w:rPr>
        <w:t>Малохабыкская</w:t>
      </w:r>
      <w:proofErr w:type="spellEnd"/>
      <w:r w:rsidRPr="00080035">
        <w:rPr>
          <w:rFonts w:ascii="Times New Roman" w:hAnsi="Times New Roman" w:cs="Times New Roman"/>
          <w:color w:val="000000" w:themeColor="text1"/>
          <w:sz w:val="28"/>
          <w:szCs w:val="28"/>
        </w:rPr>
        <w:t xml:space="preserve"> ООШ на сумму 333</w:t>
      </w:r>
      <w:r>
        <w:rPr>
          <w:rFonts w:ascii="Times New Roman" w:hAnsi="Times New Roman" w:cs="Times New Roman"/>
          <w:color w:val="000000" w:themeColor="text1"/>
          <w:sz w:val="28"/>
          <w:szCs w:val="28"/>
        </w:rPr>
        <w:t>,15 тыс. руб.</w:t>
      </w:r>
      <w:r w:rsidRPr="00080035">
        <w:rPr>
          <w:rFonts w:ascii="Times New Roman" w:hAnsi="Times New Roman" w:cs="Times New Roman"/>
          <w:color w:val="000000" w:themeColor="text1"/>
          <w:sz w:val="28"/>
          <w:szCs w:val="28"/>
        </w:rPr>
        <w:t xml:space="preserve">, </w:t>
      </w: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МКОУ Добромысловская СОШ на сумму 36</w:t>
      </w:r>
      <w:r>
        <w:rPr>
          <w:rFonts w:ascii="Times New Roman" w:hAnsi="Times New Roman" w:cs="Times New Roman"/>
          <w:color w:val="000000" w:themeColor="text1"/>
          <w:sz w:val="28"/>
          <w:szCs w:val="28"/>
        </w:rPr>
        <w:t>,0 тыс. руб</w:t>
      </w:r>
      <w:r w:rsidRPr="00080035">
        <w:rPr>
          <w:rFonts w:ascii="Times New Roman" w:hAnsi="Times New Roman" w:cs="Times New Roman"/>
          <w:color w:val="000000" w:themeColor="text1"/>
          <w:sz w:val="28"/>
          <w:szCs w:val="28"/>
        </w:rPr>
        <w:t>.</w:t>
      </w:r>
    </w:p>
    <w:p w:rsidR="00973D60"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p>
    <w:p w:rsidR="00973D60" w:rsidRPr="00080035" w:rsidRDefault="00973D60" w:rsidP="00973D60">
      <w:pPr>
        <w:widowControl w:val="0"/>
        <w:pBdr>
          <w:bottom w:val="single" w:sz="4" w:space="31" w:color="FFFFFF"/>
        </w:pBdr>
        <w:tabs>
          <w:tab w:val="left" w:pos="0"/>
        </w:tabs>
        <w:autoSpaceDE w:val="0"/>
        <w:spacing w:after="0"/>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Предоставлена субсидия бюджету Идринского района на создание условий для предоставления горячего питания </w:t>
      </w:r>
      <w:proofErr w:type="gramStart"/>
      <w:r w:rsidRPr="00080035">
        <w:rPr>
          <w:rFonts w:ascii="Times New Roman" w:hAnsi="Times New Roman" w:cs="Times New Roman"/>
          <w:color w:val="000000" w:themeColor="text1"/>
          <w:sz w:val="28"/>
          <w:szCs w:val="28"/>
        </w:rPr>
        <w:t>обучающимся</w:t>
      </w:r>
      <w:proofErr w:type="gramEnd"/>
      <w:r w:rsidRPr="00080035">
        <w:rPr>
          <w:rFonts w:ascii="Times New Roman" w:hAnsi="Times New Roman" w:cs="Times New Roman"/>
          <w:color w:val="000000" w:themeColor="text1"/>
          <w:sz w:val="28"/>
          <w:szCs w:val="28"/>
        </w:rPr>
        <w:t xml:space="preserve"> общеобразовательных организаци</w:t>
      </w:r>
      <w:r>
        <w:rPr>
          <w:rFonts w:ascii="Times New Roman" w:hAnsi="Times New Roman" w:cs="Times New Roman"/>
          <w:color w:val="000000" w:themeColor="text1"/>
          <w:sz w:val="28"/>
          <w:szCs w:val="28"/>
        </w:rPr>
        <w:t>й в 2021–2022 годах на сумму 21015,0 тыс. руб.</w:t>
      </w:r>
      <w:r w:rsidRPr="00080035">
        <w:rPr>
          <w:rFonts w:ascii="Times New Roman" w:hAnsi="Times New Roman" w:cs="Times New Roman"/>
          <w:color w:val="000000" w:themeColor="text1"/>
          <w:sz w:val="28"/>
          <w:szCs w:val="28"/>
        </w:rPr>
        <w:t xml:space="preserve"> на строительство модульного пищеблока, </w:t>
      </w:r>
      <w:r w:rsidRPr="00080035">
        <w:rPr>
          <w:rFonts w:ascii="Times New Roman" w:hAnsi="Times New Roman" w:cs="Times New Roman"/>
          <w:bCs/>
          <w:color w:val="000000" w:themeColor="text1"/>
          <w:sz w:val="28"/>
          <w:szCs w:val="28"/>
        </w:rPr>
        <w:t>для организации горячего питания школьников</w:t>
      </w:r>
      <w:r w:rsidRPr="00080035">
        <w:rPr>
          <w:rFonts w:ascii="Times New Roman" w:hAnsi="Times New Roman" w:cs="Times New Roman"/>
          <w:color w:val="000000" w:themeColor="text1"/>
          <w:sz w:val="28"/>
          <w:szCs w:val="28"/>
        </w:rPr>
        <w:t xml:space="preserve"> в МКОУ Стахановская СОШ.</w:t>
      </w:r>
    </w:p>
    <w:p w:rsidR="00973D60" w:rsidRPr="00080035" w:rsidRDefault="00973D60" w:rsidP="00973D60">
      <w:pPr>
        <w:widowControl w:val="0"/>
        <w:pBdr>
          <w:bottom w:val="single" w:sz="4" w:space="31" w:color="FFFFFF"/>
        </w:pBdr>
        <w:tabs>
          <w:tab w:val="left" w:pos="0"/>
        </w:tabs>
        <w:autoSpaceDE w:val="0"/>
        <w:spacing w:line="240" w:lineRule="auto"/>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Предоставлена субсидия бюджету Идринского района из краевого бюдже</w:t>
      </w:r>
      <w:r w:rsidR="009971D3">
        <w:rPr>
          <w:rFonts w:ascii="Times New Roman" w:hAnsi="Times New Roman" w:cs="Times New Roman"/>
          <w:color w:val="000000" w:themeColor="text1"/>
          <w:sz w:val="28"/>
          <w:szCs w:val="28"/>
        </w:rPr>
        <w:t>та Идринскому району в сумме 27</w:t>
      </w:r>
      <w:r w:rsidRPr="00080035">
        <w:rPr>
          <w:rFonts w:ascii="Times New Roman" w:hAnsi="Times New Roman" w:cs="Times New Roman"/>
          <w:color w:val="000000" w:themeColor="text1"/>
          <w:sz w:val="28"/>
          <w:szCs w:val="28"/>
        </w:rPr>
        <w:t>991</w:t>
      </w:r>
      <w:r w:rsidR="009971D3">
        <w:rPr>
          <w:rFonts w:ascii="Times New Roman" w:hAnsi="Times New Roman" w:cs="Times New Roman"/>
          <w:color w:val="000000" w:themeColor="text1"/>
          <w:sz w:val="28"/>
          <w:szCs w:val="28"/>
        </w:rPr>
        <w:t>,56</w:t>
      </w:r>
      <w:r w:rsidRPr="00080035">
        <w:rPr>
          <w:rFonts w:ascii="Times New Roman" w:hAnsi="Times New Roman" w:cs="Times New Roman"/>
          <w:color w:val="000000" w:themeColor="text1"/>
          <w:sz w:val="28"/>
          <w:szCs w:val="28"/>
        </w:rPr>
        <w:t xml:space="preserve"> </w:t>
      </w:r>
      <w:r w:rsidR="009971D3">
        <w:rPr>
          <w:rFonts w:ascii="Times New Roman" w:hAnsi="Times New Roman" w:cs="Times New Roman"/>
          <w:color w:val="000000" w:themeColor="text1"/>
          <w:sz w:val="28"/>
          <w:szCs w:val="28"/>
        </w:rPr>
        <w:t>тыс. руб.</w:t>
      </w:r>
      <w:r w:rsidRPr="00080035">
        <w:rPr>
          <w:rFonts w:ascii="Times New Roman" w:hAnsi="Times New Roman" w:cs="Times New Roman"/>
          <w:color w:val="000000" w:themeColor="text1"/>
          <w:sz w:val="28"/>
          <w:szCs w:val="28"/>
        </w:rPr>
        <w:t xml:space="preserve"> и 282</w:t>
      </w:r>
      <w:r w:rsidR="009971D3">
        <w:rPr>
          <w:rFonts w:ascii="Times New Roman" w:hAnsi="Times New Roman" w:cs="Times New Roman"/>
          <w:color w:val="000000" w:themeColor="text1"/>
          <w:sz w:val="28"/>
          <w:szCs w:val="28"/>
        </w:rPr>
        <w:t>,74 тыс. руб.</w:t>
      </w:r>
      <w:r w:rsidRPr="00080035">
        <w:rPr>
          <w:rFonts w:ascii="Times New Roman" w:hAnsi="Times New Roman" w:cs="Times New Roman"/>
          <w:color w:val="000000" w:themeColor="text1"/>
          <w:sz w:val="28"/>
          <w:szCs w:val="28"/>
        </w:rPr>
        <w:t xml:space="preserve"> </w:t>
      </w:r>
      <w:proofErr w:type="spellStart"/>
      <w:r w:rsidRPr="00080035">
        <w:rPr>
          <w:rFonts w:ascii="Times New Roman" w:hAnsi="Times New Roman" w:cs="Times New Roman"/>
          <w:color w:val="000000" w:themeColor="text1"/>
          <w:sz w:val="28"/>
          <w:szCs w:val="28"/>
        </w:rPr>
        <w:t>софинансирование</w:t>
      </w:r>
      <w:proofErr w:type="spellEnd"/>
      <w:r w:rsidRPr="00080035">
        <w:rPr>
          <w:rFonts w:ascii="Times New Roman" w:hAnsi="Times New Roman" w:cs="Times New Roman"/>
          <w:color w:val="000000" w:themeColor="text1"/>
          <w:sz w:val="28"/>
          <w:szCs w:val="28"/>
        </w:rPr>
        <w:t xml:space="preserve"> из средств местного бюджета на капитальный ремонт </w:t>
      </w:r>
      <w:r>
        <w:rPr>
          <w:rFonts w:ascii="Times New Roman" w:hAnsi="Times New Roman" w:cs="Times New Roman"/>
          <w:color w:val="000000" w:themeColor="text1"/>
          <w:sz w:val="28"/>
          <w:szCs w:val="28"/>
        </w:rPr>
        <w:t xml:space="preserve">Большехабыкской </w:t>
      </w:r>
      <w:r w:rsidRPr="00080035">
        <w:rPr>
          <w:rFonts w:ascii="Times New Roman" w:hAnsi="Times New Roman" w:cs="Times New Roman"/>
          <w:color w:val="000000" w:themeColor="text1"/>
          <w:sz w:val="28"/>
          <w:szCs w:val="28"/>
        </w:rPr>
        <w:t>школы.</w:t>
      </w:r>
    </w:p>
    <w:p w:rsidR="00973D60" w:rsidRPr="00080035" w:rsidRDefault="00973D60" w:rsidP="00973D60">
      <w:pPr>
        <w:widowControl w:val="0"/>
        <w:pBdr>
          <w:bottom w:val="single" w:sz="4" w:space="31" w:color="FFFFFF"/>
        </w:pBdr>
        <w:tabs>
          <w:tab w:val="left" w:pos="0"/>
        </w:tabs>
        <w:autoSpaceDE w:val="0"/>
        <w:spacing w:line="240" w:lineRule="auto"/>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МБОУ </w:t>
      </w:r>
      <w:proofErr w:type="spellStart"/>
      <w:r w:rsidRPr="00080035">
        <w:rPr>
          <w:rFonts w:ascii="Times New Roman" w:hAnsi="Times New Roman" w:cs="Times New Roman"/>
          <w:color w:val="000000" w:themeColor="text1"/>
          <w:sz w:val="28"/>
          <w:szCs w:val="28"/>
        </w:rPr>
        <w:t>Идринская</w:t>
      </w:r>
      <w:proofErr w:type="spellEnd"/>
      <w:r w:rsidRPr="00080035">
        <w:rPr>
          <w:rFonts w:ascii="Times New Roman" w:hAnsi="Times New Roman" w:cs="Times New Roman"/>
          <w:color w:val="000000" w:themeColor="text1"/>
          <w:sz w:val="28"/>
          <w:szCs w:val="28"/>
        </w:rPr>
        <w:t xml:space="preserve"> СОШ выделено финансирование из</w:t>
      </w:r>
      <w:r w:rsidR="009971D3">
        <w:rPr>
          <w:rFonts w:ascii="Times New Roman" w:hAnsi="Times New Roman" w:cs="Times New Roman"/>
          <w:color w:val="000000" w:themeColor="text1"/>
          <w:sz w:val="28"/>
          <w:szCs w:val="28"/>
        </w:rPr>
        <w:t xml:space="preserve"> местного бюджета на сумму 5</w:t>
      </w:r>
      <w:r w:rsidRPr="00080035">
        <w:rPr>
          <w:rFonts w:ascii="Times New Roman" w:hAnsi="Times New Roman" w:cs="Times New Roman"/>
          <w:color w:val="000000" w:themeColor="text1"/>
          <w:sz w:val="28"/>
          <w:szCs w:val="28"/>
        </w:rPr>
        <w:t>346</w:t>
      </w:r>
      <w:r w:rsidR="009971D3">
        <w:rPr>
          <w:rFonts w:ascii="Times New Roman" w:hAnsi="Times New Roman" w:cs="Times New Roman"/>
          <w:color w:val="000000" w:themeColor="text1"/>
          <w:sz w:val="28"/>
          <w:szCs w:val="28"/>
        </w:rPr>
        <w:t>,0 тыс. руб.</w:t>
      </w:r>
      <w:r w:rsidRPr="00080035">
        <w:rPr>
          <w:rFonts w:ascii="Times New Roman" w:hAnsi="Times New Roman" w:cs="Times New Roman"/>
          <w:color w:val="000000" w:themeColor="text1"/>
          <w:sz w:val="28"/>
          <w:szCs w:val="28"/>
        </w:rPr>
        <w:t xml:space="preserve"> для капитального ремонта теплотрассы и замены системы отопления. Так же МБОУ </w:t>
      </w:r>
      <w:proofErr w:type="spellStart"/>
      <w:r w:rsidRPr="00080035">
        <w:rPr>
          <w:rFonts w:ascii="Times New Roman" w:hAnsi="Times New Roman" w:cs="Times New Roman"/>
          <w:color w:val="000000" w:themeColor="text1"/>
          <w:sz w:val="28"/>
          <w:szCs w:val="28"/>
        </w:rPr>
        <w:t>Идринской</w:t>
      </w:r>
      <w:proofErr w:type="spellEnd"/>
      <w:r w:rsidRPr="00080035">
        <w:rPr>
          <w:rFonts w:ascii="Times New Roman" w:hAnsi="Times New Roman" w:cs="Times New Roman"/>
          <w:color w:val="000000" w:themeColor="text1"/>
          <w:sz w:val="28"/>
          <w:szCs w:val="28"/>
        </w:rPr>
        <w:t xml:space="preserve"> СОШ выделено финансирование из местного бюджета на разработку проектно-сметной документации, на сумму </w:t>
      </w:r>
      <w:r w:rsidRPr="00080035">
        <w:rPr>
          <w:rFonts w:ascii="Times New Roman" w:hAnsi="Times New Roman" w:cs="Times New Roman"/>
          <w:color w:val="000000" w:themeColor="text1"/>
          <w:sz w:val="28"/>
          <w:szCs w:val="28"/>
        </w:rPr>
        <w:lastRenderedPageBreak/>
        <w:t>430</w:t>
      </w:r>
      <w:r w:rsidR="009971D3">
        <w:rPr>
          <w:rFonts w:ascii="Times New Roman" w:hAnsi="Times New Roman" w:cs="Times New Roman"/>
          <w:color w:val="000000" w:themeColor="text1"/>
          <w:sz w:val="28"/>
          <w:szCs w:val="28"/>
        </w:rPr>
        <w:t>,0 тыс. руб.</w:t>
      </w:r>
      <w:r w:rsidRPr="00080035">
        <w:rPr>
          <w:rFonts w:ascii="Times New Roman" w:hAnsi="Times New Roman" w:cs="Times New Roman"/>
          <w:color w:val="000000" w:themeColor="text1"/>
          <w:sz w:val="28"/>
          <w:szCs w:val="28"/>
        </w:rPr>
        <w:t xml:space="preserve"> для замены пожарной сигнализации.</w:t>
      </w:r>
    </w:p>
    <w:p w:rsidR="00973D60" w:rsidRPr="00080035" w:rsidRDefault="00973D60" w:rsidP="00973D60">
      <w:pPr>
        <w:widowControl w:val="0"/>
        <w:pBdr>
          <w:bottom w:val="single" w:sz="4" w:space="31" w:color="FFFFFF"/>
        </w:pBdr>
        <w:tabs>
          <w:tab w:val="left" w:pos="0"/>
        </w:tabs>
        <w:autoSpaceDE w:val="0"/>
        <w:spacing w:line="240" w:lineRule="auto"/>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 xml:space="preserve">МКОУ </w:t>
      </w:r>
      <w:proofErr w:type="spellStart"/>
      <w:r w:rsidRPr="00080035">
        <w:rPr>
          <w:rFonts w:ascii="Times New Roman" w:hAnsi="Times New Roman" w:cs="Times New Roman"/>
          <w:color w:val="000000" w:themeColor="text1"/>
          <w:sz w:val="28"/>
          <w:szCs w:val="28"/>
        </w:rPr>
        <w:t>Новоберезовской</w:t>
      </w:r>
      <w:proofErr w:type="spellEnd"/>
      <w:r w:rsidRPr="00080035">
        <w:rPr>
          <w:rFonts w:ascii="Times New Roman" w:hAnsi="Times New Roman" w:cs="Times New Roman"/>
          <w:color w:val="000000" w:themeColor="text1"/>
          <w:sz w:val="28"/>
          <w:szCs w:val="28"/>
        </w:rPr>
        <w:t xml:space="preserve"> СОШ выделено финансирование и</w:t>
      </w:r>
      <w:r w:rsidR="009971D3">
        <w:rPr>
          <w:rFonts w:ascii="Times New Roman" w:hAnsi="Times New Roman" w:cs="Times New Roman"/>
          <w:color w:val="000000" w:themeColor="text1"/>
          <w:sz w:val="28"/>
          <w:szCs w:val="28"/>
        </w:rPr>
        <w:t xml:space="preserve">з местного бюджета на сумму 510,51 тыс.  руб. </w:t>
      </w:r>
      <w:r w:rsidRPr="00080035">
        <w:rPr>
          <w:rFonts w:ascii="Times New Roman" w:hAnsi="Times New Roman" w:cs="Times New Roman"/>
          <w:color w:val="000000" w:themeColor="text1"/>
          <w:sz w:val="28"/>
          <w:szCs w:val="28"/>
        </w:rPr>
        <w:t xml:space="preserve"> для капитального ремонта теплотрассы.</w:t>
      </w:r>
    </w:p>
    <w:p w:rsidR="00973D60" w:rsidRPr="00080035" w:rsidRDefault="00973D60" w:rsidP="00973D60">
      <w:pPr>
        <w:widowControl w:val="0"/>
        <w:pBdr>
          <w:bottom w:val="single" w:sz="4" w:space="31" w:color="FFFFFF"/>
        </w:pBdr>
        <w:tabs>
          <w:tab w:val="left" w:pos="0"/>
        </w:tabs>
        <w:autoSpaceDE w:val="0"/>
        <w:spacing w:line="240" w:lineRule="auto"/>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Детскому саду «Сказка» - филиалу МКОУ Стахановская СОШ выделено и реализовано финансирование из местного бюджета на сумму 201</w:t>
      </w:r>
      <w:r w:rsidR="009971D3">
        <w:rPr>
          <w:rFonts w:ascii="Times New Roman" w:hAnsi="Times New Roman" w:cs="Times New Roman"/>
          <w:color w:val="000000" w:themeColor="text1"/>
          <w:sz w:val="28"/>
          <w:szCs w:val="28"/>
        </w:rPr>
        <w:t>,0 тыс. руб.</w:t>
      </w:r>
      <w:r w:rsidRPr="00080035">
        <w:rPr>
          <w:rFonts w:ascii="Times New Roman" w:hAnsi="Times New Roman" w:cs="Times New Roman"/>
          <w:color w:val="000000" w:themeColor="text1"/>
          <w:sz w:val="28"/>
          <w:szCs w:val="28"/>
        </w:rPr>
        <w:t xml:space="preserve"> на ограждение территории и постройку уличного туалета. </w:t>
      </w:r>
    </w:p>
    <w:p w:rsidR="00973D60" w:rsidRPr="00080035" w:rsidRDefault="00973D60" w:rsidP="00973D60">
      <w:pPr>
        <w:widowControl w:val="0"/>
        <w:pBdr>
          <w:bottom w:val="single" w:sz="4" w:space="31" w:color="FFFFFF"/>
        </w:pBdr>
        <w:tabs>
          <w:tab w:val="left" w:pos="0"/>
        </w:tabs>
        <w:autoSpaceDE w:val="0"/>
        <w:spacing w:line="240" w:lineRule="auto"/>
        <w:ind w:firstLine="709"/>
        <w:jc w:val="both"/>
        <w:rPr>
          <w:rFonts w:ascii="Times New Roman" w:hAnsi="Times New Roman" w:cs="Times New Roman"/>
          <w:color w:val="000000" w:themeColor="text1"/>
          <w:sz w:val="28"/>
          <w:szCs w:val="28"/>
        </w:rPr>
      </w:pPr>
      <w:r w:rsidRPr="00080035">
        <w:rPr>
          <w:rFonts w:ascii="Times New Roman" w:hAnsi="Times New Roman" w:cs="Times New Roman"/>
          <w:color w:val="000000" w:themeColor="text1"/>
          <w:sz w:val="28"/>
          <w:szCs w:val="28"/>
        </w:rPr>
        <w:t>МБОУ ДО ДЮСШ выделено финансирование из местного бюджета на сумму 56</w:t>
      </w:r>
      <w:r w:rsidR="009971D3">
        <w:rPr>
          <w:rFonts w:ascii="Times New Roman" w:hAnsi="Times New Roman" w:cs="Times New Roman"/>
          <w:color w:val="000000" w:themeColor="text1"/>
          <w:sz w:val="28"/>
          <w:szCs w:val="28"/>
        </w:rPr>
        <w:t xml:space="preserve">,55 тыс. руб. </w:t>
      </w:r>
      <w:r w:rsidRPr="00080035">
        <w:rPr>
          <w:rFonts w:ascii="Times New Roman" w:hAnsi="Times New Roman" w:cs="Times New Roman"/>
          <w:color w:val="000000" w:themeColor="text1"/>
          <w:sz w:val="28"/>
          <w:szCs w:val="28"/>
        </w:rPr>
        <w:t xml:space="preserve"> на замену пожарной сигнализации. </w:t>
      </w:r>
    </w:p>
    <w:p w:rsidR="00844D7E" w:rsidRPr="009971D3" w:rsidRDefault="000B4621" w:rsidP="001F0855">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Главными направлениями для стабильного функционирования образовательных  учреждений остаются:</w:t>
      </w:r>
    </w:p>
    <w:p w:rsidR="00844D7E" w:rsidRPr="009971D3" w:rsidRDefault="000B4621" w:rsidP="001F0855">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 сохранение сети образовательных учреждений  и увеличение количества  учащихся,  обучающихся в современных условиях;</w:t>
      </w:r>
    </w:p>
    <w:p w:rsidR="00844D7E" w:rsidRPr="009971D3" w:rsidRDefault="000B4621" w:rsidP="001F0855">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 обеспечение сферы образования квалифицированными кадрами, привлечение молодых специалистов в образовательные учреждения;</w:t>
      </w:r>
    </w:p>
    <w:p w:rsidR="00844D7E" w:rsidRPr="009971D3" w:rsidRDefault="000B4621" w:rsidP="001F0855">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 совершенствование  системы  выявления  и  поддержки  одаренных детей;</w:t>
      </w:r>
    </w:p>
    <w:p w:rsidR="00844D7E" w:rsidRPr="009971D3" w:rsidRDefault="000B4621" w:rsidP="001F0855">
      <w:pPr>
        <w:widowControl w:val="0"/>
        <w:pBdr>
          <w:bottom w:val="single" w:sz="4" w:space="31" w:color="FFFFFF"/>
        </w:pBdr>
        <w:tabs>
          <w:tab w:val="left" w:pos="0"/>
        </w:tabs>
        <w:autoSpaceDE w:val="0"/>
        <w:spacing w:line="240" w:lineRule="auto"/>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 создание в системе образования  условий  для  сохранения  и  укрепления здоровья,  формирования  здорового  образа  жизни  подрастающего поколения;</w:t>
      </w:r>
    </w:p>
    <w:p w:rsidR="00844D7E" w:rsidRPr="009971D3" w:rsidRDefault="000B4621" w:rsidP="001F0855">
      <w:pPr>
        <w:widowControl w:val="0"/>
        <w:pBdr>
          <w:bottom w:val="single" w:sz="4" w:space="31" w:color="FFFFFF"/>
        </w:pBdr>
        <w:tabs>
          <w:tab w:val="left" w:pos="0"/>
        </w:tabs>
        <w:autoSpaceDE w:val="0"/>
        <w:spacing w:line="240" w:lineRule="auto"/>
        <w:ind w:firstLine="709"/>
        <w:jc w:val="both"/>
        <w:rPr>
          <w:rFonts w:ascii="Times New Roman CYR" w:hAnsi="Times New Roman CYR" w:cs="Times New Roman CYR"/>
          <w:color w:val="000000"/>
          <w:sz w:val="28"/>
          <w:szCs w:val="28"/>
        </w:rPr>
      </w:pPr>
      <w:r w:rsidRPr="009971D3">
        <w:rPr>
          <w:rFonts w:ascii="Times New Roman CYR" w:hAnsi="Times New Roman CYR" w:cs="Times New Roman CYR"/>
          <w:color w:val="000000"/>
          <w:sz w:val="28"/>
          <w:szCs w:val="28"/>
        </w:rPr>
        <w:t>- своевременное выполнение предписаний надзорных органов и качественная подготовка школ к  новому уче</w:t>
      </w:r>
      <w:r w:rsidR="009971D3" w:rsidRPr="009971D3">
        <w:rPr>
          <w:rFonts w:ascii="Times New Roman CYR" w:hAnsi="Times New Roman CYR" w:cs="Times New Roman CYR"/>
          <w:color w:val="000000"/>
          <w:sz w:val="28"/>
          <w:szCs w:val="28"/>
        </w:rPr>
        <w:t>бному году.</w:t>
      </w:r>
    </w:p>
    <w:p w:rsidR="009971D3" w:rsidRDefault="009971D3" w:rsidP="00A644E1">
      <w:pPr>
        <w:widowControl w:val="0"/>
        <w:pBdr>
          <w:bottom w:val="single" w:sz="4" w:space="31" w:color="FFFFFF"/>
        </w:pBdr>
        <w:tabs>
          <w:tab w:val="left" w:pos="0"/>
        </w:tabs>
        <w:autoSpaceDE w:val="0"/>
        <w:spacing w:line="240" w:lineRule="auto"/>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themeColor="text1"/>
          <w:sz w:val="28"/>
          <w:szCs w:val="28"/>
        </w:rPr>
        <w:tab/>
      </w:r>
      <w:r w:rsidRPr="00080035">
        <w:rPr>
          <w:rFonts w:ascii="Times New Roman CYR" w:hAnsi="Times New Roman CYR" w:cs="Times New Roman CYR"/>
          <w:color w:val="000000" w:themeColor="text1"/>
          <w:sz w:val="28"/>
          <w:szCs w:val="28"/>
        </w:rPr>
        <w:t xml:space="preserve">Проблемой остаётся  - состояние школ, в которых требуется проведение капитального ремонта, это </w:t>
      </w:r>
      <w:proofErr w:type="spellStart"/>
      <w:r w:rsidRPr="00080035">
        <w:rPr>
          <w:rFonts w:ascii="Times New Roman CYR" w:hAnsi="Times New Roman CYR" w:cs="Times New Roman CYR"/>
          <w:color w:val="000000" w:themeColor="text1"/>
          <w:sz w:val="28"/>
          <w:szCs w:val="28"/>
        </w:rPr>
        <w:t>Идринская</w:t>
      </w:r>
      <w:proofErr w:type="spellEnd"/>
      <w:r w:rsidRPr="00080035">
        <w:rPr>
          <w:rFonts w:ascii="Times New Roman CYR" w:hAnsi="Times New Roman CYR" w:cs="Times New Roman CYR"/>
          <w:color w:val="000000" w:themeColor="text1"/>
          <w:sz w:val="28"/>
          <w:szCs w:val="28"/>
        </w:rPr>
        <w:t xml:space="preserve"> СОШ, Большетелекская ООШ, </w:t>
      </w:r>
      <w:proofErr w:type="gramStart"/>
      <w:r w:rsidRPr="00080035">
        <w:rPr>
          <w:rFonts w:ascii="Times New Roman CYR" w:hAnsi="Times New Roman CYR" w:cs="Times New Roman CYR"/>
          <w:color w:val="000000" w:themeColor="text1"/>
          <w:sz w:val="28"/>
          <w:szCs w:val="28"/>
        </w:rPr>
        <w:t>Екатерининская</w:t>
      </w:r>
      <w:proofErr w:type="gramEnd"/>
      <w:r w:rsidRPr="00080035">
        <w:rPr>
          <w:rFonts w:ascii="Times New Roman CYR" w:hAnsi="Times New Roman CYR" w:cs="Times New Roman CYR"/>
          <w:color w:val="000000" w:themeColor="text1"/>
          <w:sz w:val="28"/>
          <w:szCs w:val="28"/>
        </w:rPr>
        <w:t xml:space="preserve"> ООШ (здание </w:t>
      </w:r>
      <w:proofErr w:type="spellStart"/>
      <w:r w:rsidRPr="00080035">
        <w:rPr>
          <w:rFonts w:ascii="Times New Roman CYR" w:hAnsi="Times New Roman CYR" w:cs="Times New Roman CYR"/>
          <w:color w:val="000000" w:themeColor="text1"/>
          <w:sz w:val="28"/>
          <w:szCs w:val="28"/>
        </w:rPr>
        <w:t>Мензотской</w:t>
      </w:r>
      <w:proofErr w:type="spellEnd"/>
      <w:r w:rsidRPr="00080035">
        <w:rPr>
          <w:rFonts w:ascii="Times New Roman CYR" w:hAnsi="Times New Roman CYR" w:cs="Times New Roman CYR"/>
          <w:color w:val="000000" w:themeColor="text1"/>
          <w:sz w:val="28"/>
          <w:szCs w:val="28"/>
        </w:rPr>
        <w:t xml:space="preserve"> НОШ), Курежская ООШ, </w:t>
      </w:r>
      <w:proofErr w:type="spellStart"/>
      <w:r w:rsidRPr="00080035">
        <w:rPr>
          <w:rFonts w:ascii="Times New Roman CYR" w:hAnsi="Times New Roman CYR" w:cs="Times New Roman CYR"/>
          <w:color w:val="000000" w:themeColor="text1"/>
          <w:sz w:val="28"/>
          <w:szCs w:val="28"/>
        </w:rPr>
        <w:t>Малохабыкская</w:t>
      </w:r>
      <w:proofErr w:type="spellEnd"/>
      <w:r w:rsidRPr="00080035">
        <w:rPr>
          <w:rFonts w:ascii="Times New Roman CYR" w:hAnsi="Times New Roman CYR" w:cs="Times New Roman CYR"/>
          <w:color w:val="000000" w:themeColor="text1"/>
          <w:sz w:val="28"/>
          <w:szCs w:val="28"/>
        </w:rPr>
        <w:t xml:space="preserve"> ООШ, </w:t>
      </w:r>
      <w:proofErr w:type="spellStart"/>
      <w:r w:rsidRPr="00080035">
        <w:rPr>
          <w:rFonts w:ascii="Times New Roman CYR" w:hAnsi="Times New Roman CYR" w:cs="Times New Roman CYR"/>
          <w:color w:val="000000" w:themeColor="text1"/>
          <w:sz w:val="28"/>
          <w:szCs w:val="28"/>
        </w:rPr>
        <w:t>Новоберёзовская</w:t>
      </w:r>
      <w:proofErr w:type="spellEnd"/>
      <w:r w:rsidRPr="00080035">
        <w:rPr>
          <w:rFonts w:ascii="Times New Roman CYR" w:hAnsi="Times New Roman CYR" w:cs="Times New Roman CYR"/>
          <w:color w:val="000000" w:themeColor="text1"/>
          <w:sz w:val="28"/>
          <w:szCs w:val="28"/>
        </w:rPr>
        <w:t xml:space="preserve"> СОШ, </w:t>
      </w:r>
      <w:proofErr w:type="spellStart"/>
      <w:r w:rsidRPr="00080035">
        <w:rPr>
          <w:rFonts w:ascii="Times New Roman CYR" w:hAnsi="Times New Roman CYR" w:cs="Times New Roman CYR"/>
          <w:color w:val="000000" w:themeColor="text1"/>
          <w:sz w:val="28"/>
          <w:szCs w:val="28"/>
        </w:rPr>
        <w:t>Отрокская</w:t>
      </w:r>
      <w:proofErr w:type="spellEnd"/>
      <w:r w:rsidRPr="00080035">
        <w:rPr>
          <w:rFonts w:ascii="Times New Roman CYR" w:hAnsi="Times New Roman CYR" w:cs="Times New Roman CYR"/>
          <w:color w:val="000000" w:themeColor="text1"/>
          <w:sz w:val="28"/>
          <w:szCs w:val="28"/>
        </w:rPr>
        <w:t xml:space="preserve"> СОШ, Центральная ООШ (здание </w:t>
      </w:r>
      <w:proofErr w:type="spellStart"/>
      <w:r w:rsidRPr="00080035">
        <w:rPr>
          <w:rFonts w:ascii="Times New Roman CYR" w:hAnsi="Times New Roman CYR" w:cs="Times New Roman CYR"/>
          <w:color w:val="000000" w:themeColor="text1"/>
          <w:sz w:val="28"/>
          <w:szCs w:val="28"/>
        </w:rPr>
        <w:t>Большесалбинской</w:t>
      </w:r>
      <w:proofErr w:type="spellEnd"/>
      <w:r w:rsidRPr="00080035">
        <w:rPr>
          <w:rFonts w:ascii="Times New Roman CYR" w:hAnsi="Times New Roman CYR" w:cs="Times New Roman CYR"/>
          <w:color w:val="000000" w:themeColor="text1"/>
          <w:sz w:val="28"/>
          <w:szCs w:val="28"/>
        </w:rPr>
        <w:t xml:space="preserve"> НОШ).</w:t>
      </w:r>
    </w:p>
    <w:p w:rsidR="00A644E1" w:rsidRPr="00081892" w:rsidRDefault="00A644E1" w:rsidP="00A644E1">
      <w:pPr>
        <w:widowControl w:val="0"/>
        <w:pBdr>
          <w:bottom w:val="single" w:sz="4" w:space="31" w:color="FFFFFF"/>
        </w:pBdr>
        <w:tabs>
          <w:tab w:val="left" w:pos="0"/>
        </w:tabs>
        <w:autoSpaceDE w:val="0"/>
        <w:spacing w:line="240" w:lineRule="auto"/>
        <w:jc w:val="both"/>
        <w:rPr>
          <w:rFonts w:ascii="Times New Roman CYR" w:hAnsi="Times New Roman CYR" w:cs="Times New Roman CYR"/>
          <w:b/>
          <w:kern w:val="20"/>
          <w:sz w:val="28"/>
          <w:szCs w:val="28"/>
        </w:rPr>
      </w:pPr>
      <w:r w:rsidRPr="00081892">
        <w:rPr>
          <w:rFonts w:ascii="Times New Roman CYR" w:hAnsi="Times New Roman CYR" w:cs="Times New Roman CYR"/>
          <w:b/>
          <w:kern w:val="20"/>
          <w:sz w:val="28"/>
          <w:szCs w:val="28"/>
        </w:rPr>
        <w:tab/>
      </w:r>
      <w:r w:rsidR="00867BB5" w:rsidRPr="00081892">
        <w:rPr>
          <w:rFonts w:ascii="Times New Roman CYR" w:hAnsi="Times New Roman CYR" w:cs="Times New Roman CYR"/>
          <w:b/>
          <w:kern w:val="20"/>
          <w:sz w:val="28"/>
          <w:szCs w:val="28"/>
        </w:rPr>
        <w:t>1</w:t>
      </w:r>
      <w:r w:rsidR="004D4B6C" w:rsidRPr="00081892">
        <w:rPr>
          <w:rFonts w:ascii="Times New Roman CYR" w:hAnsi="Times New Roman CYR" w:cs="Times New Roman CYR"/>
          <w:b/>
          <w:kern w:val="20"/>
          <w:sz w:val="28"/>
          <w:szCs w:val="28"/>
        </w:rPr>
        <w:t>6</w:t>
      </w:r>
      <w:r w:rsidR="00867BB5" w:rsidRPr="00081892">
        <w:rPr>
          <w:rFonts w:ascii="Times New Roman CYR" w:hAnsi="Times New Roman CYR" w:cs="Times New Roman CYR"/>
          <w:b/>
          <w:kern w:val="20"/>
          <w:sz w:val="28"/>
          <w:szCs w:val="28"/>
        </w:rPr>
        <w:t>. Культура</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Количество общедоступных библиотек всех форм собственности на территории района на протяжении нескольких лет составляет 22 единицы.</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Численность работников  основного персонала общедоступных библиотек остаётся на прежнем уровне  - 41 сотрудник.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 xml:space="preserve">Библиотечный фонд общедоступных библиотек всех форм собственности составляет на 01.07.2022 - 188941 экземпляров, планируемый </w:t>
      </w:r>
      <w:proofErr w:type="gramStart"/>
      <w:r w:rsidRPr="00081892">
        <w:rPr>
          <w:rFonts w:ascii="Times New Roman" w:eastAsia="Times New Roman" w:hAnsi="Times New Roman" w:cs="Times New Roman"/>
          <w:kern w:val="20"/>
          <w:sz w:val="28"/>
          <w:szCs w:val="28"/>
        </w:rPr>
        <w:t>на конец</w:t>
      </w:r>
      <w:proofErr w:type="gramEnd"/>
      <w:r w:rsidRPr="00081892">
        <w:rPr>
          <w:rFonts w:ascii="Times New Roman" w:eastAsia="Times New Roman" w:hAnsi="Times New Roman" w:cs="Times New Roman"/>
          <w:kern w:val="20"/>
          <w:sz w:val="28"/>
          <w:szCs w:val="28"/>
        </w:rPr>
        <w:t xml:space="preserve"> 2022 года объем фонда – 194921 экземпляр, что соответствует объему фонда в 2021 году.</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2060"/>
          <w:kern w:val="20"/>
          <w:sz w:val="28"/>
          <w:szCs w:val="28"/>
        </w:rPr>
      </w:pPr>
      <w:r w:rsidRPr="00081892">
        <w:rPr>
          <w:rFonts w:ascii="Times New Roman" w:eastAsia="Times New Roman" w:hAnsi="Times New Roman" w:cs="Times New Roman"/>
          <w:color w:val="002060"/>
          <w:kern w:val="20"/>
          <w:sz w:val="28"/>
          <w:szCs w:val="28"/>
        </w:rPr>
        <w:lastRenderedPageBreak/>
        <w:t xml:space="preserve"> </w:t>
      </w:r>
      <w:r w:rsidRPr="00081892">
        <w:rPr>
          <w:rFonts w:ascii="Times New Roman" w:eastAsia="Times New Roman" w:hAnsi="Times New Roman" w:cs="Times New Roman"/>
          <w:kern w:val="20"/>
          <w:sz w:val="28"/>
          <w:szCs w:val="28"/>
        </w:rPr>
        <w:t>Количество экземпляров библиотечного фонда, общедоступных библиотек всех форм собственности на 1000 человек в 2022 году планируется в объеме 18542 экз., в 2021 году – 18161 экз.</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Количество новых изданий, поступивших в фонды общедоступных библиотек всех форм собственности, за 6 месяцев 2022 года составило 2105  экз.</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человек населения за 6 месяцев 2022 составило 29 экз., к концу года планируемое количество составит  287 экземпляров,  что ниже уровня 2021 года на 102 экз.</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 xml:space="preserve">Численность пользователей общедоступных библиотек всех форм собственности составила за 6 месяцев 2022 года 8288 чел., планируемая к концу 2022 года численность пользователей  - 11064 человека, что соответствует уровню 2021 года.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 xml:space="preserve">Книговыдача в общедоступных библиотеках всех форм собственности составила за 6 месяцев 2022 года 166,5 тыс. экз., планируемая  к концу 2022 года книговыдача  - 298,3 тыс. </w:t>
      </w:r>
      <w:proofErr w:type="spellStart"/>
      <w:proofErr w:type="gramStart"/>
      <w:r w:rsidRPr="00081892">
        <w:rPr>
          <w:rFonts w:ascii="Times New Roman" w:eastAsia="Times New Roman" w:hAnsi="Times New Roman" w:cs="Times New Roman"/>
          <w:kern w:val="20"/>
          <w:sz w:val="28"/>
          <w:szCs w:val="28"/>
        </w:rPr>
        <w:t>экз</w:t>
      </w:r>
      <w:proofErr w:type="spellEnd"/>
      <w:proofErr w:type="gramEnd"/>
      <w:r w:rsidRPr="00081892">
        <w:rPr>
          <w:rFonts w:ascii="Times New Roman" w:eastAsia="Times New Roman" w:hAnsi="Times New Roman" w:cs="Times New Roman"/>
          <w:kern w:val="20"/>
          <w:sz w:val="28"/>
          <w:szCs w:val="28"/>
        </w:rPr>
        <w:t xml:space="preserve">, что соответствует уровню 2021 года.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 xml:space="preserve">Анализируя деятельность ЦБС, можно отметить стабильную работу всех библиотек системы.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Пополнение книжного фонда осуществляется за счет средств муниципального, краевого, федерального бюджетов, пожертвований (даров от читателей) и средств от приносящей доход деятельности.  За  6 месяцев 2022 года поступило в общий фонд библиотек 2105  экземпляров  литературы на общую сумму 266,2 тыс. руб. На подписку периодических изданий из местного бюджета израсходовано  128,8 тыс. руб. Объем подписных изданий составляет 33 наименование изданий, что ниже нормативного на 67 изданий.</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Количество учреждений культурно-досугового типа составляет 30 ед. Численность работников в них составляет </w:t>
      </w:r>
      <w:r w:rsidRPr="00081892">
        <w:rPr>
          <w:rFonts w:ascii="Times New Roman" w:eastAsia="Times New Roman" w:hAnsi="Times New Roman" w:cs="Times New Roman"/>
          <w:kern w:val="20"/>
          <w:sz w:val="28"/>
          <w:szCs w:val="28"/>
        </w:rPr>
        <w:t>81</w:t>
      </w:r>
      <w:r w:rsidRPr="00081892">
        <w:rPr>
          <w:rFonts w:ascii="Times New Roman" w:eastAsia="Times New Roman" w:hAnsi="Times New Roman" w:cs="Times New Roman"/>
          <w:color w:val="000000"/>
          <w:kern w:val="20"/>
          <w:sz w:val="28"/>
          <w:szCs w:val="28"/>
        </w:rPr>
        <w:t xml:space="preserve"> чел.</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Количество мест зрительных залов учреждений культурно-досугового типа всех форм собственности, в 2022 году – </w:t>
      </w:r>
      <w:r w:rsidRPr="00081892">
        <w:rPr>
          <w:rFonts w:ascii="Times New Roman" w:eastAsia="Times New Roman" w:hAnsi="Times New Roman" w:cs="Times New Roman"/>
          <w:kern w:val="20"/>
          <w:sz w:val="28"/>
          <w:szCs w:val="28"/>
        </w:rPr>
        <w:t xml:space="preserve">2636 </w:t>
      </w:r>
      <w:r w:rsidRPr="00081892">
        <w:rPr>
          <w:rFonts w:ascii="Times New Roman" w:eastAsia="Times New Roman" w:hAnsi="Times New Roman" w:cs="Times New Roman"/>
          <w:color w:val="000000"/>
          <w:kern w:val="20"/>
          <w:sz w:val="28"/>
          <w:szCs w:val="28"/>
        </w:rPr>
        <w:t>мест и остаётся неизменной.</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Численность посетителей на платных мероприятиях учреждений культурно-досугового типа всех форм собственности за первое  полугодие 2022 года составляет 13796 человек, что выше  уровня 2021 года, за тот же период,  на 7431 человек. Плановые показатели 2022 года составляют 41918</w:t>
      </w:r>
      <w:r w:rsidRPr="00081892">
        <w:rPr>
          <w:rFonts w:ascii="Times New Roman" w:eastAsia="Times New Roman" w:hAnsi="Times New Roman" w:cs="Times New Roman"/>
          <w:color w:val="FF0000"/>
          <w:kern w:val="20"/>
          <w:sz w:val="28"/>
          <w:szCs w:val="28"/>
        </w:rPr>
        <w:t xml:space="preserve"> </w:t>
      </w:r>
      <w:r w:rsidRPr="00081892">
        <w:rPr>
          <w:rFonts w:ascii="Times New Roman" w:eastAsia="Times New Roman" w:hAnsi="Times New Roman" w:cs="Times New Roman"/>
          <w:kern w:val="20"/>
          <w:sz w:val="28"/>
          <w:szCs w:val="28"/>
        </w:rPr>
        <w:t xml:space="preserve">человек, прогнозируется  стопроцентное выполнение плана.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Базовым элементом является деятельность самодеятельных объединений граждан - </w:t>
      </w:r>
      <w:r w:rsidRPr="00081892">
        <w:rPr>
          <w:rFonts w:ascii="Times New Roman" w:eastAsia="Times New Roman" w:hAnsi="Times New Roman" w:cs="Times New Roman"/>
          <w:bCs/>
          <w:color w:val="000000"/>
          <w:kern w:val="20"/>
          <w:sz w:val="28"/>
          <w:szCs w:val="28"/>
        </w:rPr>
        <w:t>клубные формирования</w:t>
      </w:r>
      <w:r w:rsidRPr="00081892">
        <w:rPr>
          <w:rFonts w:ascii="Times New Roman" w:eastAsia="Times New Roman" w:hAnsi="Times New Roman" w:cs="Times New Roman"/>
          <w:color w:val="000000"/>
          <w:kern w:val="20"/>
          <w:sz w:val="28"/>
          <w:szCs w:val="28"/>
        </w:rPr>
        <w:t xml:space="preserve"> по всем направлениям личностно-творческой и социокультурной деятельности.  В 2022 году в учреждениях клубного типа осуществляют свою деятельность 210 клубных формирований, в которых занимаются любительским художественным творчеством и овладевают полезными навыками </w:t>
      </w:r>
      <w:r w:rsidRPr="00081892">
        <w:rPr>
          <w:rFonts w:ascii="Times New Roman" w:eastAsia="Times New Roman" w:hAnsi="Times New Roman" w:cs="Times New Roman"/>
          <w:kern w:val="20"/>
          <w:sz w:val="28"/>
          <w:szCs w:val="28"/>
        </w:rPr>
        <w:t>2807</w:t>
      </w:r>
      <w:r w:rsidRPr="00081892">
        <w:rPr>
          <w:rFonts w:ascii="Times New Roman" w:eastAsia="Times New Roman" w:hAnsi="Times New Roman" w:cs="Times New Roman"/>
          <w:color w:val="000000"/>
          <w:kern w:val="20"/>
          <w:sz w:val="28"/>
          <w:szCs w:val="28"/>
        </w:rPr>
        <w:t xml:space="preserve">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proofErr w:type="gramStart"/>
      <w:r w:rsidRPr="00081892">
        <w:rPr>
          <w:rFonts w:ascii="Times New Roman" w:eastAsia="Times New Roman" w:hAnsi="Times New Roman" w:cs="Times New Roman"/>
          <w:color w:val="000000"/>
          <w:kern w:val="20"/>
          <w:sz w:val="28"/>
          <w:szCs w:val="28"/>
        </w:rPr>
        <w:t xml:space="preserve">Наиболее востребованные жанры: хореографический, фольклорный, изобразительный, вокальный, художественное слово, декоративно - прикладное </w:t>
      </w:r>
      <w:r w:rsidRPr="00081892">
        <w:rPr>
          <w:rFonts w:ascii="Times New Roman" w:eastAsia="Times New Roman" w:hAnsi="Times New Roman" w:cs="Times New Roman"/>
          <w:color w:val="000000"/>
          <w:kern w:val="20"/>
          <w:sz w:val="28"/>
          <w:szCs w:val="28"/>
        </w:rPr>
        <w:lastRenderedPageBreak/>
        <w:t>творчество.</w:t>
      </w:r>
      <w:proofErr w:type="gramEnd"/>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В 2022 году продолжается активная работа по участию учреждений культуры, спорта и молодежной политики в проектной, </w:t>
      </w:r>
      <w:proofErr w:type="spellStart"/>
      <w:r w:rsidRPr="00081892">
        <w:rPr>
          <w:rFonts w:ascii="Times New Roman" w:eastAsia="Times New Roman" w:hAnsi="Times New Roman" w:cs="Times New Roman"/>
          <w:sz w:val="28"/>
          <w:szCs w:val="28"/>
        </w:rPr>
        <w:t>грантовой</w:t>
      </w:r>
      <w:proofErr w:type="spellEnd"/>
      <w:r w:rsidRPr="00081892">
        <w:rPr>
          <w:rFonts w:ascii="Times New Roman" w:eastAsia="Times New Roman" w:hAnsi="Times New Roman" w:cs="Times New Roman"/>
          <w:sz w:val="28"/>
          <w:szCs w:val="28"/>
        </w:rPr>
        <w:t xml:space="preserve"> деятельности по участию в краевых целевых программах, реализованы проекты:</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 «Территория Красноярский край» – проект СДК </w:t>
      </w:r>
      <w:proofErr w:type="gramStart"/>
      <w:r w:rsidRPr="00081892">
        <w:rPr>
          <w:rFonts w:ascii="Times New Roman" w:eastAsia="Times New Roman" w:hAnsi="Times New Roman" w:cs="Times New Roman"/>
          <w:sz w:val="28"/>
          <w:szCs w:val="28"/>
        </w:rPr>
        <w:t>с</w:t>
      </w:r>
      <w:proofErr w:type="gramEnd"/>
      <w:r w:rsidRPr="00081892">
        <w:rPr>
          <w:rFonts w:ascii="Times New Roman" w:eastAsia="Times New Roman" w:hAnsi="Times New Roman" w:cs="Times New Roman"/>
          <w:sz w:val="28"/>
          <w:szCs w:val="28"/>
        </w:rPr>
        <w:t xml:space="preserve">. Малый </w:t>
      </w:r>
      <w:proofErr w:type="spellStart"/>
      <w:r w:rsidRPr="00081892">
        <w:rPr>
          <w:rFonts w:ascii="Times New Roman" w:eastAsia="Times New Roman" w:hAnsi="Times New Roman" w:cs="Times New Roman"/>
          <w:sz w:val="28"/>
          <w:szCs w:val="28"/>
        </w:rPr>
        <w:t>Хабык</w:t>
      </w:r>
      <w:proofErr w:type="spellEnd"/>
      <w:r w:rsidRPr="00081892">
        <w:rPr>
          <w:rFonts w:ascii="Times New Roman" w:eastAsia="Times New Roman" w:hAnsi="Times New Roman" w:cs="Times New Roman"/>
          <w:sz w:val="28"/>
          <w:szCs w:val="28"/>
        </w:rPr>
        <w:t xml:space="preserve"> «Из прошлого в настоящее» - 8,00 тыс. руб.;</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 «Территория Красноярский край» – проект СДК </w:t>
      </w:r>
      <w:proofErr w:type="gramStart"/>
      <w:r w:rsidRPr="00081892">
        <w:rPr>
          <w:rFonts w:ascii="Times New Roman" w:eastAsia="Times New Roman" w:hAnsi="Times New Roman" w:cs="Times New Roman"/>
          <w:sz w:val="28"/>
          <w:szCs w:val="28"/>
        </w:rPr>
        <w:t>с</w:t>
      </w:r>
      <w:proofErr w:type="gramEnd"/>
      <w:r w:rsidRPr="00081892">
        <w:rPr>
          <w:rFonts w:ascii="Times New Roman" w:eastAsia="Times New Roman" w:hAnsi="Times New Roman" w:cs="Times New Roman"/>
          <w:sz w:val="28"/>
          <w:szCs w:val="28"/>
        </w:rPr>
        <w:t xml:space="preserve">. </w:t>
      </w:r>
      <w:proofErr w:type="gramStart"/>
      <w:r w:rsidRPr="00081892">
        <w:rPr>
          <w:rFonts w:ascii="Times New Roman" w:eastAsia="Times New Roman" w:hAnsi="Times New Roman" w:cs="Times New Roman"/>
          <w:sz w:val="28"/>
          <w:szCs w:val="28"/>
        </w:rPr>
        <w:t>Отрок</w:t>
      </w:r>
      <w:proofErr w:type="gramEnd"/>
      <w:r w:rsidRPr="00081892">
        <w:rPr>
          <w:rFonts w:ascii="Times New Roman" w:eastAsia="Times New Roman" w:hAnsi="Times New Roman" w:cs="Times New Roman"/>
          <w:sz w:val="28"/>
          <w:szCs w:val="28"/>
        </w:rPr>
        <w:t xml:space="preserve"> «Пять граней Я» - 6,310 тыс. руб.;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FF0000"/>
          <w:sz w:val="28"/>
          <w:szCs w:val="28"/>
        </w:rPr>
      </w:pPr>
      <w:r w:rsidRPr="00081892">
        <w:rPr>
          <w:rFonts w:ascii="Times New Roman" w:eastAsia="Times New Roman" w:hAnsi="Times New Roman" w:cs="Times New Roman"/>
          <w:sz w:val="28"/>
          <w:szCs w:val="28"/>
        </w:rPr>
        <w:t xml:space="preserve">- «Партнерство» - проект СДК </w:t>
      </w:r>
      <w:proofErr w:type="gramStart"/>
      <w:r w:rsidRPr="00081892">
        <w:rPr>
          <w:rFonts w:ascii="Times New Roman" w:eastAsia="Times New Roman" w:hAnsi="Times New Roman" w:cs="Times New Roman"/>
          <w:sz w:val="28"/>
          <w:szCs w:val="28"/>
        </w:rPr>
        <w:t>с</w:t>
      </w:r>
      <w:proofErr w:type="gramEnd"/>
      <w:r w:rsidRPr="00081892">
        <w:rPr>
          <w:rFonts w:ascii="Times New Roman" w:eastAsia="Times New Roman" w:hAnsi="Times New Roman" w:cs="Times New Roman"/>
          <w:sz w:val="28"/>
          <w:szCs w:val="28"/>
        </w:rPr>
        <w:t xml:space="preserve">. </w:t>
      </w:r>
      <w:proofErr w:type="gramStart"/>
      <w:r w:rsidRPr="00081892">
        <w:rPr>
          <w:rFonts w:ascii="Times New Roman" w:eastAsia="Times New Roman" w:hAnsi="Times New Roman" w:cs="Times New Roman"/>
          <w:sz w:val="28"/>
          <w:szCs w:val="28"/>
        </w:rPr>
        <w:t>Отрок</w:t>
      </w:r>
      <w:proofErr w:type="gramEnd"/>
      <w:r w:rsidRPr="00081892">
        <w:rPr>
          <w:rFonts w:ascii="Times New Roman" w:eastAsia="Times New Roman" w:hAnsi="Times New Roman" w:cs="Times New Roman"/>
          <w:sz w:val="28"/>
          <w:szCs w:val="28"/>
        </w:rPr>
        <w:t xml:space="preserve"> «Переза</w:t>
      </w:r>
      <w:r>
        <w:rPr>
          <w:rFonts w:ascii="Times New Roman" w:eastAsia="Times New Roman" w:hAnsi="Times New Roman" w:cs="Times New Roman"/>
          <w:sz w:val="28"/>
          <w:szCs w:val="28"/>
        </w:rPr>
        <w:t>грузка» - 635,191тыс</w:t>
      </w:r>
      <w:r w:rsidRPr="0008189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81892">
        <w:rPr>
          <w:rFonts w:ascii="Times New Roman" w:eastAsia="Times New Roman" w:hAnsi="Times New Roman" w:cs="Times New Roman"/>
          <w:sz w:val="28"/>
          <w:szCs w:val="28"/>
        </w:rPr>
        <w:t>руб.</w:t>
      </w:r>
      <w:r>
        <w:rPr>
          <w:rFonts w:ascii="Times New Roman" w:eastAsia="Times New Roman" w:hAnsi="Times New Roman" w:cs="Times New Roman"/>
          <w:sz w:val="28"/>
          <w:szCs w:val="28"/>
        </w:rPr>
        <w:t xml:space="preserve"> (находится </w:t>
      </w:r>
      <w:r w:rsidRPr="00081892">
        <w:rPr>
          <w:rFonts w:ascii="Times New Roman" w:eastAsia="Times New Roman" w:hAnsi="Times New Roman" w:cs="Times New Roman"/>
          <w:sz w:val="28"/>
          <w:szCs w:val="28"/>
        </w:rPr>
        <w:t>в процессе реализации);</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 «Территория 2020» - проект СДК </w:t>
      </w:r>
      <w:proofErr w:type="gramStart"/>
      <w:r w:rsidRPr="00081892">
        <w:rPr>
          <w:rFonts w:ascii="Times New Roman" w:eastAsia="Times New Roman" w:hAnsi="Times New Roman" w:cs="Times New Roman"/>
          <w:sz w:val="28"/>
          <w:szCs w:val="28"/>
        </w:rPr>
        <w:t>с</w:t>
      </w:r>
      <w:proofErr w:type="gramEnd"/>
      <w:r w:rsidRPr="0008189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81892">
        <w:rPr>
          <w:rFonts w:ascii="Times New Roman" w:eastAsia="Times New Roman" w:hAnsi="Times New Roman" w:cs="Times New Roman"/>
          <w:sz w:val="28"/>
          <w:szCs w:val="28"/>
        </w:rPr>
        <w:t>Екатериновка «Вне сети»</w:t>
      </w:r>
      <w:r w:rsidRPr="00081892">
        <w:rPr>
          <w:rFonts w:ascii="Times New Roman" w:eastAsia="Times New Roman" w:hAnsi="Times New Roman" w:cs="Times New Roman"/>
          <w:color w:val="FF0000"/>
          <w:sz w:val="28"/>
          <w:szCs w:val="28"/>
        </w:rPr>
        <w:t xml:space="preserve"> </w:t>
      </w:r>
      <w:r w:rsidRPr="00081892">
        <w:rPr>
          <w:rFonts w:ascii="Times New Roman" w:eastAsia="Times New Roman" w:hAnsi="Times New Roman" w:cs="Times New Roman"/>
          <w:sz w:val="28"/>
          <w:szCs w:val="28"/>
        </w:rPr>
        <w:t>-10,</w:t>
      </w:r>
      <w:r>
        <w:rPr>
          <w:rFonts w:ascii="Times New Roman" w:eastAsia="Times New Roman" w:hAnsi="Times New Roman" w:cs="Times New Roman"/>
          <w:sz w:val="28"/>
          <w:szCs w:val="28"/>
        </w:rPr>
        <w:t>66</w:t>
      </w:r>
      <w:r w:rsidRPr="00081892">
        <w:rPr>
          <w:rFonts w:ascii="Times New Roman" w:eastAsia="Times New Roman" w:hAnsi="Times New Roman" w:cs="Times New Roman"/>
          <w:sz w:val="28"/>
          <w:szCs w:val="28"/>
        </w:rPr>
        <w:t xml:space="preserve"> тыс. руб.;</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Творческие коллективы и исполнители учреждений культуры активно участвуют в фестивалях и конкурсах различного уровня.</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kern w:val="20"/>
          <w:sz w:val="28"/>
          <w:szCs w:val="28"/>
        </w:rPr>
        <w:t>Количество киноустановок в районе в 2022 году осталось неизменным и составило</w:t>
      </w:r>
      <w:r w:rsidRPr="00081892">
        <w:rPr>
          <w:rFonts w:ascii="Times New Roman" w:eastAsia="Times New Roman" w:hAnsi="Times New Roman" w:cs="Times New Roman"/>
          <w:color w:val="000000"/>
          <w:kern w:val="20"/>
          <w:sz w:val="28"/>
          <w:szCs w:val="28"/>
        </w:rPr>
        <w:t xml:space="preserve"> 12 единиц. Количество посетителей на киносеансах увеличилось  в 2022 году по сравнению с 2021 годом с </w:t>
      </w:r>
      <w:r w:rsidRPr="00081892">
        <w:rPr>
          <w:rFonts w:ascii="Times New Roman" w:eastAsia="Times New Roman" w:hAnsi="Times New Roman" w:cs="Times New Roman"/>
          <w:kern w:val="20"/>
          <w:sz w:val="28"/>
          <w:szCs w:val="28"/>
        </w:rPr>
        <w:t xml:space="preserve">6812 чел. до 10692 </w:t>
      </w:r>
      <w:r w:rsidRPr="00081892">
        <w:rPr>
          <w:rFonts w:ascii="Times New Roman" w:eastAsia="Times New Roman" w:hAnsi="Times New Roman" w:cs="Times New Roman"/>
          <w:color w:val="000000"/>
          <w:kern w:val="20"/>
          <w:sz w:val="28"/>
          <w:szCs w:val="28"/>
        </w:rPr>
        <w:t>чел.</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color w:val="000000"/>
          <w:kern w:val="20"/>
          <w:sz w:val="28"/>
          <w:szCs w:val="28"/>
        </w:rPr>
        <w:t>На территории района работает 1 детская школа искусств. Количество учащихся стабильно. В 2020 году обучалось 246</w:t>
      </w:r>
      <w:r>
        <w:rPr>
          <w:rFonts w:ascii="Times New Roman" w:eastAsia="Times New Roman" w:hAnsi="Times New Roman" w:cs="Times New Roman"/>
          <w:color w:val="000000"/>
          <w:kern w:val="20"/>
          <w:sz w:val="28"/>
          <w:szCs w:val="28"/>
        </w:rPr>
        <w:t xml:space="preserve"> </w:t>
      </w:r>
      <w:r w:rsidRPr="00081892">
        <w:rPr>
          <w:rFonts w:ascii="Times New Roman" w:eastAsia="Times New Roman" w:hAnsi="Times New Roman" w:cs="Times New Roman"/>
          <w:color w:val="000000"/>
          <w:kern w:val="20"/>
          <w:sz w:val="28"/>
          <w:szCs w:val="28"/>
        </w:rPr>
        <w:t>чел.</w:t>
      </w:r>
      <w:r w:rsidR="004A5110" w:rsidRPr="004A5110">
        <w:rPr>
          <w:rFonts w:ascii="Times New Roman CYR" w:eastAsia="Times New Roman" w:hAnsi="Times New Roman CYR" w:cs="Times New Roman CYR"/>
          <w:color w:val="000000"/>
          <w:kern w:val="20"/>
          <w:sz w:val="28"/>
          <w:szCs w:val="28"/>
        </w:rPr>
        <w:t xml:space="preserve"> </w:t>
      </w:r>
      <w:r w:rsidR="004A5110" w:rsidRPr="004A5110">
        <w:rPr>
          <w:rFonts w:ascii="Times New Roman CYR" w:eastAsia="Times New Roman" w:hAnsi="Times New Roman CYR" w:cs="Times New Roman CYR"/>
          <w:kern w:val="20"/>
          <w:sz w:val="28"/>
          <w:szCs w:val="28"/>
        </w:rPr>
        <w:t>В 2021 году на начало учебного года обучалось 247 обучающихся, с января по июнь контингент составил 170 обучающихся. Причины отклонения от запланированных значений связаны с выпуском учащихся. Количество выпускников по дополнительным образовательным программам  в 2021/22 учебном году составило 77 человек. Сохранность контингента 88,1%.</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На территории района работает МБУК Идринский районный краеведческий музей им. </w:t>
      </w:r>
      <w:proofErr w:type="spellStart"/>
      <w:r w:rsidRPr="00081892">
        <w:rPr>
          <w:rFonts w:ascii="Times New Roman" w:eastAsia="Times New Roman" w:hAnsi="Times New Roman" w:cs="Times New Roman"/>
          <w:color w:val="000000"/>
          <w:kern w:val="20"/>
          <w:sz w:val="28"/>
          <w:szCs w:val="28"/>
        </w:rPr>
        <w:t>Н.Ф.Летягина</w:t>
      </w:r>
      <w:proofErr w:type="spellEnd"/>
      <w:r w:rsidRPr="00081892">
        <w:rPr>
          <w:rFonts w:ascii="Times New Roman" w:eastAsia="Times New Roman" w:hAnsi="Times New Roman" w:cs="Times New Roman"/>
          <w:color w:val="000000"/>
          <w:kern w:val="20"/>
          <w:sz w:val="28"/>
          <w:szCs w:val="28"/>
        </w:rPr>
        <w:t xml:space="preserve"> с численностью </w:t>
      </w:r>
      <w:proofErr w:type="gramStart"/>
      <w:r w:rsidRPr="00081892">
        <w:rPr>
          <w:rFonts w:ascii="Times New Roman" w:eastAsia="Times New Roman" w:hAnsi="Times New Roman" w:cs="Times New Roman"/>
          <w:color w:val="000000"/>
          <w:kern w:val="20"/>
          <w:sz w:val="28"/>
          <w:szCs w:val="28"/>
        </w:rPr>
        <w:t>работающих</w:t>
      </w:r>
      <w:proofErr w:type="gramEnd"/>
      <w:r w:rsidRPr="00081892">
        <w:rPr>
          <w:rFonts w:ascii="Times New Roman" w:eastAsia="Times New Roman" w:hAnsi="Times New Roman" w:cs="Times New Roman"/>
          <w:color w:val="000000"/>
          <w:kern w:val="20"/>
          <w:sz w:val="28"/>
          <w:szCs w:val="28"/>
        </w:rPr>
        <w:t xml:space="preserve"> 4 человека.</w:t>
      </w:r>
    </w:p>
    <w:p w:rsidR="004A5110" w:rsidRPr="004A5110" w:rsidRDefault="004A5110" w:rsidP="004A5110">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4A5110">
        <w:rPr>
          <w:rFonts w:ascii="Times New Roman CYR" w:eastAsia="Times New Roman" w:hAnsi="Times New Roman CYR" w:cs="Times New Roman CYR"/>
          <w:kern w:val="20"/>
          <w:sz w:val="28"/>
          <w:szCs w:val="28"/>
        </w:rPr>
        <w:t>Количество предметов основного фонда в 2022 году составило 3697 ед., что выше уровня 2021 года на 90 ед., по оценке 2022 года количество предметов составит 3787 ед., что на 180 ед. выше уровня 2021 года.</w:t>
      </w:r>
    </w:p>
    <w:p w:rsidR="004A5110" w:rsidRPr="004A5110" w:rsidRDefault="004A5110" w:rsidP="004A5110">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4A5110">
        <w:rPr>
          <w:rFonts w:ascii="Times New Roman CYR" w:eastAsia="Times New Roman" w:hAnsi="Times New Roman CYR" w:cs="Times New Roman CYR"/>
          <w:kern w:val="20"/>
          <w:sz w:val="28"/>
          <w:szCs w:val="28"/>
        </w:rPr>
        <w:t>Процент экспонируемых предметов от числа предметов основного фонда составил 85%, остается на уровне 2021 года. Численность посетителей составила 1719 чел., что выше уровня 2021 года на 216 человек, по оценке 2022 года численность посетителей составит 3100 человек.</w:t>
      </w:r>
      <w:r w:rsidRPr="004A5110">
        <w:rPr>
          <w:rFonts w:ascii="Times New Roman CYR" w:eastAsia="Times New Roman" w:hAnsi="Times New Roman CYR" w:cs="Times New Roman CYR"/>
          <w:kern w:val="20"/>
          <w:sz w:val="28"/>
          <w:szCs w:val="28"/>
        </w:rPr>
        <w:tab/>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ab/>
        <w:t xml:space="preserve">Одним из основных факторов, отрицательно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зданий, оснащения современными средствами пожаротушения и оповещения о пожаре.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proofErr w:type="gramStart"/>
      <w:r w:rsidRPr="00081892">
        <w:rPr>
          <w:rFonts w:ascii="Times New Roman" w:eastAsia="Times New Roman" w:hAnsi="Times New Roman" w:cs="Times New Roman"/>
          <w:kern w:val="20"/>
          <w:sz w:val="28"/>
          <w:szCs w:val="28"/>
        </w:rPr>
        <w:t xml:space="preserve">По итогам 2022 года в рамках государственной региональной программы </w:t>
      </w:r>
      <w:r w:rsidRPr="00081892">
        <w:rPr>
          <w:rFonts w:ascii="Times New Roman" w:eastAsia="Times New Roman" w:hAnsi="Times New Roman" w:cs="Times New Roman"/>
          <w:kern w:val="20"/>
          <w:sz w:val="28"/>
          <w:szCs w:val="28"/>
        </w:rPr>
        <w:lastRenderedPageBreak/>
        <w:t>«Развитие культуры и туризма» проведен  капитальный ремонт здания СДК в с. Екатериновка., на общую сумму 2862,217 тыс. руб.,</w:t>
      </w:r>
      <w:r w:rsidRPr="00081892">
        <w:rPr>
          <w:rFonts w:ascii="Times New Roman" w:eastAsia="Times New Roman" w:hAnsi="Times New Roman" w:cs="Times New Roman"/>
          <w:color w:val="FF0000"/>
          <w:kern w:val="20"/>
          <w:sz w:val="28"/>
          <w:szCs w:val="28"/>
        </w:rPr>
        <w:t xml:space="preserve"> </w:t>
      </w:r>
      <w:r w:rsidRPr="00081892">
        <w:rPr>
          <w:rFonts w:ascii="Times New Roman" w:eastAsia="Times New Roman" w:hAnsi="Times New Roman" w:cs="Times New Roman"/>
          <w:kern w:val="20"/>
          <w:sz w:val="28"/>
          <w:szCs w:val="28"/>
        </w:rPr>
        <w:t xml:space="preserve">в том числе средства </w:t>
      </w:r>
      <w:r w:rsidR="004A5110">
        <w:rPr>
          <w:rFonts w:ascii="Times New Roman" w:eastAsia="Times New Roman" w:hAnsi="Times New Roman" w:cs="Times New Roman"/>
          <w:kern w:val="20"/>
          <w:sz w:val="28"/>
          <w:szCs w:val="28"/>
        </w:rPr>
        <w:t>краевого бюджета -</w:t>
      </w:r>
      <w:r w:rsidRPr="00081892">
        <w:rPr>
          <w:rFonts w:ascii="Times New Roman" w:eastAsia="Times New Roman" w:hAnsi="Times New Roman" w:cs="Times New Roman"/>
          <w:kern w:val="20"/>
          <w:sz w:val="28"/>
          <w:szCs w:val="28"/>
        </w:rPr>
        <w:t xml:space="preserve"> 2833,595 тыс. руб., средства местного бюджета </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28,622 тыс.</w:t>
      </w:r>
      <w:r w:rsidR="004A5110">
        <w:rPr>
          <w:rFonts w:ascii="Times New Roman" w:eastAsia="Times New Roman" w:hAnsi="Times New Roman" w:cs="Times New Roman"/>
          <w:kern w:val="20"/>
          <w:sz w:val="28"/>
          <w:szCs w:val="28"/>
        </w:rPr>
        <w:t xml:space="preserve"> руб.</w:t>
      </w:r>
      <w:r w:rsidRPr="00081892">
        <w:rPr>
          <w:rFonts w:ascii="Times New Roman" w:eastAsia="Times New Roman" w:hAnsi="Times New Roman" w:cs="Times New Roman"/>
          <w:kern w:val="20"/>
          <w:sz w:val="28"/>
          <w:szCs w:val="28"/>
        </w:rPr>
        <w:t xml:space="preserve"> </w:t>
      </w:r>
      <w:r w:rsidR="004A5110">
        <w:rPr>
          <w:rFonts w:ascii="Times New Roman" w:eastAsia="Times New Roman" w:hAnsi="Times New Roman" w:cs="Times New Roman"/>
          <w:kern w:val="20"/>
          <w:sz w:val="28"/>
          <w:szCs w:val="28"/>
        </w:rPr>
        <w:t>Ф</w:t>
      </w:r>
      <w:r w:rsidRPr="00081892">
        <w:rPr>
          <w:rFonts w:ascii="Times New Roman" w:eastAsia="Times New Roman" w:hAnsi="Times New Roman" w:cs="Times New Roman"/>
          <w:kern w:val="20"/>
          <w:sz w:val="28"/>
          <w:szCs w:val="28"/>
        </w:rPr>
        <w:t xml:space="preserve">илиал СДК  в с. Большой  Телек переведен  на отопление </w:t>
      </w:r>
      <w:proofErr w:type="spellStart"/>
      <w:r w:rsidR="004A5110">
        <w:rPr>
          <w:rFonts w:ascii="Times New Roman" w:eastAsia="Times New Roman" w:hAnsi="Times New Roman" w:cs="Times New Roman"/>
          <w:kern w:val="20"/>
          <w:sz w:val="28"/>
          <w:szCs w:val="28"/>
        </w:rPr>
        <w:t>блочно</w:t>
      </w:r>
      <w:proofErr w:type="spellEnd"/>
      <w:r w:rsidR="004A5110">
        <w:rPr>
          <w:rFonts w:ascii="Times New Roman" w:eastAsia="Times New Roman" w:hAnsi="Times New Roman" w:cs="Times New Roman"/>
          <w:kern w:val="20"/>
          <w:sz w:val="28"/>
          <w:szCs w:val="28"/>
        </w:rPr>
        <w:t>-</w:t>
      </w:r>
      <w:r w:rsidRPr="00081892">
        <w:rPr>
          <w:rFonts w:ascii="Times New Roman" w:eastAsia="Times New Roman" w:hAnsi="Times New Roman" w:cs="Times New Roman"/>
          <w:kern w:val="20"/>
          <w:sz w:val="28"/>
          <w:szCs w:val="28"/>
        </w:rPr>
        <w:t xml:space="preserve">модульной котельной, </w:t>
      </w:r>
      <w:r w:rsidR="004A5110">
        <w:rPr>
          <w:rFonts w:ascii="Times New Roman" w:eastAsia="Times New Roman" w:hAnsi="Times New Roman" w:cs="Times New Roman"/>
          <w:kern w:val="20"/>
          <w:sz w:val="28"/>
          <w:szCs w:val="28"/>
        </w:rPr>
        <w:t xml:space="preserve">расходы на установку составили </w:t>
      </w:r>
      <w:r w:rsidRPr="00081892">
        <w:rPr>
          <w:rFonts w:ascii="Times New Roman" w:eastAsia="Times New Roman" w:hAnsi="Times New Roman" w:cs="Times New Roman"/>
          <w:kern w:val="20"/>
          <w:sz w:val="28"/>
          <w:szCs w:val="28"/>
        </w:rPr>
        <w:t>11073,045</w:t>
      </w:r>
      <w:r w:rsidR="004A5110">
        <w:rPr>
          <w:rFonts w:ascii="Times New Roman" w:eastAsia="Times New Roman" w:hAnsi="Times New Roman" w:cs="Times New Roman"/>
          <w:kern w:val="20"/>
          <w:sz w:val="28"/>
          <w:szCs w:val="28"/>
        </w:rPr>
        <w:t xml:space="preserve"> тыс. руб</w:t>
      </w:r>
      <w:proofErr w:type="gramEnd"/>
      <w:r w:rsidRPr="00081892">
        <w:rPr>
          <w:rFonts w:ascii="Times New Roman" w:eastAsia="Times New Roman" w:hAnsi="Times New Roman" w:cs="Times New Roman"/>
          <w:kern w:val="20"/>
          <w:sz w:val="28"/>
          <w:szCs w:val="28"/>
        </w:rPr>
        <w:t xml:space="preserve">.  В 2022 году освоена субсидия на обеспечение, развитие и укрепление материально-технической базы домов культуры в населенных пунктах с числом жителей до 50 </w:t>
      </w:r>
      <w:proofErr w:type="spellStart"/>
      <w:r w:rsidRPr="00081892">
        <w:rPr>
          <w:rFonts w:ascii="Times New Roman" w:eastAsia="Times New Roman" w:hAnsi="Times New Roman" w:cs="Times New Roman"/>
          <w:kern w:val="20"/>
          <w:sz w:val="28"/>
          <w:szCs w:val="28"/>
        </w:rPr>
        <w:t>тыс</w:t>
      </w:r>
      <w:proofErr w:type="gramStart"/>
      <w:r w:rsidRPr="00081892">
        <w:rPr>
          <w:rFonts w:ascii="Times New Roman" w:eastAsia="Times New Roman" w:hAnsi="Times New Roman" w:cs="Times New Roman"/>
          <w:kern w:val="20"/>
          <w:sz w:val="28"/>
          <w:szCs w:val="28"/>
        </w:rPr>
        <w:t>.</w:t>
      </w:r>
      <w:r w:rsidR="004A5110">
        <w:rPr>
          <w:rFonts w:ascii="Times New Roman" w:eastAsia="Times New Roman" w:hAnsi="Times New Roman" w:cs="Times New Roman"/>
          <w:kern w:val="20"/>
          <w:sz w:val="28"/>
          <w:szCs w:val="28"/>
        </w:rPr>
        <w:t>ч</w:t>
      </w:r>
      <w:proofErr w:type="gramEnd"/>
      <w:r w:rsidR="004A5110">
        <w:rPr>
          <w:rFonts w:ascii="Times New Roman" w:eastAsia="Times New Roman" w:hAnsi="Times New Roman" w:cs="Times New Roman"/>
          <w:kern w:val="20"/>
          <w:sz w:val="28"/>
          <w:szCs w:val="28"/>
        </w:rPr>
        <w:t>еловек</w:t>
      </w:r>
      <w:proofErr w:type="spellEnd"/>
      <w:r w:rsidR="004A5110">
        <w:rPr>
          <w:rFonts w:ascii="Times New Roman" w:eastAsia="Times New Roman" w:hAnsi="Times New Roman" w:cs="Times New Roman"/>
          <w:kern w:val="20"/>
          <w:sz w:val="28"/>
          <w:szCs w:val="28"/>
        </w:rPr>
        <w:t>, на общую сумму 1031,44</w:t>
      </w:r>
      <w:r w:rsidRPr="00081892">
        <w:rPr>
          <w:rFonts w:ascii="Times New Roman" w:eastAsia="Times New Roman" w:hAnsi="Times New Roman" w:cs="Times New Roman"/>
          <w:kern w:val="20"/>
          <w:sz w:val="28"/>
          <w:szCs w:val="28"/>
        </w:rPr>
        <w:t xml:space="preserve"> тыс.</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руб., в том числе средств из краевого бюджета – 295,853тыс.р</w:t>
      </w:r>
      <w:r w:rsidR="004A5110">
        <w:rPr>
          <w:rFonts w:ascii="Times New Roman" w:eastAsia="Times New Roman" w:hAnsi="Times New Roman" w:cs="Times New Roman"/>
          <w:kern w:val="20"/>
          <w:sz w:val="28"/>
          <w:szCs w:val="28"/>
        </w:rPr>
        <w:t>уб.</w:t>
      </w:r>
      <w:r w:rsidRPr="00081892">
        <w:rPr>
          <w:rFonts w:ascii="Times New Roman" w:eastAsia="Times New Roman" w:hAnsi="Times New Roman" w:cs="Times New Roman"/>
          <w:kern w:val="20"/>
          <w:sz w:val="28"/>
          <w:szCs w:val="28"/>
        </w:rPr>
        <w:t>, федерального бюджета -724,326 тыс.</w:t>
      </w:r>
      <w:r w:rsidR="004A5110">
        <w:rPr>
          <w:rFonts w:ascii="Times New Roman" w:eastAsia="Times New Roman" w:hAnsi="Times New Roman" w:cs="Times New Roman"/>
          <w:kern w:val="20"/>
          <w:sz w:val="28"/>
          <w:szCs w:val="28"/>
        </w:rPr>
        <w:t xml:space="preserve"> руб.</w:t>
      </w:r>
      <w:r w:rsidRPr="00081892">
        <w:rPr>
          <w:rFonts w:ascii="Times New Roman" w:eastAsia="Times New Roman" w:hAnsi="Times New Roman" w:cs="Times New Roman"/>
          <w:kern w:val="20"/>
          <w:sz w:val="28"/>
          <w:szCs w:val="28"/>
        </w:rPr>
        <w:t xml:space="preserve">, местного бюджета </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11,260 тыс.</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 xml:space="preserve">руб. В 2023 году, рамках краевой </w:t>
      </w:r>
      <w:r w:rsidRPr="00081892">
        <w:rPr>
          <w:rFonts w:ascii="Times New Roman" w:eastAsia="Calibri" w:hAnsi="Times New Roman" w:cs="Times New Roman"/>
          <w:sz w:val="28"/>
          <w:szCs w:val="28"/>
          <w:lang w:eastAsia="en-US"/>
        </w:rPr>
        <w:t xml:space="preserve"> </w:t>
      </w:r>
      <w:r w:rsidRPr="00081892">
        <w:rPr>
          <w:rFonts w:ascii="Times New Roman" w:eastAsia="Times New Roman" w:hAnsi="Times New Roman" w:cs="Times New Roman"/>
          <w:kern w:val="20"/>
          <w:sz w:val="28"/>
          <w:szCs w:val="28"/>
        </w:rPr>
        <w:t>программы направленной на обеспечение, развитие и укрепление материально-технической базы домов культуры в населенных пунктах с числом жителей до 50 тыс.</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 xml:space="preserve">человек,  филиал СДК </w:t>
      </w:r>
      <w:proofErr w:type="gramStart"/>
      <w:r w:rsidRPr="00081892">
        <w:rPr>
          <w:rFonts w:ascii="Times New Roman" w:eastAsia="Times New Roman" w:hAnsi="Times New Roman" w:cs="Times New Roman"/>
          <w:kern w:val="20"/>
          <w:sz w:val="28"/>
          <w:szCs w:val="28"/>
        </w:rPr>
        <w:t>с</w:t>
      </w:r>
      <w:proofErr w:type="gramEnd"/>
      <w:r w:rsidRPr="00081892">
        <w:rPr>
          <w:rFonts w:ascii="Times New Roman" w:eastAsia="Times New Roman" w:hAnsi="Times New Roman" w:cs="Times New Roman"/>
          <w:kern w:val="20"/>
          <w:sz w:val="28"/>
          <w:szCs w:val="28"/>
        </w:rPr>
        <w:t xml:space="preserve">. </w:t>
      </w:r>
      <w:proofErr w:type="gramStart"/>
      <w:r w:rsidRPr="00081892">
        <w:rPr>
          <w:rFonts w:ascii="Times New Roman" w:eastAsia="Times New Roman" w:hAnsi="Times New Roman" w:cs="Times New Roman"/>
          <w:kern w:val="20"/>
          <w:sz w:val="28"/>
          <w:szCs w:val="28"/>
        </w:rPr>
        <w:t>Екатериновка</w:t>
      </w:r>
      <w:proofErr w:type="gramEnd"/>
      <w:r w:rsidRPr="00081892">
        <w:rPr>
          <w:rFonts w:ascii="Times New Roman" w:eastAsia="Times New Roman" w:hAnsi="Times New Roman" w:cs="Times New Roman"/>
          <w:kern w:val="20"/>
          <w:sz w:val="28"/>
          <w:szCs w:val="28"/>
        </w:rPr>
        <w:t>,  получит оборудование, на сумму 2138,00 тыс.</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 xml:space="preserve">руб.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sz w:val="28"/>
          <w:szCs w:val="28"/>
        </w:rPr>
        <w:t xml:space="preserve">Несмотря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081892">
        <w:rPr>
          <w:rFonts w:ascii="Times New Roman" w:eastAsia="Times New Roman" w:hAnsi="Times New Roman" w:cs="Times New Roman"/>
          <w:color w:val="000000"/>
          <w:kern w:val="20"/>
          <w:sz w:val="28"/>
          <w:szCs w:val="28"/>
        </w:rPr>
        <w:t>Количество учреждений культурно-досугового типа муниципальной формы собственности, требующих капитального ремонта составляет 19 единиц.</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kern w:val="20"/>
          <w:sz w:val="28"/>
          <w:szCs w:val="28"/>
        </w:rPr>
      </w:pPr>
      <w:r w:rsidRPr="00081892">
        <w:rPr>
          <w:rFonts w:ascii="Times New Roman" w:eastAsia="Times New Roman" w:hAnsi="Times New Roman" w:cs="Times New Roman"/>
          <w:kern w:val="20"/>
          <w:sz w:val="28"/>
          <w:szCs w:val="28"/>
        </w:rPr>
        <w:t xml:space="preserve">Здание МБУ ДО </w:t>
      </w:r>
      <w:proofErr w:type="spellStart"/>
      <w:r w:rsidRPr="00081892">
        <w:rPr>
          <w:rFonts w:ascii="Times New Roman" w:eastAsia="Times New Roman" w:hAnsi="Times New Roman" w:cs="Times New Roman"/>
          <w:kern w:val="20"/>
          <w:sz w:val="28"/>
          <w:szCs w:val="28"/>
        </w:rPr>
        <w:t>Идринская</w:t>
      </w:r>
      <w:proofErr w:type="spellEnd"/>
      <w:r w:rsidRPr="00081892">
        <w:rPr>
          <w:rFonts w:ascii="Times New Roman" w:eastAsia="Times New Roman" w:hAnsi="Times New Roman" w:cs="Times New Roman"/>
          <w:kern w:val="20"/>
          <w:sz w:val="28"/>
          <w:szCs w:val="28"/>
        </w:rPr>
        <w:t xml:space="preserve"> ДШИ признано аварийным.</w:t>
      </w:r>
      <w:r w:rsidR="004A5110">
        <w:rPr>
          <w:rFonts w:ascii="Times New Roman" w:eastAsia="Times New Roman" w:hAnsi="Times New Roman" w:cs="Times New Roman"/>
          <w:kern w:val="20"/>
          <w:sz w:val="28"/>
          <w:szCs w:val="28"/>
        </w:rPr>
        <w:t xml:space="preserve"> </w:t>
      </w:r>
      <w:r w:rsidRPr="00081892">
        <w:rPr>
          <w:rFonts w:ascii="Times New Roman" w:eastAsia="Times New Roman" w:hAnsi="Times New Roman" w:cs="Times New Roman"/>
          <w:kern w:val="20"/>
          <w:sz w:val="28"/>
          <w:szCs w:val="28"/>
        </w:rPr>
        <w:t>Необходимо строительство нового здания.</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kern w:val="20"/>
          <w:sz w:val="28"/>
          <w:szCs w:val="28"/>
        </w:rPr>
        <w:t xml:space="preserve"> МБУК Идринский районный </w:t>
      </w:r>
      <w:r w:rsidRPr="00081892">
        <w:rPr>
          <w:rFonts w:ascii="Times New Roman" w:eastAsia="Times New Roman" w:hAnsi="Times New Roman" w:cs="Times New Roman"/>
          <w:color w:val="000000"/>
          <w:kern w:val="20"/>
          <w:sz w:val="28"/>
          <w:szCs w:val="28"/>
        </w:rPr>
        <w:t xml:space="preserve">краеведческий музей им. </w:t>
      </w:r>
      <w:proofErr w:type="spellStart"/>
      <w:r w:rsidRPr="00081892">
        <w:rPr>
          <w:rFonts w:ascii="Times New Roman" w:eastAsia="Times New Roman" w:hAnsi="Times New Roman" w:cs="Times New Roman"/>
          <w:color w:val="000000"/>
          <w:kern w:val="20"/>
          <w:sz w:val="28"/>
          <w:szCs w:val="28"/>
        </w:rPr>
        <w:t>Н.Ф.Летягина</w:t>
      </w:r>
      <w:proofErr w:type="spellEnd"/>
      <w:r w:rsidRPr="00081892">
        <w:rPr>
          <w:rFonts w:ascii="Times New Roman" w:eastAsia="Times New Roman" w:hAnsi="Times New Roman" w:cs="Times New Roman"/>
          <w:color w:val="000000"/>
          <w:kern w:val="20"/>
          <w:sz w:val="28"/>
          <w:szCs w:val="28"/>
        </w:rPr>
        <w:t xml:space="preserve"> расположен в приспособленном помещении, необходимы дополнительные площади для  хранения и экспонирования предметов.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081892">
        <w:rPr>
          <w:rFonts w:ascii="Times New Roman" w:eastAsia="Times New Roman" w:hAnsi="Times New Roman" w:cs="Times New Roman"/>
          <w:color w:val="000000"/>
          <w:kern w:val="20"/>
          <w:sz w:val="28"/>
          <w:szCs w:val="28"/>
        </w:rPr>
        <w:tab/>
      </w:r>
      <w:r w:rsidRPr="00081892">
        <w:rPr>
          <w:rFonts w:ascii="Times New Roman CYR" w:eastAsia="Times New Roman" w:hAnsi="Times New Roman CYR" w:cs="Times New Roman CYR"/>
          <w:kern w:val="20"/>
          <w:sz w:val="28"/>
          <w:szCs w:val="28"/>
        </w:rPr>
        <w:t xml:space="preserve">На территории района работает 1 детская школа искусств. Количество учащихся стабильно. В 2020 году обучалось 246чел. В 2021 году на начало учебного года обучалось 247 </w:t>
      </w:r>
      <w:proofErr w:type="gramStart"/>
      <w:r w:rsidRPr="00081892">
        <w:rPr>
          <w:rFonts w:ascii="Times New Roman CYR" w:eastAsia="Times New Roman" w:hAnsi="Times New Roman CYR" w:cs="Times New Roman CYR"/>
          <w:kern w:val="20"/>
          <w:sz w:val="28"/>
          <w:szCs w:val="28"/>
        </w:rPr>
        <w:t>обучающихся</w:t>
      </w:r>
      <w:proofErr w:type="gramEnd"/>
      <w:r w:rsidRPr="00081892">
        <w:rPr>
          <w:rFonts w:ascii="Times New Roman CYR" w:eastAsia="Times New Roman" w:hAnsi="Times New Roman CYR" w:cs="Times New Roman CYR"/>
          <w:kern w:val="20"/>
          <w:sz w:val="28"/>
          <w:szCs w:val="28"/>
        </w:rPr>
        <w:t>, с января по июнь контингент составил 170 обучающихся. Причины отклонения от запланированных значений связаны с выпуском учащихся. Количество выпускников по дополнительным образовательным программам  в 2021/22 учебном году составило 77 человек. Сохранность контингента 88,1%.</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CYR" w:eastAsia="Times New Roman" w:hAnsi="Times New Roman CYR" w:cs="Times New Roman CYR"/>
          <w:kern w:val="20"/>
          <w:sz w:val="28"/>
          <w:szCs w:val="28"/>
        </w:rPr>
      </w:pPr>
      <w:r w:rsidRPr="00081892">
        <w:rPr>
          <w:rFonts w:ascii="Times New Roman CYR" w:eastAsia="Times New Roman" w:hAnsi="Times New Roman CYR" w:cs="Times New Roman CYR"/>
          <w:kern w:val="20"/>
          <w:sz w:val="28"/>
          <w:szCs w:val="28"/>
        </w:rPr>
        <w:t xml:space="preserve">Фактическое значение обучающихся МБУ ДО </w:t>
      </w:r>
      <w:proofErr w:type="spellStart"/>
      <w:r w:rsidRPr="00081892">
        <w:rPr>
          <w:rFonts w:ascii="Times New Roman CYR" w:eastAsia="Times New Roman" w:hAnsi="Times New Roman CYR" w:cs="Times New Roman CYR"/>
          <w:kern w:val="20"/>
          <w:sz w:val="28"/>
          <w:szCs w:val="28"/>
        </w:rPr>
        <w:t>Идринская</w:t>
      </w:r>
      <w:proofErr w:type="spellEnd"/>
      <w:r w:rsidRPr="00081892">
        <w:rPr>
          <w:rFonts w:ascii="Times New Roman CYR" w:eastAsia="Times New Roman" w:hAnsi="Times New Roman CYR" w:cs="Times New Roman CYR"/>
          <w:kern w:val="20"/>
          <w:sz w:val="28"/>
          <w:szCs w:val="28"/>
        </w:rPr>
        <w:t xml:space="preserve"> ДШИ за период с сентября по  декабрь 2022 года  составляет 247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bCs/>
          <w:color w:val="000000"/>
          <w:kern w:val="20"/>
          <w:sz w:val="28"/>
          <w:szCs w:val="28"/>
        </w:rPr>
        <w:t>Основные проблемы</w:t>
      </w:r>
      <w:r w:rsidRPr="00081892">
        <w:rPr>
          <w:rFonts w:ascii="Times New Roman" w:eastAsia="Times New Roman" w:hAnsi="Times New Roman" w:cs="Times New Roman"/>
          <w:color w:val="000000"/>
          <w:kern w:val="20"/>
          <w:sz w:val="28"/>
          <w:szCs w:val="28"/>
        </w:rPr>
        <w:t>:</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rPr>
      </w:pPr>
      <w:r w:rsidRPr="00081892">
        <w:rPr>
          <w:rFonts w:ascii="Times New Roman" w:eastAsia="Times New Roman" w:hAnsi="Times New Roman" w:cs="Times New Roman"/>
          <w:color w:val="000000"/>
          <w:sz w:val="28"/>
          <w:szCs w:val="28"/>
        </w:rPr>
        <w:t>- слабая материально – техническая база учреждений клубного типа, особенно на уровне сельских поселений и МОУДОД ДШИ;</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rPr>
      </w:pPr>
      <w:r w:rsidRPr="00081892">
        <w:rPr>
          <w:rFonts w:ascii="Times New Roman" w:eastAsia="Times New Roman" w:hAnsi="Times New Roman" w:cs="Times New Roman"/>
          <w:color w:val="000000"/>
          <w:sz w:val="28"/>
          <w:szCs w:val="28"/>
        </w:rPr>
        <w:t xml:space="preserve">- отсутствие финансирования на капитальный ремонт зданий, пополнение материально – технической базы учреждений культуры и пополнение книжного фонда библиотек;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отсутствие жилья для  молодых специалистов.</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color w:val="C00000"/>
          <w:kern w:val="20"/>
          <w:sz w:val="28"/>
          <w:szCs w:val="28"/>
        </w:rPr>
      </w:pPr>
      <w:r w:rsidRPr="00081892">
        <w:rPr>
          <w:rFonts w:ascii="Times New Roman" w:eastAsia="Times New Roman" w:hAnsi="Times New Roman" w:cs="Times New Roman"/>
          <w:b/>
          <w:kern w:val="20"/>
          <w:sz w:val="28"/>
          <w:szCs w:val="28"/>
        </w:rPr>
        <w:t>17. Физическая культура и спорт</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Физическая культура и спорт на территории района представлены 33 спортивными объектами, из них 32 - муниципальной формы собственности, из </w:t>
      </w:r>
      <w:r w:rsidRPr="00081892">
        <w:rPr>
          <w:rFonts w:ascii="Times New Roman" w:eastAsia="Times New Roman" w:hAnsi="Times New Roman" w:cs="Times New Roman"/>
          <w:color w:val="000000"/>
          <w:kern w:val="20"/>
          <w:sz w:val="28"/>
          <w:szCs w:val="28"/>
        </w:rPr>
        <w:lastRenderedPageBreak/>
        <w:t>них 12 спортивных залов муниципальной формы собственности, большинство которых расположено в общеобразовательных учебных заведениях, 11 плоскостных сооружений муниципальной формы собственности.</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Число занимающихся физической культурой и спортом в районе с каждым годом увеличивается, если в 2019 году 3933 человек систематически занимались  физкультурой и спортом, то в 2020 году, данный показатель уже составляет 3942 человека, в 2021 году – 3957 человек, плановый показатель в 2022 году составит 3987 чел.</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Численность систематически занимающихся физической культурой и спортом в возрасте от 3 до 29 и спортом, в 2021 году составлял – 3290</w:t>
      </w:r>
      <w:r w:rsidR="004A5110">
        <w:rPr>
          <w:rFonts w:ascii="Times New Roman" w:eastAsia="Times New Roman" w:hAnsi="Times New Roman" w:cs="Times New Roman"/>
          <w:color w:val="000000"/>
          <w:kern w:val="20"/>
          <w:sz w:val="28"/>
          <w:szCs w:val="28"/>
        </w:rPr>
        <w:t xml:space="preserve"> </w:t>
      </w:r>
      <w:r w:rsidRPr="00081892">
        <w:rPr>
          <w:rFonts w:ascii="Times New Roman" w:eastAsia="Times New Roman" w:hAnsi="Times New Roman" w:cs="Times New Roman"/>
          <w:color w:val="000000"/>
          <w:kern w:val="20"/>
          <w:sz w:val="28"/>
          <w:szCs w:val="28"/>
        </w:rPr>
        <w:t>чел., плановый показатель в 2022 году составит – 3317 чел.</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На территории района работает детско-юношеская спортивная школа, которая не является самостоятельной структурной единицей, а находится в ведении отдела образования. Численность учащихся данного учреждения составляет по итогам 2021 года 270 чел. и остаётся неизменной в 2022 году. Численность штатных работников физической культуры и спорта в физкультурно – спортивных клубах по месту жительства – 11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081892">
        <w:rPr>
          <w:rFonts w:ascii="Times New Roman" w:eastAsia="Calibri" w:hAnsi="Times New Roman" w:cs="Times New Roman"/>
          <w:color w:val="0070C0"/>
          <w:sz w:val="28"/>
          <w:szCs w:val="28"/>
        </w:rPr>
        <w:t xml:space="preserve">   </w:t>
      </w:r>
      <w:r w:rsidRPr="00081892">
        <w:rPr>
          <w:rFonts w:ascii="Times New Roman" w:eastAsia="Calibri" w:hAnsi="Times New Roman" w:cs="Times New Roman"/>
          <w:sz w:val="28"/>
          <w:szCs w:val="28"/>
          <w:lang w:eastAsia="en-US"/>
        </w:rPr>
        <w:t>В отчетном 2021 году работа проводилась в соответствии с мероприятиями муниципальной программы «Развитие физической культуры и спорта», объем финансирования составил 7660,03 тыс. руб.</w:t>
      </w:r>
      <w:r w:rsidR="004A5110">
        <w:rPr>
          <w:rFonts w:ascii="Times New Roman" w:eastAsia="Calibri" w:hAnsi="Times New Roman" w:cs="Times New Roman"/>
          <w:sz w:val="28"/>
          <w:szCs w:val="28"/>
          <w:lang w:eastAsia="en-US"/>
        </w:rPr>
        <w:t>,</w:t>
      </w:r>
      <w:r w:rsidRPr="00081892">
        <w:rPr>
          <w:rFonts w:ascii="Times New Roman" w:eastAsia="Calibri" w:hAnsi="Times New Roman" w:cs="Times New Roman"/>
          <w:sz w:val="28"/>
          <w:szCs w:val="28"/>
          <w:lang w:eastAsia="en-US"/>
        </w:rPr>
        <w:t xml:space="preserve"> в 2022 году – 6748</w:t>
      </w:r>
      <w:r w:rsidR="004A5110">
        <w:rPr>
          <w:rFonts w:ascii="Times New Roman" w:eastAsia="Calibri" w:hAnsi="Times New Roman" w:cs="Times New Roman"/>
          <w:sz w:val="28"/>
          <w:szCs w:val="28"/>
          <w:lang w:eastAsia="en-US"/>
        </w:rPr>
        <w:t xml:space="preserve">, 85 тыс. </w:t>
      </w:r>
      <w:r w:rsidRPr="00081892">
        <w:rPr>
          <w:rFonts w:ascii="Times New Roman" w:eastAsia="Calibri" w:hAnsi="Times New Roman" w:cs="Times New Roman"/>
          <w:sz w:val="28"/>
          <w:szCs w:val="28"/>
          <w:lang w:eastAsia="en-US"/>
        </w:rPr>
        <w:t>руб.</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081892">
        <w:rPr>
          <w:rFonts w:ascii="Times New Roman" w:eastAsia="Calibri" w:hAnsi="Times New Roman" w:cs="Times New Roman"/>
          <w:sz w:val="28"/>
          <w:szCs w:val="28"/>
          <w:lang w:eastAsia="en-US"/>
        </w:rPr>
        <w:t>Ежегодно формируется и утверждается план районных спортивно-массовых мероприятий. В 2022 году в план включены 22 мероприятия районного, зонального и краевого уровня.</w:t>
      </w:r>
      <w:r w:rsidRPr="00081892">
        <w:rPr>
          <w:rFonts w:ascii="Times New Roman" w:eastAsia="Times New Roman" w:hAnsi="Times New Roman" w:cs="Times New Roman"/>
          <w:color w:val="000000"/>
          <w:kern w:val="20"/>
          <w:sz w:val="28"/>
          <w:szCs w:val="28"/>
        </w:rPr>
        <w:t xml:space="preserve"> </w:t>
      </w:r>
      <w:r w:rsidRPr="00081892">
        <w:rPr>
          <w:rFonts w:ascii="Times New Roman" w:eastAsia="Calibri" w:hAnsi="Times New Roman" w:cs="Times New Roman"/>
          <w:sz w:val="28"/>
          <w:szCs w:val="28"/>
          <w:lang w:eastAsia="en-US"/>
        </w:rPr>
        <w:t>В районе работает 9 физкультурно-спортивных клубов по месту жительства, в них занимаются спортивными дисциплинами 1300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proofErr w:type="gramStart"/>
      <w:r w:rsidRPr="00081892">
        <w:rPr>
          <w:rFonts w:ascii="Times New Roman" w:eastAsia="Times New Roman" w:hAnsi="Times New Roman" w:cs="Times New Roman"/>
          <w:sz w:val="28"/>
          <w:szCs w:val="28"/>
        </w:rPr>
        <w:t>Культивируемые виды спорта: мини-футбол, настольный теннис, пауэрлифтинг, гиревой спорт, шахматы, лыжная подготовка, волейбол.</w:t>
      </w:r>
      <w:proofErr w:type="gramEnd"/>
      <w:r w:rsidRPr="00081892">
        <w:rPr>
          <w:rFonts w:ascii="Times New Roman" w:eastAsia="Times New Roman" w:hAnsi="Times New Roman" w:cs="Times New Roman"/>
          <w:sz w:val="28"/>
          <w:szCs w:val="28"/>
        </w:rPr>
        <w:t xml:space="preserve"> Согласно планам работы физкультурн</w:t>
      </w:r>
      <w:proofErr w:type="gramStart"/>
      <w:r w:rsidRPr="00081892">
        <w:rPr>
          <w:rFonts w:ascii="Times New Roman" w:eastAsia="Times New Roman" w:hAnsi="Times New Roman" w:cs="Times New Roman"/>
          <w:sz w:val="28"/>
          <w:szCs w:val="28"/>
        </w:rPr>
        <w:t>о-</w:t>
      </w:r>
      <w:proofErr w:type="gramEnd"/>
      <w:r w:rsidRPr="00081892">
        <w:rPr>
          <w:rFonts w:ascii="Times New Roman" w:eastAsia="Times New Roman" w:hAnsi="Times New Roman" w:cs="Times New Roman"/>
          <w:sz w:val="28"/>
          <w:szCs w:val="28"/>
        </w:rPr>
        <w:t xml:space="preserve"> спортивных клубов, с населением</w:t>
      </w:r>
      <w:r w:rsidR="00476409">
        <w:rPr>
          <w:rFonts w:ascii="Times New Roman" w:eastAsia="Times New Roman" w:hAnsi="Times New Roman" w:cs="Times New Roman"/>
          <w:sz w:val="28"/>
          <w:szCs w:val="28"/>
        </w:rPr>
        <w:t>,</w:t>
      </w:r>
      <w:r w:rsidRPr="00081892">
        <w:rPr>
          <w:rFonts w:ascii="Times New Roman" w:eastAsia="Times New Roman" w:hAnsi="Times New Roman" w:cs="Times New Roman"/>
          <w:sz w:val="28"/>
          <w:szCs w:val="28"/>
        </w:rPr>
        <w:t xml:space="preserve"> внутри которого работает ФСК</w:t>
      </w:r>
      <w:r w:rsidR="00476409">
        <w:rPr>
          <w:rFonts w:ascii="Times New Roman" w:eastAsia="Times New Roman" w:hAnsi="Times New Roman" w:cs="Times New Roman"/>
          <w:sz w:val="28"/>
          <w:szCs w:val="28"/>
        </w:rPr>
        <w:t>,</w:t>
      </w:r>
      <w:r w:rsidRPr="00081892">
        <w:rPr>
          <w:rFonts w:ascii="Times New Roman" w:eastAsia="Times New Roman" w:hAnsi="Times New Roman" w:cs="Times New Roman"/>
          <w:sz w:val="28"/>
          <w:szCs w:val="28"/>
        </w:rPr>
        <w:t xml:space="preserve"> проводятся спортивно-массовые мероприятия не реже одного раза в месяц. Организованы занятия в  дневное и вечернее время в тренажерных и спортивных залах (</w:t>
      </w:r>
      <w:r w:rsidRPr="00081892">
        <w:rPr>
          <w:rFonts w:ascii="Times New Roman" w:eastAsia="Calibri" w:hAnsi="Times New Roman" w:cs="Times New Roman"/>
          <w:sz w:val="28"/>
          <w:szCs w:val="28"/>
        </w:rPr>
        <w:t xml:space="preserve">волейбол, футбол, настольный теннис, пауэрлифтинг, </w:t>
      </w:r>
      <w:r w:rsidRPr="00081892">
        <w:rPr>
          <w:rFonts w:ascii="Times New Roman" w:eastAsia="Times New Roman" w:hAnsi="Times New Roman" w:cs="Times New Roman"/>
          <w:sz w:val="28"/>
          <w:szCs w:val="28"/>
        </w:rPr>
        <w:t xml:space="preserve">гиревой и бильярдный спорт). В зимнее время в четырех ФСК заливается ледовый каток и организован прокат коньков. Практически во всех ФСК в зимний период работает лыжня.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proofErr w:type="gramStart"/>
      <w:r w:rsidRPr="00081892">
        <w:rPr>
          <w:rFonts w:ascii="Times New Roman" w:eastAsia="Times New Roman" w:hAnsi="Times New Roman" w:cs="Times New Roman"/>
          <w:sz w:val="28"/>
          <w:szCs w:val="28"/>
        </w:rPr>
        <w:t xml:space="preserve">Во время тренировочного процесса в физкультурно-спортивных клубах по месту жительства с подростками и взрослым населением ведется работа по подготовке к выполнению тестирования нормативов ВФСК ГТО, в 2021 году приступили к испытаниям 362 человека, </w:t>
      </w:r>
      <w:r w:rsidR="00476409">
        <w:rPr>
          <w:rFonts w:ascii="Times New Roman" w:eastAsia="Times New Roman" w:hAnsi="Times New Roman" w:cs="Times New Roman"/>
          <w:sz w:val="28"/>
          <w:szCs w:val="28"/>
        </w:rPr>
        <w:t xml:space="preserve">в 2022 г.  приступят - </w:t>
      </w:r>
      <w:r w:rsidRPr="00081892">
        <w:rPr>
          <w:rFonts w:ascii="Times New Roman" w:eastAsia="Times New Roman" w:hAnsi="Times New Roman" w:cs="Times New Roman"/>
          <w:sz w:val="28"/>
          <w:szCs w:val="28"/>
        </w:rPr>
        <w:t>402</w:t>
      </w:r>
      <w:r w:rsidR="00476409">
        <w:rPr>
          <w:rFonts w:ascii="Times New Roman" w:eastAsia="Times New Roman" w:hAnsi="Times New Roman" w:cs="Times New Roman"/>
          <w:sz w:val="28"/>
          <w:szCs w:val="28"/>
        </w:rPr>
        <w:t xml:space="preserve"> </w:t>
      </w:r>
      <w:r w:rsidRPr="00081892">
        <w:rPr>
          <w:rFonts w:ascii="Times New Roman" w:eastAsia="Times New Roman" w:hAnsi="Times New Roman" w:cs="Times New Roman"/>
          <w:sz w:val="28"/>
          <w:szCs w:val="28"/>
        </w:rPr>
        <w:t>ч</w:t>
      </w:r>
      <w:r w:rsidR="00476409">
        <w:rPr>
          <w:rFonts w:ascii="Times New Roman" w:eastAsia="Times New Roman" w:hAnsi="Times New Roman" w:cs="Times New Roman"/>
          <w:sz w:val="28"/>
          <w:szCs w:val="28"/>
        </w:rPr>
        <w:t>ел</w:t>
      </w:r>
      <w:r w:rsidRPr="00081892">
        <w:rPr>
          <w:rFonts w:ascii="Times New Roman" w:eastAsia="Times New Roman" w:hAnsi="Times New Roman" w:cs="Times New Roman"/>
          <w:sz w:val="28"/>
          <w:szCs w:val="28"/>
        </w:rPr>
        <w:t>.</w:t>
      </w:r>
      <w:r w:rsidR="00476409">
        <w:rPr>
          <w:rFonts w:ascii="Times New Roman" w:eastAsia="Times New Roman" w:hAnsi="Times New Roman" w:cs="Times New Roman"/>
          <w:sz w:val="28"/>
          <w:szCs w:val="28"/>
        </w:rPr>
        <w:t>,</w:t>
      </w:r>
      <w:r w:rsidRPr="00081892">
        <w:rPr>
          <w:rFonts w:ascii="Times New Roman" w:eastAsia="Times New Roman" w:hAnsi="Times New Roman" w:cs="Times New Roman"/>
          <w:sz w:val="28"/>
          <w:szCs w:val="28"/>
        </w:rPr>
        <w:t xml:space="preserve"> выполнили на знаки отличия </w:t>
      </w:r>
      <w:r w:rsidR="00476409">
        <w:rPr>
          <w:rFonts w:ascii="Times New Roman" w:eastAsia="Times New Roman" w:hAnsi="Times New Roman" w:cs="Times New Roman"/>
          <w:sz w:val="28"/>
          <w:szCs w:val="28"/>
        </w:rPr>
        <w:t xml:space="preserve">в 2021 г. </w:t>
      </w:r>
      <w:r w:rsidRPr="00081892">
        <w:rPr>
          <w:rFonts w:ascii="Times New Roman" w:eastAsia="Times New Roman" w:hAnsi="Times New Roman" w:cs="Times New Roman"/>
          <w:sz w:val="28"/>
          <w:szCs w:val="28"/>
        </w:rPr>
        <w:t>62 человека, в 2022г. – 86</w:t>
      </w:r>
      <w:r w:rsidR="00476409">
        <w:rPr>
          <w:rFonts w:ascii="Times New Roman" w:eastAsia="Times New Roman" w:hAnsi="Times New Roman" w:cs="Times New Roman"/>
          <w:sz w:val="28"/>
          <w:szCs w:val="28"/>
        </w:rPr>
        <w:t xml:space="preserve"> </w:t>
      </w:r>
      <w:r w:rsidRPr="00081892">
        <w:rPr>
          <w:rFonts w:ascii="Times New Roman" w:eastAsia="Times New Roman" w:hAnsi="Times New Roman" w:cs="Times New Roman"/>
          <w:sz w:val="28"/>
          <w:szCs w:val="28"/>
        </w:rPr>
        <w:t>чел.</w:t>
      </w:r>
      <w:r w:rsidR="00476409">
        <w:rPr>
          <w:rFonts w:ascii="Times New Roman" w:eastAsia="Times New Roman" w:hAnsi="Times New Roman" w:cs="Times New Roman"/>
          <w:sz w:val="28"/>
          <w:szCs w:val="28"/>
        </w:rPr>
        <w:t xml:space="preserve"> </w:t>
      </w:r>
      <w:r w:rsidRPr="00081892">
        <w:rPr>
          <w:rFonts w:ascii="Times New Roman" w:eastAsia="Times New Roman" w:hAnsi="Times New Roman" w:cs="Times New Roman"/>
          <w:sz w:val="28"/>
          <w:szCs w:val="28"/>
        </w:rPr>
        <w:t xml:space="preserve">Всего зарегистрированных в АИС ГТО </w:t>
      </w:r>
      <w:r w:rsidR="00476409">
        <w:rPr>
          <w:rFonts w:ascii="Times New Roman" w:eastAsia="Times New Roman" w:hAnsi="Times New Roman" w:cs="Times New Roman"/>
          <w:sz w:val="28"/>
          <w:szCs w:val="28"/>
        </w:rPr>
        <w:t>на территории района</w:t>
      </w:r>
      <w:proofErr w:type="gramEnd"/>
      <w:r w:rsidRPr="00081892">
        <w:rPr>
          <w:rFonts w:ascii="Times New Roman" w:eastAsia="Times New Roman" w:hAnsi="Times New Roman" w:cs="Times New Roman"/>
          <w:sz w:val="28"/>
          <w:szCs w:val="28"/>
        </w:rPr>
        <w:t xml:space="preserve"> 2709 чел. До конца текущего года будут вручены еще 94 знака ГТО лицам полностью прошедшим </w:t>
      </w:r>
      <w:r w:rsidRPr="00081892">
        <w:rPr>
          <w:rFonts w:ascii="Times New Roman" w:eastAsia="Times New Roman" w:hAnsi="Times New Roman" w:cs="Times New Roman"/>
          <w:sz w:val="28"/>
          <w:szCs w:val="28"/>
        </w:rPr>
        <w:lastRenderedPageBreak/>
        <w:t>комплекс ГТО, состоящий из 6-9 спортивных испытаний.</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081892">
        <w:rPr>
          <w:rFonts w:ascii="Times New Roman" w:eastAsia="Calibri" w:hAnsi="Times New Roman" w:cs="Times New Roman"/>
          <w:color w:val="000000"/>
          <w:sz w:val="28"/>
          <w:szCs w:val="28"/>
        </w:rPr>
        <w:tab/>
        <w:t xml:space="preserve">Присвоено 27 </w:t>
      </w:r>
      <w:proofErr w:type="gramStart"/>
      <w:r w:rsidRPr="00081892">
        <w:rPr>
          <w:rFonts w:ascii="Times New Roman" w:eastAsia="Calibri" w:hAnsi="Times New Roman" w:cs="Times New Roman"/>
          <w:color w:val="000000"/>
          <w:sz w:val="28"/>
          <w:szCs w:val="28"/>
        </w:rPr>
        <w:t>спортивных</w:t>
      </w:r>
      <w:proofErr w:type="gramEnd"/>
      <w:r w:rsidRPr="00081892">
        <w:rPr>
          <w:rFonts w:ascii="Times New Roman" w:eastAsia="Calibri" w:hAnsi="Times New Roman" w:cs="Times New Roman"/>
          <w:color w:val="000000"/>
          <w:sz w:val="28"/>
          <w:szCs w:val="28"/>
        </w:rPr>
        <w:t xml:space="preserve"> разряда по разным видам спорта.</w:t>
      </w:r>
      <w:r w:rsidRPr="00081892">
        <w:rPr>
          <w:rFonts w:ascii="Times New Roman" w:eastAsia="Calibri" w:hAnsi="Times New Roman" w:cs="Times New Roman"/>
          <w:sz w:val="28"/>
          <w:szCs w:val="28"/>
          <w:lang w:eastAsia="en-US"/>
        </w:rPr>
        <w:t xml:space="preserve">            </w:t>
      </w:r>
      <w:r w:rsidRPr="00081892">
        <w:rPr>
          <w:rFonts w:ascii="Times New Roman" w:eastAsia="Calibri" w:hAnsi="Times New Roman" w:cs="Times New Roman"/>
          <w:sz w:val="28"/>
          <w:szCs w:val="28"/>
        </w:rPr>
        <w:t xml:space="preserve">Наш район занимает 28 место из 44 территорий в рейтинге районов Красноярского края среди муниципальных образований.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proofErr w:type="gramStart"/>
      <w:r w:rsidRPr="00081892">
        <w:rPr>
          <w:rFonts w:ascii="Times New Roman" w:eastAsia="Calibri" w:hAnsi="Times New Roman" w:cs="Times New Roman"/>
          <w:sz w:val="28"/>
          <w:szCs w:val="28"/>
          <w:lang w:eastAsia="en-US"/>
        </w:rPr>
        <w:t xml:space="preserve">Выигран конкурс и установлена хоккейная площадка (коробка) в с. Отрок на сумму 1930,0 тыс. руб. </w:t>
      </w:r>
      <w:proofErr w:type="gramEnd"/>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081892">
        <w:rPr>
          <w:rFonts w:ascii="Times New Roman" w:eastAsia="Calibri" w:hAnsi="Times New Roman" w:cs="Times New Roman"/>
          <w:sz w:val="28"/>
          <w:szCs w:val="28"/>
          <w:lang w:eastAsia="en-US"/>
        </w:rPr>
        <w:t xml:space="preserve">Выигран конкурс на предоставление межбюджетных </w:t>
      </w:r>
      <w:r w:rsidR="00476409">
        <w:rPr>
          <w:rFonts w:ascii="Times New Roman" w:eastAsia="Calibri" w:hAnsi="Times New Roman" w:cs="Times New Roman"/>
          <w:sz w:val="28"/>
          <w:szCs w:val="28"/>
          <w:lang w:eastAsia="en-US"/>
        </w:rPr>
        <w:t>т</w:t>
      </w:r>
      <w:r w:rsidRPr="00081892">
        <w:rPr>
          <w:rFonts w:ascii="Times New Roman" w:eastAsia="Calibri" w:hAnsi="Times New Roman" w:cs="Times New Roman"/>
          <w:sz w:val="28"/>
          <w:szCs w:val="28"/>
          <w:lang w:eastAsia="en-US"/>
        </w:rPr>
        <w:t>ра</w:t>
      </w:r>
      <w:r w:rsidR="00476409">
        <w:rPr>
          <w:rFonts w:ascii="Times New Roman" w:eastAsia="Calibri" w:hAnsi="Times New Roman" w:cs="Times New Roman"/>
          <w:sz w:val="28"/>
          <w:szCs w:val="28"/>
          <w:lang w:eastAsia="en-US"/>
        </w:rPr>
        <w:t>н</w:t>
      </w:r>
      <w:r w:rsidRPr="00081892">
        <w:rPr>
          <w:rFonts w:ascii="Times New Roman" w:eastAsia="Calibri" w:hAnsi="Times New Roman" w:cs="Times New Roman"/>
          <w:sz w:val="28"/>
          <w:szCs w:val="28"/>
          <w:lang w:eastAsia="en-US"/>
        </w:rPr>
        <w:t>сфертов в сумме 1250</w:t>
      </w:r>
      <w:r w:rsidR="00476409">
        <w:rPr>
          <w:rFonts w:ascii="Times New Roman" w:eastAsia="Calibri" w:hAnsi="Times New Roman" w:cs="Times New Roman"/>
          <w:sz w:val="28"/>
          <w:szCs w:val="28"/>
          <w:lang w:eastAsia="en-US"/>
        </w:rPr>
        <w:t>,8 тыс.</w:t>
      </w:r>
      <w:r w:rsidRPr="00081892">
        <w:rPr>
          <w:rFonts w:ascii="Times New Roman" w:eastAsia="Calibri" w:hAnsi="Times New Roman" w:cs="Times New Roman"/>
          <w:sz w:val="28"/>
          <w:szCs w:val="28"/>
          <w:lang w:eastAsia="en-US"/>
        </w:rPr>
        <w:t xml:space="preserve"> руб. на поддержку действующих физкультурно-спортивных клубов по месту жительства.</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Основными проблемами отрасли на сегодняшний день были и остаются такие как: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-неразвитая инфраструктура массового спорта;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-устаревшая материальная базы для занятий физической культурой в селах;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kern w:val="20"/>
          <w:sz w:val="28"/>
          <w:szCs w:val="28"/>
        </w:rPr>
      </w:pPr>
      <w:r w:rsidRPr="00081892">
        <w:rPr>
          <w:rFonts w:ascii="Times New Roman" w:eastAsia="Times New Roman" w:hAnsi="Times New Roman" w:cs="Times New Roman"/>
          <w:color w:val="000000"/>
          <w:kern w:val="20"/>
          <w:sz w:val="28"/>
          <w:szCs w:val="28"/>
        </w:rPr>
        <w:t xml:space="preserve">-отсутствие профессиональных  кадров, организующих деятельность физкультурно - спортивной работы на местах;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081892">
        <w:rPr>
          <w:rFonts w:ascii="Times New Roman" w:eastAsia="Times New Roman" w:hAnsi="Times New Roman" w:cs="Times New Roman"/>
          <w:color w:val="000000"/>
          <w:kern w:val="20"/>
          <w:sz w:val="28"/>
          <w:szCs w:val="28"/>
        </w:rPr>
        <w:t>-имеющиеся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целеустремлённости, занимающихся в этих секциях.</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kern w:val="20"/>
          <w:sz w:val="28"/>
          <w:szCs w:val="28"/>
        </w:rPr>
      </w:pPr>
      <w:r w:rsidRPr="00081892">
        <w:rPr>
          <w:rFonts w:ascii="Times New Roman" w:eastAsia="Times New Roman" w:hAnsi="Times New Roman" w:cs="Times New Roman"/>
          <w:b/>
          <w:kern w:val="20"/>
          <w:sz w:val="28"/>
          <w:szCs w:val="28"/>
        </w:rPr>
        <w:t>18. Молодежная политика</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081892">
        <w:rPr>
          <w:rFonts w:ascii="Times New Roman" w:eastAsia="Calibri" w:hAnsi="Times New Roman" w:cs="Times New Roman"/>
          <w:sz w:val="28"/>
          <w:szCs w:val="28"/>
          <w:lang w:eastAsia="en-US"/>
        </w:rPr>
        <w:t>В отчетном году</w:t>
      </w:r>
      <w:r w:rsidRPr="00081892">
        <w:rPr>
          <w:rFonts w:ascii="Times New Roman" w:eastAsia="Calibri" w:hAnsi="Times New Roman" w:cs="Times New Roman"/>
          <w:color w:val="000000"/>
          <w:sz w:val="28"/>
          <w:szCs w:val="28"/>
          <w:lang w:eastAsia="en-US"/>
        </w:rPr>
        <w:t xml:space="preserve"> работа проводилась </w:t>
      </w:r>
      <w:r w:rsidRPr="00081892">
        <w:rPr>
          <w:rFonts w:ascii="Times New Roman" w:eastAsia="Calibri" w:hAnsi="Times New Roman" w:cs="Times New Roman"/>
          <w:sz w:val="28"/>
          <w:szCs w:val="28"/>
          <w:lang w:eastAsia="en-US"/>
        </w:rPr>
        <w:t>в соответствии с мероприятиями муниципальной программы «Молодежь Идринского района», финансирование составило 3258602</w:t>
      </w:r>
      <w:r w:rsidR="00476409">
        <w:rPr>
          <w:rFonts w:ascii="Times New Roman" w:eastAsia="Calibri" w:hAnsi="Times New Roman" w:cs="Times New Roman"/>
          <w:sz w:val="28"/>
          <w:szCs w:val="28"/>
          <w:lang w:eastAsia="en-US"/>
        </w:rPr>
        <w:t>,0</w:t>
      </w:r>
      <w:r w:rsidRPr="00081892">
        <w:rPr>
          <w:rFonts w:ascii="Times New Roman" w:eastAsia="Calibri" w:hAnsi="Times New Roman" w:cs="Times New Roman"/>
          <w:sz w:val="28"/>
          <w:szCs w:val="28"/>
          <w:lang w:eastAsia="en-US"/>
        </w:rPr>
        <w:t xml:space="preserve">  тыс. руб.</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МБУ МЦ «Альтаир» реализует Государственную молодежную политику в рамках 5 флагманских программ.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ФП «Мы гордимся», совместно </w:t>
      </w:r>
      <w:proofErr w:type="gramStart"/>
      <w:r w:rsidRPr="00081892">
        <w:rPr>
          <w:rFonts w:ascii="Times New Roman" w:eastAsia="Times New Roman" w:hAnsi="Times New Roman" w:cs="Times New Roman"/>
          <w:sz w:val="28"/>
          <w:szCs w:val="28"/>
        </w:rPr>
        <w:t>со</w:t>
      </w:r>
      <w:proofErr w:type="gramEnd"/>
      <w:r w:rsidRPr="00081892">
        <w:rPr>
          <w:rFonts w:ascii="Times New Roman" w:eastAsia="Times New Roman" w:hAnsi="Times New Roman" w:cs="Times New Roman"/>
          <w:sz w:val="28"/>
          <w:szCs w:val="28"/>
        </w:rPr>
        <w:t xml:space="preserve"> Всероссийским движением «</w:t>
      </w:r>
      <w:proofErr w:type="spellStart"/>
      <w:r w:rsidRPr="00081892">
        <w:rPr>
          <w:rFonts w:ascii="Times New Roman" w:eastAsia="Times New Roman" w:hAnsi="Times New Roman" w:cs="Times New Roman"/>
          <w:sz w:val="28"/>
          <w:szCs w:val="28"/>
        </w:rPr>
        <w:t>Юнармия</w:t>
      </w:r>
      <w:proofErr w:type="spellEnd"/>
      <w:r w:rsidRPr="00081892">
        <w:rPr>
          <w:rFonts w:ascii="Times New Roman" w:eastAsia="Times New Roman" w:hAnsi="Times New Roman" w:cs="Times New Roman"/>
          <w:sz w:val="28"/>
          <w:szCs w:val="28"/>
        </w:rPr>
        <w:t>», занимаются организацией и проведением военно-патриотических мероприятий районного и внутриклубного уровня. Самые знаковые мероприятия районного уровня такие как: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Районная конкурсная программа «Бравые парни»;</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Военно-патриотическая игра «Сибирский рубеж»;</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Военно-патриотическая игра «Защитник»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Военно-спортивная игра «Ворошиловский стрелок»;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Военно-патриотическая игра «Горячий снег»;</w:t>
      </w:r>
    </w:p>
    <w:p w:rsidR="00081892" w:rsidRPr="00081892" w:rsidRDefault="00476409"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81892" w:rsidRPr="00081892">
        <w:rPr>
          <w:rFonts w:ascii="Times New Roman" w:eastAsia="Times New Roman" w:hAnsi="Times New Roman" w:cs="Times New Roman"/>
          <w:sz w:val="28"/>
          <w:szCs w:val="28"/>
        </w:rPr>
        <w:t>Муниципальный этап краевого военно-патриотического фестиваля «Сибирский щит».</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xml:space="preserve">В рамках деятельности ФП «Мы гордимся» на базе молодежного центра ведет работу штаб Всероссийского общественного движения «Волонтеры Победы», которые проводят мероприятия, связанные с Днем Победы и истории Отечества. Данными мероприятиями  в первом полугодии охвачено более 500 человек. Во-втором </w:t>
      </w:r>
      <w:proofErr w:type="gramStart"/>
      <w:r w:rsidRPr="00081892">
        <w:rPr>
          <w:rFonts w:ascii="Times New Roman" w:eastAsia="Times New Roman" w:hAnsi="Times New Roman" w:cs="Times New Roman"/>
          <w:sz w:val="28"/>
          <w:szCs w:val="28"/>
        </w:rPr>
        <w:t>полугодии</w:t>
      </w:r>
      <w:proofErr w:type="gramEnd"/>
      <w:r w:rsidRPr="00081892">
        <w:rPr>
          <w:rFonts w:ascii="Times New Roman" w:eastAsia="Times New Roman" w:hAnsi="Times New Roman" w:cs="Times New Roman"/>
          <w:sz w:val="28"/>
          <w:szCs w:val="28"/>
        </w:rPr>
        <w:t xml:space="preserve"> </w:t>
      </w:r>
      <w:r w:rsidR="00476409">
        <w:rPr>
          <w:rFonts w:ascii="Times New Roman" w:eastAsia="Times New Roman" w:hAnsi="Times New Roman" w:cs="Times New Roman"/>
          <w:sz w:val="28"/>
          <w:szCs w:val="28"/>
        </w:rPr>
        <w:t xml:space="preserve"> текущего года </w:t>
      </w:r>
      <w:r w:rsidRPr="00081892">
        <w:rPr>
          <w:rFonts w:ascii="Times New Roman" w:eastAsia="Times New Roman" w:hAnsi="Times New Roman" w:cs="Times New Roman"/>
          <w:sz w:val="28"/>
          <w:szCs w:val="28"/>
        </w:rPr>
        <w:t xml:space="preserve">планируется удвоить количество </w:t>
      </w:r>
      <w:r w:rsidRPr="00081892">
        <w:rPr>
          <w:rFonts w:ascii="Times New Roman" w:eastAsia="Times New Roman" w:hAnsi="Times New Roman" w:cs="Times New Roman"/>
          <w:sz w:val="28"/>
          <w:szCs w:val="28"/>
        </w:rPr>
        <w:lastRenderedPageBreak/>
        <w:t xml:space="preserve">человек. </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Базовым клубом для ФП является ВПК «Держава», в котором проводятся регулярные занятия по военно-прикладным видам спорта, оказывается методическая и материально-техническая поддержка другим военно-патриотическим объединениям.</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Движение «</w:t>
      </w:r>
      <w:proofErr w:type="spellStart"/>
      <w:r w:rsidRPr="00081892">
        <w:rPr>
          <w:rFonts w:ascii="Times New Roman" w:eastAsia="Times New Roman" w:hAnsi="Times New Roman" w:cs="Times New Roman"/>
          <w:sz w:val="28"/>
          <w:szCs w:val="28"/>
        </w:rPr>
        <w:t>Юнармия</w:t>
      </w:r>
      <w:proofErr w:type="spellEnd"/>
      <w:r w:rsidRPr="00081892">
        <w:rPr>
          <w:rFonts w:ascii="Times New Roman" w:eastAsia="Times New Roman" w:hAnsi="Times New Roman" w:cs="Times New Roman"/>
          <w:sz w:val="28"/>
          <w:szCs w:val="28"/>
        </w:rPr>
        <w:t xml:space="preserve">» в Идринском районе объединяет 232 юнармейца из 17 учреждений района. Мероприятиями штаба ФП за первое полугодие </w:t>
      </w:r>
      <w:r w:rsidR="00476409">
        <w:rPr>
          <w:rFonts w:ascii="Times New Roman" w:eastAsia="Times New Roman" w:hAnsi="Times New Roman" w:cs="Times New Roman"/>
          <w:sz w:val="28"/>
          <w:szCs w:val="28"/>
        </w:rPr>
        <w:t xml:space="preserve">2022 г. </w:t>
      </w:r>
      <w:r w:rsidRPr="00081892">
        <w:rPr>
          <w:rFonts w:ascii="Times New Roman" w:eastAsia="Times New Roman" w:hAnsi="Times New Roman" w:cs="Times New Roman"/>
          <w:sz w:val="28"/>
          <w:szCs w:val="28"/>
        </w:rPr>
        <w:t xml:space="preserve"> охвачено более 250 человек, </w:t>
      </w:r>
      <w:r w:rsidR="00476409">
        <w:rPr>
          <w:rFonts w:ascii="Times New Roman" w:eastAsia="Times New Roman" w:hAnsi="Times New Roman" w:cs="Times New Roman"/>
          <w:sz w:val="28"/>
          <w:szCs w:val="28"/>
        </w:rPr>
        <w:t>по итогам года показатель достигнет значения 500</w:t>
      </w:r>
      <w:r w:rsidRPr="00081892">
        <w:rPr>
          <w:rFonts w:ascii="Times New Roman" w:eastAsia="Times New Roman" w:hAnsi="Times New Roman" w:cs="Times New Roman"/>
          <w:sz w:val="28"/>
          <w:szCs w:val="28"/>
        </w:rPr>
        <w:t xml:space="preserve">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Активно развивается ФП «Мы помогаем»</w:t>
      </w:r>
      <w:r w:rsidR="00476409">
        <w:rPr>
          <w:rFonts w:ascii="Times New Roman" w:eastAsia="Times New Roman" w:hAnsi="Times New Roman" w:cs="Times New Roman"/>
          <w:sz w:val="28"/>
          <w:szCs w:val="28"/>
        </w:rPr>
        <w:t>,</w:t>
      </w:r>
      <w:r w:rsidRPr="00081892">
        <w:rPr>
          <w:rFonts w:ascii="Times New Roman" w:eastAsia="Times New Roman" w:hAnsi="Times New Roman" w:cs="Times New Roman"/>
          <w:sz w:val="28"/>
          <w:szCs w:val="28"/>
        </w:rPr>
        <w:t xml:space="preserve"> активом штаба ФП в течение года проводятся мероприятия социального характера. Мероприятиями штаба ФП за первое полугодие 2022 года охвачено более  500 человек, во-втором </w:t>
      </w:r>
      <w:proofErr w:type="gramStart"/>
      <w:r w:rsidRPr="00081892">
        <w:rPr>
          <w:rFonts w:ascii="Times New Roman" w:eastAsia="Times New Roman" w:hAnsi="Times New Roman" w:cs="Times New Roman"/>
          <w:sz w:val="28"/>
          <w:szCs w:val="28"/>
        </w:rPr>
        <w:t>полугодии</w:t>
      </w:r>
      <w:proofErr w:type="gramEnd"/>
      <w:r w:rsidRPr="00081892">
        <w:rPr>
          <w:rFonts w:ascii="Times New Roman" w:eastAsia="Times New Roman" w:hAnsi="Times New Roman" w:cs="Times New Roman"/>
          <w:sz w:val="28"/>
          <w:szCs w:val="28"/>
        </w:rPr>
        <w:t xml:space="preserve"> планируется охватить 500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Особое место в работе отведено ФП «Мы развиваем». Основная задача ФП временное трудоустройство несовершеннолетних подростков в летний период. В 2022 году реализовано 11 проектов по благоустройству в селах района, что позволило трудоустроить 98 подростков. Мероприятиями штаба  в первом полугодии</w:t>
      </w:r>
      <w:r w:rsidR="00476409">
        <w:rPr>
          <w:rFonts w:ascii="Times New Roman" w:eastAsia="Times New Roman" w:hAnsi="Times New Roman" w:cs="Times New Roman"/>
          <w:sz w:val="28"/>
          <w:szCs w:val="28"/>
        </w:rPr>
        <w:t xml:space="preserve"> охвачено более 450 человек, до конца текущего года</w:t>
      </w:r>
      <w:r w:rsidRPr="00081892">
        <w:rPr>
          <w:rFonts w:ascii="Times New Roman" w:eastAsia="Times New Roman" w:hAnsi="Times New Roman" w:cs="Times New Roman"/>
          <w:sz w:val="28"/>
          <w:szCs w:val="28"/>
        </w:rPr>
        <w:t xml:space="preserve"> планируется </w:t>
      </w:r>
      <w:r w:rsidR="00476409">
        <w:rPr>
          <w:rFonts w:ascii="Times New Roman" w:eastAsia="Times New Roman" w:hAnsi="Times New Roman" w:cs="Times New Roman"/>
          <w:sz w:val="28"/>
          <w:szCs w:val="28"/>
        </w:rPr>
        <w:t xml:space="preserve">еще </w:t>
      </w:r>
      <w:r w:rsidRPr="00081892">
        <w:rPr>
          <w:rFonts w:ascii="Times New Roman" w:eastAsia="Times New Roman" w:hAnsi="Times New Roman" w:cs="Times New Roman"/>
          <w:sz w:val="28"/>
          <w:szCs w:val="28"/>
        </w:rPr>
        <w:t>450 человек</w:t>
      </w:r>
      <w:r w:rsidR="00476409">
        <w:rPr>
          <w:rFonts w:ascii="Times New Roman" w:eastAsia="Times New Roman" w:hAnsi="Times New Roman" w:cs="Times New Roman"/>
          <w:sz w:val="28"/>
          <w:szCs w:val="28"/>
        </w:rPr>
        <w:t xml:space="preserve"> охватить</w:t>
      </w:r>
      <w:r w:rsidRPr="00081892">
        <w:rPr>
          <w:rFonts w:ascii="Times New Roman" w:eastAsia="Times New Roman" w:hAnsi="Times New Roman" w:cs="Times New Roman"/>
          <w:sz w:val="28"/>
          <w:szCs w:val="28"/>
        </w:rPr>
        <w:t>.</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Активная молодежь района в 2022 году стала участником краевого инфраструктурного проекта -  ТИМ «Юниор», в котором приняли участие 9 человек.</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За 2022 год на территории района по итогам конкурса социальных проектов «Территория Красноярский край» было поддержано 12 проектов, привлечено дополнительное финансирование за счет краевого бюджета на реализацию государственной молодежной политики:</w:t>
      </w:r>
    </w:p>
    <w:p w:rsid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081892">
        <w:rPr>
          <w:rFonts w:ascii="Times New Roman" w:eastAsia="Times New Roman" w:hAnsi="Times New Roman" w:cs="Times New Roman"/>
          <w:sz w:val="28"/>
          <w:szCs w:val="28"/>
        </w:rPr>
        <w:t>- субсидия на поддержку деятельности молодежных центров муниципальных образо</w:t>
      </w:r>
      <w:r>
        <w:rPr>
          <w:rFonts w:ascii="Times New Roman" w:eastAsia="Times New Roman" w:hAnsi="Times New Roman" w:cs="Times New Roman"/>
          <w:sz w:val="28"/>
          <w:szCs w:val="28"/>
        </w:rPr>
        <w:t>ваний в размере 317,3 тыс. руб.</w:t>
      </w:r>
    </w:p>
    <w:p w:rsidR="00081892" w:rsidRPr="00081892" w:rsidRDefault="00081892" w:rsidP="0008189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p>
    <w:p w:rsidR="00984E57" w:rsidRPr="00F413A1" w:rsidRDefault="009E4411" w:rsidP="00984E5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b/>
          <w:kern w:val="20"/>
          <w:sz w:val="28"/>
          <w:szCs w:val="28"/>
        </w:rPr>
      </w:pPr>
      <w:r w:rsidRPr="00F413A1">
        <w:rPr>
          <w:rFonts w:ascii="Times New Roman CYR" w:hAnsi="Times New Roman CYR" w:cs="Times New Roman CYR"/>
          <w:b/>
          <w:kern w:val="20"/>
          <w:sz w:val="28"/>
          <w:szCs w:val="28"/>
        </w:rPr>
        <w:t>19</w:t>
      </w:r>
      <w:r w:rsidR="00867BB5" w:rsidRPr="00F413A1">
        <w:rPr>
          <w:rFonts w:ascii="Times New Roman CYR" w:hAnsi="Times New Roman CYR" w:cs="Times New Roman CYR"/>
          <w:b/>
          <w:kern w:val="20"/>
          <w:sz w:val="28"/>
          <w:szCs w:val="28"/>
        </w:rPr>
        <w:t>. Жилищно-коммунальное хозяйство</w:t>
      </w:r>
    </w:p>
    <w:p w:rsidR="00984E57" w:rsidRPr="00F413A1" w:rsidRDefault="00A2367B" w:rsidP="00984E5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F413A1">
        <w:rPr>
          <w:rFonts w:ascii="Times New Roman CYR" w:hAnsi="Times New Roman CYR" w:cs="Times New Roman CYR"/>
          <w:kern w:val="20"/>
          <w:sz w:val="28"/>
          <w:szCs w:val="28"/>
        </w:rPr>
        <w:t>На территории района жилищно-коммунальные услуги предоставля</w:t>
      </w:r>
      <w:r w:rsidR="00186D59" w:rsidRPr="00F413A1">
        <w:rPr>
          <w:rFonts w:ascii="Times New Roman CYR" w:hAnsi="Times New Roman CYR" w:cs="Times New Roman CYR"/>
          <w:kern w:val="20"/>
          <w:sz w:val="28"/>
          <w:szCs w:val="28"/>
        </w:rPr>
        <w:t>е</w:t>
      </w:r>
      <w:r w:rsidRPr="00F413A1">
        <w:rPr>
          <w:rFonts w:ascii="Times New Roman CYR" w:hAnsi="Times New Roman CYR" w:cs="Times New Roman CYR"/>
          <w:kern w:val="20"/>
          <w:sz w:val="28"/>
          <w:szCs w:val="28"/>
        </w:rPr>
        <w:t xml:space="preserve">т  </w:t>
      </w:r>
      <w:r w:rsidR="00186D59" w:rsidRPr="00F413A1">
        <w:rPr>
          <w:rFonts w:ascii="Times New Roman CYR" w:hAnsi="Times New Roman CYR" w:cs="Times New Roman CYR"/>
          <w:kern w:val="20"/>
          <w:sz w:val="28"/>
          <w:szCs w:val="28"/>
        </w:rPr>
        <w:t>1</w:t>
      </w:r>
      <w:r w:rsidRPr="00F413A1">
        <w:rPr>
          <w:rFonts w:ascii="Times New Roman CYR" w:hAnsi="Times New Roman CYR" w:cs="Times New Roman CYR"/>
          <w:kern w:val="20"/>
          <w:sz w:val="28"/>
          <w:szCs w:val="28"/>
        </w:rPr>
        <w:t xml:space="preserve"> </w:t>
      </w:r>
      <w:r w:rsidR="00186D59" w:rsidRPr="00F413A1">
        <w:rPr>
          <w:rFonts w:ascii="Times New Roman CYR" w:hAnsi="Times New Roman CYR" w:cs="Times New Roman CYR"/>
          <w:kern w:val="20"/>
          <w:sz w:val="28"/>
          <w:szCs w:val="28"/>
        </w:rPr>
        <w:t>многопрофильная организация  - ЗАО «Заря,</w:t>
      </w:r>
      <w:r w:rsidR="007B3827" w:rsidRPr="00F413A1">
        <w:rPr>
          <w:rFonts w:ascii="Times New Roman CYR" w:hAnsi="Times New Roman CYR" w:cs="Times New Roman CYR"/>
          <w:kern w:val="20"/>
          <w:sz w:val="28"/>
          <w:szCs w:val="28"/>
        </w:rPr>
        <w:t xml:space="preserve"> </w:t>
      </w:r>
      <w:r w:rsidRPr="00F413A1">
        <w:rPr>
          <w:rFonts w:ascii="Times New Roman CYR" w:hAnsi="Times New Roman CYR" w:cs="Times New Roman CYR"/>
          <w:kern w:val="20"/>
          <w:sz w:val="28"/>
          <w:szCs w:val="28"/>
        </w:rPr>
        <w:t xml:space="preserve">которая занимается производством тепловой энергии и предоставлением услуги холодного водоснабжения. </w:t>
      </w:r>
    </w:p>
    <w:p w:rsidR="00984E57" w:rsidRPr="00343225" w:rsidRDefault="00A2367B" w:rsidP="00984E5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highlight w:val="yellow"/>
        </w:rPr>
      </w:pPr>
      <w:r w:rsidRPr="00F3601D">
        <w:rPr>
          <w:rFonts w:ascii="Times New Roman CYR" w:hAnsi="Times New Roman CYR" w:cs="Times New Roman CYR"/>
          <w:kern w:val="20"/>
          <w:sz w:val="28"/>
          <w:szCs w:val="28"/>
        </w:rPr>
        <w:t>Среднемесячная заработная плата работников данного предприятия, остаётся ниже среднего показателя по муниципальному образо</w:t>
      </w:r>
      <w:r w:rsidR="00F3601D" w:rsidRPr="00F3601D">
        <w:rPr>
          <w:rFonts w:ascii="Times New Roman CYR" w:hAnsi="Times New Roman CYR" w:cs="Times New Roman CYR"/>
          <w:kern w:val="20"/>
          <w:sz w:val="28"/>
          <w:szCs w:val="28"/>
        </w:rPr>
        <w:t>ванию и составила по итогам 2021 года 20638,0 руб., возросла к уровню 2020 года на 2,19</w:t>
      </w:r>
      <w:r w:rsidRPr="00F3601D">
        <w:rPr>
          <w:rFonts w:ascii="Times New Roman CYR" w:hAnsi="Times New Roman CYR" w:cs="Times New Roman CYR"/>
          <w:kern w:val="20"/>
          <w:sz w:val="28"/>
          <w:szCs w:val="28"/>
        </w:rPr>
        <w:t xml:space="preserve"> процентных пункта, в котором </w:t>
      </w:r>
      <w:r w:rsidR="00F3601D" w:rsidRPr="00F3601D">
        <w:rPr>
          <w:rFonts w:ascii="Times New Roman CYR" w:hAnsi="Times New Roman CYR" w:cs="Times New Roman CYR"/>
          <w:kern w:val="20"/>
          <w:sz w:val="28"/>
          <w:szCs w:val="28"/>
        </w:rPr>
        <w:t>показатель имел значение 19196,0</w:t>
      </w:r>
      <w:r w:rsidRPr="00F3601D">
        <w:rPr>
          <w:rFonts w:ascii="Times New Roman CYR" w:hAnsi="Times New Roman CYR" w:cs="Times New Roman CYR"/>
          <w:kern w:val="20"/>
          <w:sz w:val="28"/>
          <w:szCs w:val="28"/>
        </w:rPr>
        <w:t xml:space="preserve"> руб.</w:t>
      </w:r>
      <w:r w:rsidR="00F3601D" w:rsidRPr="00F3601D">
        <w:rPr>
          <w:rFonts w:ascii="Times New Roman CYR" w:hAnsi="Times New Roman CYR" w:cs="Times New Roman CYR"/>
          <w:kern w:val="20"/>
          <w:sz w:val="28"/>
          <w:szCs w:val="28"/>
        </w:rPr>
        <w:t xml:space="preserve"> За девять месяцев 2022</w:t>
      </w:r>
      <w:r w:rsidR="00186D59" w:rsidRPr="00F3601D">
        <w:rPr>
          <w:rFonts w:ascii="Times New Roman CYR" w:hAnsi="Times New Roman CYR" w:cs="Times New Roman CYR"/>
          <w:kern w:val="20"/>
          <w:sz w:val="28"/>
          <w:szCs w:val="28"/>
        </w:rPr>
        <w:t xml:space="preserve"> года показатель имеет </w:t>
      </w:r>
      <w:r w:rsidR="00186D59" w:rsidRPr="00BD4389">
        <w:rPr>
          <w:rFonts w:ascii="Times New Roman CYR" w:hAnsi="Times New Roman CYR" w:cs="Times New Roman CYR"/>
          <w:kern w:val="20"/>
          <w:sz w:val="28"/>
          <w:szCs w:val="28"/>
        </w:rPr>
        <w:t xml:space="preserve">значение </w:t>
      </w:r>
      <w:r w:rsidR="00BD4389" w:rsidRPr="00BD4389">
        <w:rPr>
          <w:rFonts w:ascii="Times New Roman CYR" w:hAnsi="Times New Roman CYR" w:cs="Times New Roman CYR"/>
          <w:kern w:val="20"/>
          <w:sz w:val="28"/>
          <w:szCs w:val="28"/>
        </w:rPr>
        <w:t>22368,0</w:t>
      </w:r>
      <w:r w:rsidR="00186D59" w:rsidRPr="00BD4389">
        <w:rPr>
          <w:rFonts w:ascii="Times New Roman CYR" w:hAnsi="Times New Roman CYR" w:cs="Times New Roman CYR"/>
          <w:kern w:val="20"/>
          <w:sz w:val="28"/>
          <w:szCs w:val="28"/>
        </w:rPr>
        <w:t xml:space="preserve"> руб.</w:t>
      </w:r>
    </w:p>
    <w:p w:rsidR="00984E57" w:rsidRPr="00F3601D" w:rsidRDefault="00A2367B" w:rsidP="00984E5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F3601D">
        <w:rPr>
          <w:rFonts w:ascii="Times New Roman CYR" w:hAnsi="Times New Roman CYR" w:cs="Times New Roman CYR"/>
          <w:kern w:val="20"/>
          <w:sz w:val="28"/>
          <w:szCs w:val="28"/>
        </w:rPr>
        <w:t>Численность,  работающих   в отрасли жилищно – коммунального хозяйства, сос</w:t>
      </w:r>
      <w:r w:rsidR="00F3601D" w:rsidRPr="00F3601D">
        <w:rPr>
          <w:rFonts w:ascii="Times New Roman CYR" w:hAnsi="Times New Roman CYR" w:cs="Times New Roman CYR"/>
          <w:kern w:val="20"/>
          <w:sz w:val="28"/>
          <w:szCs w:val="28"/>
        </w:rPr>
        <w:t xml:space="preserve">тавила 40 человек и остается на уровне 2020 </w:t>
      </w:r>
      <w:r w:rsidRPr="00F3601D">
        <w:rPr>
          <w:rFonts w:ascii="Times New Roman CYR" w:hAnsi="Times New Roman CYR" w:cs="Times New Roman CYR"/>
          <w:kern w:val="20"/>
          <w:sz w:val="28"/>
          <w:szCs w:val="28"/>
        </w:rPr>
        <w:t>года</w:t>
      </w:r>
      <w:r w:rsidR="00F3601D" w:rsidRPr="00F3601D">
        <w:rPr>
          <w:rFonts w:ascii="Times New Roman CYR" w:hAnsi="Times New Roman CYR" w:cs="Times New Roman CYR"/>
          <w:kern w:val="20"/>
          <w:sz w:val="28"/>
          <w:szCs w:val="28"/>
        </w:rPr>
        <w:t>.</w:t>
      </w:r>
      <w:r w:rsidRPr="00F3601D">
        <w:rPr>
          <w:rFonts w:ascii="Times New Roman CYR" w:hAnsi="Times New Roman CYR" w:cs="Times New Roman CYR"/>
          <w:kern w:val="20"/>
          <w:sz w:val="28"/>
          <w:szCs w:val="28"/>
        </w:rPr>
        <w:t xml:space="preserve"> </w:t>
      </w:r>
    </w:p>
    <w:p w:rsidR="00F3601D" w:rsidRDefault="00A2367B" w:rsidP="00F360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F3601D">
        <w:rPr>
          <w:rFonts w:ascii="Times New Roman CYR" w:hAnsi="Times New Roman CYR" w:cs="Times New Roman CYR"/>
          <w:kern w:val="20"/>
          <w:sz w:val="28"/>
          <w:szCs w:val="28"/>
        </w:rPr>
        <w:t xml:space="preserve">Управляющие компании, по управлению многоквартирными домами, на территории района отсутствуют, все многоквартирные дома находятся в </w:t>
      </w:r>
      <w:r w:rsidRPr="00F3601D">
        <w:rPr>
          <w:rFonts w:ascii="Times New Roman CYR" w:hAnsi="Times New Roman CYR" w:cs="Times New Roman CYR"/>
          <w:kern w:val="20"/>
          <w:sz w:val="28"/>
          <w:szCs w:val="28"/>
        </w:rPr>
        <w:lastRenderedPageBreak/>
        <w:t xml:space="preserve">непосредственном управлении граждан. </w:t>
      </w:r>
    </w:p>
    <w:p w:rsidR="00F3601D" w:rsidRDefault="00A2367B" w:rsidP="00F360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highlight w:val="yellow"/>
        </w:rPr>
        <w:tab/>
      </w:r>
      <w:r w:rsidRPr="00E41625">
        <w:rPr>
          <w:rFonts w:ascii="Times New Roman CYR" w:hAnsi="Times New Roman CYR" w:cs="Times New Roman CYR"/>
          <w:kern w:val="20"/>
          <w:sz w:val="28"/>
          <w:szCs w:val="28"/>
        </w:rPr>
        <w:t xml:space="preserve">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w:t>
      </w:r>
      <w:r w:rsidR="00F3601D" w:rsidRPr="00E41625">
        <w:rPr>
          <w:rFonts w:ascii="Times New Roman CYR" w:hAnsi="Times New Roman CYR" w:cs="Times New Roman CYR"/>
          <w:kern w:val="20"/>
          <w:sz w:val="28"/>
          <w:szCs w:val="28"/>
        </w:rPr>
        <w:t>2021 года составила 121330,0</w:t>
      </w:r>
      <w:r w:rsidRPr="00E41625">
        <w:rPr>
          <w:rFonts w:ascii="Times New Roman CYR" w:hAnsi="Times New Roman CYR" w:cs="Times New Roman CYR"/>
          <w:kern w:val="20"/>
          <w:sz w:val="28"/>
          <w:szCs w:val="28"/>
        </w:rPr>
        <w:t xml:space="preserve"> тыс. руб.</w:t>
      </w:r>
      <w:r w:rsidR="00F3601D" w:rsidRPr="00E41625">
        <w:rPr>
          <w:rFonts w:ascii="Times New Roman CYR" w:hAnsi="Times New Roman CYR" w:cs="Times New Roman CYR"/>
          <w:kern w:val="20"/>
          <w:sz w:val="28"/>
          <w:szCs w:val="28"/>
        </w:rPr>
        <w:t>, что к фактическому уровню 2020 года составляет 346,69</w:t>
      </w:r>
      <w:r w:rsidRPr="00E41625">
        <w:rPr>
          <w:rFonts w:ascii="Times New Roman CYR" w:hAnsi="Times New Roman CYR" w:cs="Times New Roman CYR"/>
          <w:kern w:val="20"/>
          <w:sz w:val="28"/>
          <w:szCs w:val="28"/>
        </w:rPr>
        <w:t xml:space="preserve"> %</w:t>
      </w:r>
      <w:r w:rsidR="00F3601D" w:rsidRPr="00E41625">
        <w:rPr>
          <w:rFonts w:ascii="Times New Roman CYR" w:hAnsi="Times New Roman CYR" w:cs="Times New Roman CYR"/>
          <w:kern w:val="20"/>
          <w:sz w:val="28"/>
          <w:szCs w:val="28"/>
        </w:rPr>
        <w:t>.</w:t>
      </w:r>
    </w:p>
    <w:p w:rsidR="00F3601D" w:rsidRDefault="00F3601D" w:rsidP="00F3601D">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росте  значения показателя отразился факт предоставления статистической отчётности, одной из организаций, занимающейся предоставлением жилищно-коммунальных услуг, а также увеличение  объёмов  потребления тепловой энергии, в связи с подсоединением к централизованному отоплению многоквартирного дома и здания детского сада, а также, хотя и не значительный, рост тарифов. </w:t>
      </w:r>
    </w:p>
    <w:p w:rsidR="001F5BE7" w:rsidRDefault="00A2367B" w:rsidP="001F5BE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BD4389">
        <w:rPr>
          <w:rFonts w:ascii="Times New Roman CYR" w:hAnsi="Times New Roman CYR" w:cs="Times New Roman CYR"/>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w:t>
      </w:r>
      <w:r w:rsidR="00BD4389" w:rsidRPr="00BD4389">
        <w:rPr>
          <w:rFonts w:ascii="Times New Roman CYR" w:hAnsi="Times New Roman CYR" w:cs="Times New Roman CYR"/>
          <w:kern w:val="20"/>
          <w:sz w:val="28"/>
          <w:szCs w:val="28"/>
        </w:rPr>
        <w:t>етов всех уровней составила  49295,1 тыс. руб., по оценке 2022</w:t>
      </w:r>
      <w:r w:rsidR="002D6242" w:rsidRPr="00BD4389">
        <w:rPr>
          <w:rFonts w:ascii="Times New Roman CYR" w:hAnsi="Times New Roman CYR" w:cs="Times New Roman CYR"/>
          <w:kern w:val="20"/>
          <w:sz w:val="28"/>
          <w:szCs w:val="28"/>
        </w:rPr>
        <w:t xml:space="preserve"> года показат</w:t>
      </w:r>
      <w:r w:rsidR="00BD4389" w:rsidRPr="00BD4389">
        <w:rPr>
          <w:rFonts w:ascii="Times New Roman CYR" w:hAnsi="Times New Roman CYR" w:cs="Times New Roman CYR"/>
          <w:kern w:val="20"/>
          <w:sz w:val="28"/>
          <w:szCs w:val="28"/>
        </w:rPr>
        <w:t>ель будет иметь значение 50050,0</w:t>
      </w:r>
      <w:r w:rsidR="002D6242" w:rsidRPr="00BD4389">
        <w:rPr>
          <w:rFonts w:ascii="Times New Roman CYR" w:hAnsi="Times New Roman CYR" w:cs="Times New Roman CYR"/>
          <w:kern w:val="20"/>
          <w:sz w:val="28"/>
          <w:szCs w:val="28"/>
        </w:rPr>
        <w:t xml:space="preserve"> тыс. руб.</w:t>
      </w:r>
      <w:r w:rsidR="00BD4389">
        <w:rPr>
          <w:rFonts w:ascii="Times New Roman CYR" w:hAnsi="Times New Roman CYR" w:cs="Times New Roman CYR"/>
          <w:kern w:val="20"/>
          <w:sz w:val="28"/>
          <w:szCs w:val="28"/>
        </w:rPr>
        <w:t xml:space="preserve"> </w:t>
      </w:r>
      <w:r w:rsidRPr="00BD4389">
        <w:rPr>
          <w:rFonts w:ascii="Times New Roman CYR" w:hAnsi="Times New Roman CYR" w:cs="Times New Roman CYR"/>
          <w:kern w:val="20"/>
          <w:sz w:val="28"/>
          <w:szCs w:val="28"/>
        </w:rPr>
        <w:t>Рост показателя обусловлен, увеличением объёмов реализации жилищно-коммунальных услуг,  незначительным увеличением платы населением (в объёме допустимого индекса роста),  за потребляемые услуги, так и увеличением численности плательщиков</w:t>
      </w:r>
      <w:proofErr w:type="gramEnd"/>
      <w:r w:rsidRPr="00BD4389">
        <w:rPr>
          <w:rFonts w:ascii="Times New Roman CYR" w:hAnsi="Times New Roman CYR" w:cs="Times New Roman CYR"/>
          <w:kern w:val="20"/>
          <w:sz w:val="28"/>
          <w:szCs w:val="28"/>
        </w:rPr>
        <w:t xml:space="preserve"> за сбор и вывоз твёрдых коммунальных отходов.</w:t>
      </w:r>
    </w:p>
    <w:p w:rsidR="001F5BE7" w:rsidRDefault="00A2367B" w:rsidP="001F5BE7">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E41625">
        <w:rPr>
          <w:rFonts w:ascii="Times New Roman CYR" w:hAnsi="Times New Roman CYR" w:cs="Times New Roman CYR"/>
          <w:kern w:val="20"/>
          <w:sz w:val="28"/>
          <w:szCs w:val="28"/>
        </w:rPr>
        <w:t xml:space="preserve">Уровень возмещения населением затрат за предоставленные жилищно-коммунальные  услуги по установленным для </w:t>
      </w:r>
      <w:r w:rsidR="00E41625" w:rsidRPr="00E41625">
        <w:rPr>
          <w:rFonts w:ascii="Times New Roman CYR" w:hAnsi="Times New Roman CYR" w:cs="Times New Roman CYR"/>
          <w:kern w:val="20"/>
          <w:sz w:val="28"/>
          <w:szCs w:val="28"/>
        </w:rPr>
        <w:t>населения тарифам по итогам 2021 года составил 91,8</w:t>
      </w:r>
      <w:r w:rsidRPr="00E41625">
        <w:rPr>
          <w:rFonts w:ascii="Times New Roman CYR" w:hAnsi="Times New Roman CYR" w:cs="Times New Roman CYR"/>
          <w:kern w:val="20"/>
          <w:sz w:val="28"/>
          <w:szCs w:val="28"/>
        </w:rPr>
        <w:t xml:space="preserve"> %, ч</w:t>
      </w:r>
      <w:r w:rsidR="00E41625" w:rsidRPr="00E41625">
        <w:rPr>
          <w:rFonts w:ascii="Times New Roman CYR" w:hAnsi="Times New Roman CYR" w:cs="Times New Roman CYR"/>
          <w:kern w:val="20"/>
          <w:sz w:val="28"/>
          <w:szCs w:val="28"/>
        </w:rPr>
        <w:t>то выше  уровня 2020 года на 8,4 %, по оценке 2022</w:t>
      </w:r>
      <w:r w:rsidR="004D199C" w:rsidRPr="00E41625">
        <w:rPr>
          <w:rFonts w:ascii="Times New Roman CYR" w:hAnsi="Times New Roman CYR" w:cs="Times New Roman CYR"/>
          <w:kern w:val="20"/>
          <w:sz w:val="28"/>
          <w:szCs w:val="28"/>
        </w:rPr>
        <w:t xml:space="preserve"> года показатель будет иметь значение</w:t>
      </w:r>
      <w:r w:rsidR="00BD4389">
        <w:rPr>
          <w:rFonts w:ascii="Times New Roman CYR" w:hAnsi="Times New Roman CYR" w:cs="Times New Roman CYR"/>
          <w:kern w:val="20"/>
          <w:sz w:val="28"/>
          <w:szCs w:val="28"/>
        </w:rPr>
        <w:t xml:space="preserve"> 92,0 </w:t>
      </w:r>
      <w:r w:rsidR="006D4392" w:rsidRPr="00E41625">
        <w:rPr>
          <w:rFonts w:ascii="Times New Roman CYR" w:hAnsi="Times New Roman CYR" w:cs="Times New Roman CYR"/>
          <w:kern w:val="20"/>
          <w:sz w:val="28"/>
          <w:szCs w:val="28"/>
        </w:rPr>
        <w:t>%.</w:t>
      </w:r>
      <w:r w:rsidRPr="00E41625">
        <w:rPr>
          <w:rFonts w:ascii="Times New Roman CYR" w:hAnsi="Times New Roman CYR" w:cs="Times New Roman CYR"/>
          <w:kern w:val="20"/>
          <w:sz w:val="28"/>
          <w:szCs w:val="28"/>
        </w:rPr>
        <w:t xml:space="preserve"> </w:t>
      </w:r>
    </w:p>
    <w:p w:rsidR="001F5BE7" w:rsidRDefault="00BD4994" w:rsidP="001F5BE7">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E41625">
        <w:rPr>
          <w:rFonts w:ascii="Times New Roman" w:hAnsi="Times New Roman" w:cs="Times New Roman"/>
          <w:sz w:val="28"/>
          <w:szCs w:val="28"/>
        </w:rPr>
        <w:t>Админи</w:t>
      </w:r>
      <w:r w:rsidR="00BD4389">
        <w:rPr>
          <w:rFonts w:ascii="Times New Roman" w:hAnsi="Times New Roman" w:cs="Times New Roman"/>
          <w:sz w:val="28"/>
          <w:szCs w:val="28"/>
        </w:rPr>
        <w:t>страции Идринского района в 2022</w:t>
      </w:r>
      <w:r w:rsidRPr="00E41625">
        <w:rPr>
          <w:rFonts w:ascii="Times New Roman" w:hAnsi="Times New Roman" w:cs="Times New Roman"/>
          <w:sz w:val="28"/>
          <w:szCs w:val="28"/>
        </w:rPr>
        <w:t xml:space="preserve"> выделены средства субвенций на осуществление органами местного самоуправления края отдельных государственных полномочий Красноярского края  по обеспечению ограничения платы граждан </w:t>
      </w:r>
      <w:r w:rsidR="00E41625" w:rsidRPr="00E41625">
        <w:rPr>
          <w:rFonts w:ascii="Times New Roman" w:hAnsi="Times New Roman" w:cs="Times New Roman"/>
          <w:sz w:val="28"/>
          <w:szCs w:val="28"/>
        </w:rPr>
        <w:t>за коммунальные в размере 1598,5</w:t>
      </w:r>
      <w:r w:rsidRPr="00E41625">
        <w:rPr>
          <w:rFonts w:ascii="Times New Roman" w:hAnsi="Times New Roman" w:cs="Times New Roman"/>
          <w:sz w:val="28"/>
          <w:szCs w:val="28"/>
        </w:rPr>
        <w:t xml:space="preserve"> тыс.</w:t>
      </w:r>
      <w:r w:rsidR="00E41625">
        <w:rPr>
          <w:rFonts w:ascii="Times New Roman" w:hAnsi="Times New Roman" w:cs="Times New Roman"/>
          <w:sz w:val="28"/>
          <w:szCs w:val="28"/>
        </w:rPr>
        <w:t xml:space="preserve"> </w:t>
      </w:r>
      <w:r w:rsidRPr="00E41625">
        <w:rPr>
          <w:rFonts w:ascii="Times New Roman" w:hAnsi="Times New Roman" w:cs="Times New Roman"/>
          <w:sz w:val="28"/>
          <w:szCs w:val="28"/>
        </w:rPr>
        <w:t>руб.</w:t>
      </w:r>
      <w:r w:rsidRPr="00E41625">
        <w:rPr>
          <w:szCs w:val="28"/>
        </w:rPr>
        <w:t xml:space="preserve"> </w:t>
      </w:r>
      <w:r w:rsidRPr="00E41625">
        <w:rPr>
          <w:rFonts w:ascii="Times New Roman" w:hAnsi="Times New Roman" w:cs="Times New Roman"/>
          <w:sz w:val="28"/>
          <w:szCs w:val="28"/>
        </w:rPr>
        <w:t>Средства в полном объеме перечислены исполнителю коммунальных услуг ЗАО «Заря».</w:t>
      </w:r>
    </w:p>
    <w:p w:rsidR="00FD0751" w:rsidRDefault="00A2367B"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E41625">
        <w:rPr>
          <w:rFonts w:ascii="Times New Roman CYR" w:hAnsi="Times New Roman CYR" w:cs="Times New Roman CYR"/>
          <w:kern w:val="20"/>
          <w:sz w:val="28"/>
          <w:szCs w:val="28"/>
        </w:rPr>
        <w:t>Значение данного показателя находится в зависимости от уровня максимального  индекса роста платы населением за коммунальные услуги, а также утверждённой величины  стоимости единицы услуги (тарифа).</w:t>
      </w:r>
    </w:p>
    <w:p w:rsidR="00FD0751" w:rsidRDefault="00E41625" w:rsidP="00FD0751">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proofErr w:type="gramStart"/>
      <w:r w:rsidRPr="00E90CB9">
        <w:rPr>
          <w:rFonts w:ascii="Times New Roman" w:hAnsi="Times New Roman" w:cs="Times New Roman"/>
          <w:sz w:val="28"/>
          <w:szCs w:val="28"/>
        </w:rPr>
        <w:t xml:space="preserve">Администрации Идринского района в 2022 году предоставлен иной межбюджетный трансферт на финансовое обеспечение (возмещение) затрат теплоснабжающих и </w:t>
      </w:r>
      <w:proofErr w:type="spellStart"/>
      <w:r w:rsidRPr="00E90CB9">
        <w:rPr>
          <w:rFonts w:ascii="Times New Roman" w:hAnsi="Times New Roman" w:cs="Times New Roman"/>
          <w:sz w:val="28"/>
          <w:szCs w:val="28"/>
        </w:rPr>
        <w:t>энергосбытовых</w:t>
      </w:r>
      <w:proofErr w:type="spellEnd"/>
      <w:r w:rsidRPr="00E90CB9">
        <w:rPr>
          <w:rFonts w:ascii="Times New Roman" w:hAnsi="Times New Roman" w:cs="Times New Roman"/>
          <w:sz w:val="28"/>
          <w:szCs w:val="28"/>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в размере 613,3 тыс.</w:t>
      </w:r>
      <w:r>
        <w:rPr>
          <w:rFonts w:ascii="Times New Roman" w:hAnsi="Times New Roman" w:cs="Times New Roman"/>
          <w:sz w:val="28"/>
          <w:szCs w:val="28"/>
        </w:rPr>
        <w:t xml:space="preserve"> </w:t>
      </w:r>
      <w:r w:rsidRPr="00E90CB9">
        <w:rPr>
          <w:rFonts w:ascii="Times New Roman" w:hAnsi="Times New Roman" w:cs="Times New Roman"/>
          <w:sz w:val="28"/>
          <w:szCs w:val="28"/>
        </w:rPr>
        <w:t>руб.</w:t>
      </w:r>
      <w:r>
        <w:rPr>
          <w:rFonts w:ascii="Times New Roman" w:hAnsi="Times New Roman" w:cs="Times New Roman"/>
          <w:sz w:val="28"/>
          <w:szCs w:val="28"/>
        </w:rPr>
        <w:t xml:space="preserve"> </w:t>
      </w:r>
      <w:r w:rsidRPr="00E90CB9">
        <w:rPr>
          <w:rFonts w:ascii="Times New Roman" w:hAnsi="Times New Roman" w:cs="Times New Roman"/>
          <w:sz w:val="28"/>
          <w:szCs w:val="28"/>
        </w:rPr>
        <w:t>Средства перечислены ЗАО «Заря».</w:t>
      </w:r>
      <w:proofErr w:type="gramEnd"/>
    </w:p>
    <w:p w:rsidR="00FD0751" w:rsidRDefault="00A2367B"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BD4389">
        <w:rPr>
          <w:rFonts w:ascii="Times New Roman CYR" w:hAnsi="Times New Roman CYR" w:cs="Times New Roman CYR"/>
          <w:kern w:val="20"/>
          <w:sz w:val="28"/>
          <w:szCs w:val="28"/>
        </w:rPr>
        <w:t>Уровень собираемости платежей за предоставленные жилищно-ко</w:t>
      </w:r>
      <w:r w:rsidR="00BD4389" w:rsidRPr="00BD4389">
        <w:rPr>
          <w:rFonts w:ascii="Times New Roman CYR" w:hAnsi="Times New Roman CYR" w:cs="Times New Roman CYR"/>
          <w:kern w:val="20"/>
          <w:sz w:val="28"/>
          <w:szCs w:val="28"/>
        </w:rPr>
        <w:t xml:space="preserve">ммунальные услуги по итогам 2021 года составил  93,8 %,  </w:t>
      </w:r>
      <w:r w:rsidR="00BD4389" w:rsidRPr="00BD4389">
        <w:rPr>
          <w:rFonts w:ascii="Times New Roman CYR" w:hAnsi="Times New Roman CYR" w:cs="Times New Roman CYR"/>
          <w:kern w:val="20"/>
          <w:sz w:val="28"/>
          <w:szCs w:val="28"/>
        </w:rPr>
        <w:lastRenderedPageBreak/>
        <w:t>показатель увеличился к уровню 2020 года на 2,7 процентных пункта, по оценке 2022</w:t>
      </w:r>
      <w:r w:rsidRPr="00BD4389">
        <w:rPr>
          <w:rFonts w:ascii="Times New Roman CYR" w:hAnsi="Times New Roman CYR" w:cs="Times New Roman CYR"/>
          <w:kern w:val="20"/>
          <w:sz w:val="28"/>
          <w:szCs w:val="28"/>
        </w:rPr>
        <w:t xml:space="preserve"> года показатель </w:t>
      </w:r>
      <w:r w:rsidR="00BD4389" w:rsidRPr="00BD4389">
        <w:rPr>
          <w:rFonts w:ascii="Times New Roman CYR" w:hAnsi="Times New Roman CYR" w:cs="Times New Roman CYR"/>
          <w:kern w:val="20"/>
          <w:sz w:val="28"/>
          <w:szCs w:val="28"/>
        </w:rPr>
        <w:t>должен достигнуть значения  94,0</w:t>
      </w:r>
      <w:r w:rsidRPr="00BD4389">
        <w:rPr>
          <w:rFonts w:ascii="Times New Roman CYR" w:hAnsi="Times New Roman CYR" w:cs="Times New Roman CYR"/>
          <w:kern w:val="20"/>
          <w:sz w:val="28"/>
          <w:szCs w:val="28"/>
        </w:rPr>
        <w:t xml:space="preserve"> %</w:t>
      </w:r>
      <w:r w:rsidR="00677601" w:rsidRPr="00BD4389">
        <w:rPr>
          <w:rFonts w:ascii="Times New Roman CYR" w:hAnsi="Times New Roman CYR" w:cs="Times New Roman CYR"/>
          <w:kern w:val="20"/>
          <w:sz w:val="28"/>
          <w:szCs w:val="28"/>
        </w:rPr>
        <w:t>.</w:t>
      </w:r>
      <w:r w:rsidRPr="00BD4389">
        <w:rPr>
          <w:rFonts w:ascii="Times New Roman CYR" w:hAnsi="Times New Roman CYR" w:cs="Times New Roman CYR"/>
          <w:kern w:val="20"/>
          <w:sz w:val="28"/>
          <w:szCs w:val="28"/>
        </w:rPr>
        <w:t xml:space="preserve"> </w:t>
      </w:r>
    </w:p>
    <w:p w:rsidR="00CA46F5" w:rsidRDefault="00677601" w:rsidP="00CA46F5">
      <w:pPr>
        <w:widowControl w:val="0"/>
        <w:pBdr>
          <w:bottom w:val="single" w:sz="4" w:space="31" w:color="FFFFFF"/>
        </w:pBdr>
        <w:tabs>
          <w:tab w:val="left" w:pos="0"/>
        </w:tabs>
        <w:autoSpaceDE w:val="0"/>
        <w:spacing w:after="0" w:line="240" w:lineRule="auto"/>
        <w:ind w:firstLine="709"/>
        <w:jc w:val="both"/>
        <w:rPr>
          <w:rFonts w:ascii="Times New Roman CYR" w:eastAsiaTheme="minorHAnsi" w:hAnsi="Times New Roman CYR" w:cs="Times New Roman CYR"/>
          <w:kern w:val="20"/>
          <w:sz w:val="28"/>
          <w:szCs w:val="28"/>
          <w:lang w:eastAsia="en-US"/>
        </w:rPr>
      </w:pPr>
      <w:proofErr w:type="gramStart"/>
      <w:r w:rsidRPr="00BD4389">
        <w:rPr>
          <w:rFonts w:ascii="Times New Roman CYR" w:eastAsiaTheme="minorHAnsi" w:hAnsi="Times New Roman CYR" w:cs="Times New Roman CYR"/>
          <w:kern w:val="20"/>
          <w:sz w:val="28"/>
          <w:szCs w:val="28"/>
          <w:lang w:eastAsia="en-US"/>
        </w:rPr>
        <w:t>Расходы на капитальный ремонт объектов коммунальной инфраструктуры по программе «Неотложные мероприятия по повышению эксплуатационной надёжности объектов муниципальной инфраструктуры», за счет всех источник</w:t>
      </w:r>
      <w:r w:rsidR="00BD4389" w:rsidRPr="00BD4389">
        <w:rPr>
          <w:rFonts w:ascii="Times New Roman CYR" w:eastAsiaTheme="minorHAnsi" w:hAnsi="Times New Roman CYR" w:cs="Times New Roman CYR"/>
          <w:kern w:val="20"/>
          <w:sz w:val="28"/>
          <w:szCs w:val="28"/>
          <w:lang w:eastAsia="en-US"/>
        </w:rPr>
        <w:t>ов финансирования по итогам 2022</w:t>
      </w:r>
      <w:r w:rsidRPr="00BD4389">
        <w:rPr>
          <w:rFonts w:ascii="Times New Roman CYR" w:eastAsiaTheme="minorHAnsi" w:hAnsi="Times New Roman CYR" w:cs="Times New Roman CYR"/>
          <w:kern w:val="20"/>
          <w:sz w:val="28"/>
          <w:szCs w:val="28"/>
          <w:lang w:eastAsia="en-US"/>
        </w:rPr>
        <w:t xml:space="preserve"> года составили </w:t>
      </w:r>
      <w:r w:rsidR="006D5978" w:rsidRPr="006D5978">
        <w:rPr>
          <w:rFonts w:ascii="Times New Roman CYR" w:eastAsiaTheme="minorHAnsi" w:hAnsi="Times New Roman CYR" w:cs="Times New Roman CYR"/>
          <w:kern w:val="20"/>
          <w:sz w:val="28"/>
          <w:szCs w:val="28"/>
          <w:lang w:eastAsia="en-US"/>
        </w:rPr>
        <w:t>2713,42</w:t>
      </w:r>
      <w:r w:rsidRPr="006D5978">
        <w:rPr>
          <w:rFonts w:ascii="Times New Roman CYR" w:eastAsiaTheme="minorHAnsi" w:hAnsi="Times New Roman CYR" w:cs="Times New Roman CYR"/>
          <w:kern w:val="20"/>
          <w:sz w:val="28"/>
          <w:szCs w:val="28"/>
          <w:lang w:eastAsia="en-US"/>
        </w:rPr>
        <w:t xml:space="preserve"> тыс. руб., в том числе с</w:t>
      </w:r>
      <w:r w:rsidR="009D0431" w:rsidRPr="006D5978">
        <w:rPr>
          <w:rFonts w:ascii="Times New Roman CYR" w:eastAsiaTheme="minorHAnsi" w:hAnsi="Times New Roman CYR" w:cs="Times New Roman CYR"/>
          <w:kern w:val="20"/>
          <w:sz w:val="28"/>
          <w:szCs w:val="28"/>
          <w:lang w:eastAsia="en-US"/>
        </w:rPr>
        <w:t xml:space="preserve">редства краевого бюджета </w:t>
      </w:r>
      <w:r w:rsidRPr="006D5978">
        <w:rPr>
          <w:rFonts w:ascii="Times New Roman CYR" w:eastAsiaTheme="minorHAnsi" w:hAnsi="Times New Roman CYR" w:cs="Times New Roman CYR"/>
          <w:kern w:val="20"/>
          <w:sz w:val="28"/>
          <w:szCs w:val="28"/>
          <w:lang w:eastAsia="en-US"/>
        </w:rPr>
        <w:t xml:space="preserve"> </w:t>
      </w:r>
      <w:r w:rsidR="006D5978" w:rsidRPr="006D5978">
        <w:rPr>
          <w:rFonts w:ascii="Times New Roman CYR" w:eastAsiaTheme="minorHAnsi" w:hAnsi="Times New Roman CYR" w:cs="Times New Roman CYR"/>
          <w:kern w:val="20"/>
          <w:sz w:val="28"/>
          <w:szCs w:val="28"/>
          <w:lang w:eastAsia="en-US"/>
        </w:rPr>
        <w:t xml:space="preserve">2681,19 </w:t>
      </w:r>
      <w:r w:rsidRPr="006D5978">
        <w:rPr>
          <w:rFonts w:ascii="Times New Roman CYR" w:eastAsiaTheme="minorHAnsi" w:hAnsi="Times New Roman CYR" w:cs="Times New Roman CYR"/>
          <w:kern w:val="20"/>
          <w:sz w:val="28"/>
          <w:szCs w:val="28"/>
          <w:lang w:eastAsia="en-US"/>
        </w:rPr>
        <w:t>тыс. руб., с</w:t>
      </w:r>
      <w:r w:rsidR="006D5978" w:rsidRPr="006D5978">
        <w:rPr>
          <w:rFonts w:ascii="Times New Roman CYR" w:eastAsiaTheme="minorHAnsi" w:hAnsi="Times New Roman CYR" w:cs="Times New Roman CYR"/>
          <w:kern w:val="20"/>
          <w:sz w:val="28"/>
          <w:szCs w:val="28"/>
          <w:lang w:eastAsia="en-US"/>
        </w:rPr>
        <w:t>редства местного бюджета – 32,23</w:t>
      </w:r>
      <w:r w:rsidRPr="006D5978">
        <w:rPr>
          <w:rFonts w:ascii="Times New Roman CYR" w:eastAsiaTheme="minorHAnsi" w:hAnsi="Times New Roman CYR" w:cs="Times New Roman CYR"/>
          <w:kern w:val="20"/>
          <w:sz w:val="28"/>
          <w:szCs w:val="28"/>
          <w:lang w:eastAsia="en-US"/>
        </w:rPr>
        <w:t xml:space="preserve"> тыс. руб. На данные средства </w:t>
      </w:r>
      <w:r w:rsidR="006D5978" w:rsidRPr="006D5978">
        <w:rPr>
          <w:rFonts w:ascii="Times New Roman CYR" w:eastAsiaTheme="minorHAnsi" w:hAnsi="Times New Roman CYR" w:cs="Times New Roman CYR"/>
          <w:kern w:val="20"/>
          <w:sz w:val="28"/>
          <w:szCs w:val="28"/>
          <w:lang w:eastAsia="en-US"/>
        </w:rPr>
        <w:t>проведены ра</w:t>
      </w:r>
      <w:r w:rsidR="006D5978">
        <w:rPr>
          <w:rFonts w:ascii="Times New Roman CYR" w:eastAsiaTheme="minorHAnsi" w:hAnsi="Times New Roman CYR" w:cs="Times New Roman CYR"/>
          <w:kern w:val="20"/>
          <w:sz w:val="28"/>
          <w:szCs w:val="28"/>
          <w:lang w:eastAsia="en-US"/>
        </w:rPr>
        <w:t xml:space="preserve">боты по капитальному ремонту </w:t>
      </w:r>
      <w:r w:rsidR="006D5978" w:rsidRPr="00F94C5A">
        <w:rPr>
          <w:rFonts w:ascii="Times New Roman CYR" w:eastAsiaTheme="minorHAnsi" w:hAnsi="Times New Roman CYR" w:cs="Times New Roman CYR"/>
          <w:kern w:val="20"/>
          <w:sz w:val="28"/>
          <w:szCs w:val="28"/>
          <w:lang w:eastAsia="en-US"/>
        </w:rPr>
        <w:t xml:space="preserve">сетей водопровода в п. </w:t>
      </w:r>
      <w:proofErr w:type="spellStart"/>
      <w:r w:rsidR="006D5978" w:rsidRPr="00F94C5A">
        <w:rPr>
          <w:rFonts w:ascii="Times New Roman CYR" w:eastAsiaTheme="minorHAnsi" w:hAnsi="Times New Roman CYR" w:cs="Times New Roman CYR"/>
          <w:kern w:val="20"/>
          <w:sz w:val="28"/>
          <w:szCs w:val="28"/>
          <w:lang w:eastAsia="en-US"/>
        </w:rPr>
        <w:t>Добромысловский</w:t>
      </w:r>
      <w:proofErr w:type="spellEnd"/>
      <w:r w:rsidR="006D5978" w:rsidRPr="00F94C5A">
        <w:rPr>
          <w:rFonts w:ascii="Times New Roman CYR" w:eastAsiaTheme="minorHAnsi" w:hAnsi="Times New Roman CYR" w:cs="Times New Roman CYR"/>
          <w:kern w:val="20"/>
          <w:sz w:val="28"/>
          <w:szCs w:val="28"/>
          <w:lang w:eastAsia="en-US"/>
        </w:rPr>
        <w:t>.</w:t>
      </w:r>
      <w:r w:rsidRPr="00F94C5A">
        <w:rPr>
          <w:rFonts w:ascii="Times New Roman CYR" w:eastAsiaTheme="minorHAnsi" w:hAnsi="Times New Roman CYR" w:cs="Times New Roman CYR"/>
          <w:kern w:val="20"/>
          <w:sz w:val="28"/>
          <w:szCs w:val="28"/>
          <w:lang w:eastAsia="en-US"/>
        </w:rPr>
        <w:t xml:space="preserve"> </w:t>
      </w:r>
      <w:proofErr w:type="gramEnd"/>
    </w:p>
    <w:p w:rsidR="00CA46F5" w:rsidRDefault="00CA46F5" w:rsidP="00CA46F5">
      <w:pPr>
        <w:widowControl w:val="0"/>
        <w:pBdr>
          <w:bottom w:val="single" w:sz="4" w:space="31" w:color="FFFFFF"/>
        </w:pBdr>
        <w:tabs>
          <w:tab w:val="left" w:pos="0"/>
        </w:tabs>
        <w:autoSpaceDE w:val="0"/>
        <w:spacing w:after="0" w:line="240" w:lineRule="auto"/>
        <w:ind w:firstLine="709"/>
        <w:jc w:val="both"/>
        <w:rPr>
          <w:rFonts w:ascii="Times New Roman CYR" w:eastAsiaTheme="minorHAnsi" w:hAnsi="Times New Roman CYR" w:cs="Times New Roman CYR"/>
          <w:kern w:val="20"/>
          <w:sz w:val="28"/>
          <w:szCs w:val="28"/>
          <w:lang w:eastAsia="en-US"/>
        </w:rPr>
      </w:pPr>
      <w:r w:rsidRPr="00CA46F5">
        <w:rPr>
          <w:rFonts w:ascii="Times New Roman CYR" w:eastAsiaTheme="minorHAnsi" w:hAnsi="Times New Roman CYR" w:cs="Times New Roman CYR"/>
          <w:kern w:val="20"/>
          <w:sz w:val="28"/>
          <w:szCs w:val="28"/>
          <w:lang w:eastAsia="en-US"/>
        </w:rPr>
        <w:t xml:space="preserve">В связи с планируемым подключением в 2022 году к котельной № 4 «ЦРБ» строящейся поликлиники </w:t>
      </w:r>
      <w:proofErr w:type="gramStart"/>
      <w:r w:rsidRPr="00CA46F5">
        <w:rPr>
          <w:rFonts w:ascii="Times New Roman CYR" w:eastAsiaTheme="minorHAnsi" w:hAnsi="Times New Roman CYR" w:cs="Times New Roman CYR"/>
          <w:kern w:val="20"/>
          <w:sz w:val="28"/>
          <w:szCs w:val="28"/>
          <w:lang w:eastAsia="en-US"/>
        </w:rPr>
        <w:t>в</w:t>
      </w:r>
      <w:proofErr w:type="gramEnd"/>
      <w:r w:rsidRPr="00CA46F5">
        <w:rPr>
          <w:rFonts w:ascii="Times New Roman CYR" w:eastAsiaTheme="minorHAnsi" w:hAnsi="Times New Roman CYR" w:cs="Times New Roman CYR"/>
          <w:kern w:val="20"/>
          <w:sz w:val="28"/>
          <w:szCs w:val="28"/>
          <w:lang w:eastAsia="en-US"/>
        </w:rPr>
        <w:t xml:space="preserve"> с.</w:t>
      </w:r>
      <w:r>
        <w:rPr>
          <w:rFonts w:ascii="Times New Roman CYR" w:eastAsiaTheme="minorHAnsi" w:hAnsi="Times New Roman CYR" w:cs="Times New Roman CYR"/>
          <w:kern w:val="20"/>
          <w:sz w:val="28"/>
          <w:szCs w:val="28"/>
          <w:lang w:eastAsia="en-US"/>
        </w:rPr>
        <w:t xml:space="preserve"> </w:t>
      </w:r>
      <w:r w:rsidRPr="00CA46F5">
        <w:rPr>
          <w:rFonts w:ascii="Times New Roman CYR" w:eastAsiaTheme="minorHAnsi" w:hAnsi="Times New Roman CYR" w:cs="Times New Roman CYR"/>
          <w:kern w:val="20"/>
          <w:sz w:val="28"/>
          <w:szCs w:val="28"/>
          <w:lang w:eastAsia="en-US"/>
        </w:rPr>
        <w:t xml:space="preserve">Идринское </w:t>
      </w:r>
      <w:proofErr w:type="gramStart"/>
      <w:r w:rsidRPr="00CA46F5">
        <w:rPr>
          <w:rFonts w:ascii="Times New Roman CYR" w:eastAsiaTheme="minorHAnsi" w:hAnsi="Times New Roman CYR" w:cs="Times New Roman CYR"/>
          <w:kern w:val="20"/>
          <w:sz w:val="28"/>
          <w:szCs w:val="28"/>
          <w:lang w:eastAsia="en-US"/>
        </w:rPr>
        <w:t>из</w:t>
      </w:r>
      <w:proofErr w:type="gramEnd"/>
      <w:r w:rsidRPr="00CA46F5">
        <w:rPr>
          <w:rFonts w:ascii="Times New Roman CYR" w:eastAsiaTheme="minorHAnsi" w:hAnsi="Times New Roman CYR" w:cs="Times New Roman CYR"/>
          <w:kern w:val="20"/>
          <w:sz w:val="28"/>
          <w:szCs w:val="28"/>
          <w:lang w:eastAsia="en-US"/>
        </w:rPr>
        <w:t xml:space="preserve"> краевого бюджета были выделены средства в размере 2197</w:t>
      </w:r>
      <w:r>
        <w:rPr>
          <w:rFonts w:ascii="Times New Roman CYR" w:eastAsiaTheme="minorHAnsi" w:hAnsi="Times New Roman CYR" w:cs="Times New Roman CYR"/>
          <w:kern w:val="20"/>
          <w:sz w:val="28"/>
          <w:szCs w:val="28"/>
          <w:lang w:eastAsia="en-US"/>
        </w:rPr>
        <w:t>,</w:t>
      </w:r>
      <w:r w:rsidRPr="00CA46F5">
        <w:rPr>
          <w:rFonts w:ascii="Times New Roman CYR" w:eastAsiaTheme="minorHAnsi" w:hAnsi="Times New Roman CYR" w:cs="Times New Roman CYR"/>
          <w:kern w:val="20"/>
          <w:sz w:val="28"/>
          <w:szCs w:val="28"/>
          <w:lang w:eastAsia="en-US"/>
        </w:rPr>
        <w:t>7</w:t>
      </w:r>
      <w:r>
        <w:rPr>
          <w:rFonts w:ascii="Times New Roman CYR" w:eastAsiaTheme="minorHAnsi" w:hAnsi="Times New Roman CYR" w:cs="Times New Roman CYR"/>
          <w:kern w:val="20"/>
          <w:sz w:val="28"/>
          <w:szCs w:val="28"/>
          <w:lang w:eastAsia="en-US"/>
        </w:rPr>
        <w:t>4</w:t>
      </w:r>
      <w:r w:rsidRPr="00CA46F5">
        <w:rPr>
          <w:rFonts w:ascii="Times New Roman CYR" w:eastAsiaTheme="minorHAnsi" w:hAnsi="Times New Roman CYR" w:cs="Times New Roman CYR"/>
          <w:kern w:val="20"/>
          <w:sz w:val="28"/>
          <w:szCs w:val="28"/>
          <w:lang w:eastAsia="en-US"/>
        </w:rPr>
        <w:t xml:space="preserve"> тыс. руб. на замену котельного и сетевого насосного оборудования. Проведены конкурсные процедуры, 31.08.2022</w:t>
      </w:r>
      <w:r>
        <w:rPr>
          <w:rFonts w:ascii="Times New Roman CYR" w:eastAsiaTheme="minorHAnsi" w:hAnsi="Times New Roman CYR" w:cs="Times New Roman CYR"/>
          <w:kern w:val="20"/>
          <w:sz w:val="28"/>
          <w:szCs w:val="28"/>
          <w:lang w:eastAsia="en-US"/>
        </w:rPr>
        <w:t xml:space="preserve"> </w:t>
      </w:r>
      <w:r w:rsidRPr="00CA46F5">
        <w:rPr>
          <w:rFonts w:ascii="Times New Roman CYR" w:eastAsiaTheme="minorHAnsi" w:hAnsi="Times New Roman CYR" w:cs="Times New Roman CYR"/>
          <w:kern w:val="20"/>
          <w:sz w:val="28"/>
          <w:szCs w:val="28"/>
          <w:lang w:eastAsia="en-US"/>
        </w:rPr>
        <w:t xml:space="preserve">г. подписан контракт с подрядчиком. Срок выполнения работ 45 дней </w:t>
      </w:r>
      <w:proofErr w:type="gramStart"/>
      <w:r w:rsidRPr="00CA46F5">
        <w:rPr>
          <w:rFonts w:ascii="Times New Roman CYR" w:eastAsiaTheme="minorHAnsi" w:hAnsi="Times New Roman CYR" w:cs="Times New Roman CYR"/>
          <w:kern w:val="20"/>
          <w:sz w:val="28"/>
          <w:szCs w:val="28"/>
          <w:lang w:eastAsia="en-US"/>
        </w:rPr>
        <w:t>с даты подписания</w:t>
      </w:r>
      <w:proofErr w:type="gramEnd"/>
      <w:r w:rsidRPr="00CA46F5">
        <w:rPr>
          <w:rFonts w:ascii="Times New Roman CYR" w:eastAsiaTheme="minorHAnsi" w:hAnsi="Times New Roman CYR" w:cs="Times New Roman CYR"/>
          <w:kern w:val="20"/>
          <w:sz w:val="28"/>
          <w:szCs w:val="28"/>
          <w:lang w:eastAsia="en-US"/>
        </w:rPr>
        <w:t xml:space="preserve"> контракта.</w:t>
      </w:r>
    </w:p>
    <w:p w:rsidR="00CA46F5" w:rsidRDefault="00CA46F5" w:rsidP="00CA46F5">
      <w:pPr>
        <w:widowControl w:val="0"/>
        <w:pBdr>
          <w:bottom w:val="single" w:sz="4" w:space="31" w:color="FFFFFF"/>
        </w:pBdr>
        <w:tabs>
          <w:tab w:val="left" w:pos="0"/>
        </w:tabs>
        <w:autoSpaceDE w:val="0"/>
        <w:spacing w:after="0" w:line="240" w:lineRule="auto"/>
        <w:ind w:firstLine="709"/>
        <w:jc w:val="both"/>
        <w:rPr>
          <w:rFonts w:ascii="Times New Roman CYR" w:eastAsiaTheme="minorHAnsi" w:hAnsi="Times New Roman CYR" w:cs="Times New Roman CYR"/>
          <w:kern w:val="20"/>
          <w:sz w:val="28"/>
          <w:szCs w:val="28"/>
          <w:lang w:eastAsia="en-US"/>
        </w:rPr>
      </w:pPr>
      <w:r w:rsidRPr="00CA46F5">
        <w:rPr>
          <w:rFonts w:ascii="Times New Roman CYR" w:eastAsiaTheme="minorHAnsi" w:hAnsi="Times New Roman CYR" w:cs="Times New Roman CYR"/>
          <w:kern w:val="20"/>
          <w:sz w:val="28"/>
          <w:szCs w:val="28"/>
          <w:lang w:eastAsia="en-US"/>
        </w:rPr>
        <w:t>На средства бюджетного кредита в размере 11,1 млн.</w:t>
      </w:r>
      <w:r>
        <w:rPr>
          <w:rFonts w:ascii="Times New Roman CYR" w:eastAsiaTheme="minorHAnsi" w:hAnsi="Times New Roman CYR" w:cs="Times New Roman CYR"/>
          <w:kern w:val="20"/>
          <w:sz w:val="28"/>
          <w:szCs w:val="28"/>
          <w:lang w:eastAsia="en-US"/>
        </w:rPr>
        <w:t xml:space="preserve"> руб. </w:t>
      </w:r>
      <w:proofErr w:type="gramStart"/>
      <w:r w:rsidRPr="00CA46F5">
        <w:rPr>
          <w:rFonts w:ascii="Times New Roman CYR" w:eastAsiaTheme="minorHAnsi" w:hAnsi="Times New Roman CYR" w:cs="Times New Roman CYR"/>
          <w:kern w:val="20"/>
          <w:sz w:val="28"/>
          <w:szCs w:val="28"/>
          <w:lang w:eastAsia="en-US"/>
        </w:rPr>
        <w:t>в</w:t>
      </w:r>
      <w:proofErr w:type="gramEnd"/>
      <w:r w:rsidRPr="00CA46F5">
        <w:rPr>
          <w:rFonts w:ascii="Times New Roman CYR" w:eastAsiaTheme="minorHAnsi" w:hAnsi="Times New Roman CYR" w:cs="Times New Roman CYR"/>
          <w:kern w:val="20"/>
          <w:sz w:val="28"/>
          <w:szCs w:val="28"/>
          <w:lang w:eastAsia="en-US"/>
        </w:rPr>
        <w:t xml:space="preserve"> с. Большой    Телек смонтирована модульная котельная с подключением к ней ООШ и </w:t>
      </w:r>
      <w:r>
        <w:rPr>
          <w:rFonts w:ascii="Times New Roman CYR" w:eastAsiaTheme="minorHAnsi" w:hAnsi="Times New Roman CYR" w:cs="Times New Roman CYR"/>
          <w:kern w:val="20"/>
          <w:sz w:val="28"/>
          <w:szCs w:val="28"/>
          <w:lang w:eastAsia="en-US"/>
        </w:rPr>
        <w:t>СДК</w:t>
      </w:r>
      <w:r w:rsidRPr="00CA46F5">
        <w:rPr>
          <w:rFonts w:ascii="Times New Roman CYR" w:eastAsiaTheme="minorHAnsi" w:hAnsi="Times New Roman CYR" w:cs="Times New Roman CYR"/>
          <w:kern w:val="20"/>
          <w:sz w:val="28"/>
          <w:szCs w:val="28"/>
          <w:lang w:eastAsia="en-US"/>
        </w:rPr>
        <w:t>.</w:t>
      </w:r>
    </w:p>
    <w:p w:rsidR="00FD0751" w:rsidRDefault="000A3F4E"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CA46F5">
        <w:rPr>
          <w:rFonts w:ascii="Times New Roman CYR" w:eastAsiaTheme="minorHAnsi" w:hAnsi="Times New Roman CYR" w:cs="Times New Roman CYR"/>
          <w:kern w:val="20"/>
          <w:sz w:val="28"/>
          <w:szCs w:val="28"/>
          <w:lang w:eastAsia="en-US"/>
        </w:rPr>
        <w:t>Площадь</w:t>
      </w:r>
      <w:r w:rsidR="006D5978" w:rsidRPr="00CA46F5">
        <w:rPr>
          <w:rFonts w:ascii="Times New Roman CYR" w:eastAsiaTheme="minorHAnsi" w:hAnsi="Times New Roman CYR" w:cs="Times New Roman CYR"/>
          <w:kern w:val="20"/>
          <w:sz w:val="28"/>
          <w:szCs w:val="28"/>
          <w:lang w:eastAsia="en-US"/>
        </w:rPr>
        <w:t xml:space="preserve"> жилищного фонда на 01.01.2022</w:t>
      </w:r>
      <w:r w:rsidR="00F94C5A" w:rsidRPr="00CA46F5">
        <w:rPr>
          <w:rFonts w:ascii="Times New Roman CYR" w:eastAsiaTheme="minorHAnsi" w:hAnsi="Times New Roman CYR" w:cs="Times New Roman CYR"/>
          <w:kern w:val="20"/>
          <w:sz w:val="28"/>
          <w:szCs w:val="28"/>
          <w:lang w:eastAsia="en-US"/>
        </w:rPr>
        <w:t xml:space="preserve"> года составляет 305,35</w:t>
      </w:r>
      <w:r w:rsidRPr="00CA46F5">
        <w:rPr>
          <w:rFonts w:ascii="Times New Roman CYR" w:eastAsiaTheme="minorHAnsi" w:hAnsi="Times New Roman CYR" w:cs="Times New Roman CYR"/>
          <w:kern w:val="20"/>
          <w:sz w:val="28"/>
          <w:szCs w:val="28"/>
          <w:lang w:eastAsia="en-US"/>
        </w:rPr>
        <w:t xml:space="preserve">  тыс. м.</w:t>
      </w:r>
      <w:r w:rsidRPr="00F94C5A">
        <w:rPr>
          <w:rFonts w:ascii="Times New Roman CYR" w:hAnsi="Times New Roman CYR" w:cs="Times New Roman CYR"/>
          <w:kern w:val="20"/>
          <w:sz w:val="28"/>
          <w:szCs w:val="28"/>
        </w:rPr>
        <w:t xml:space="preserve"> кв</w:t>
      </w:r>
      <w:r w:rsidR="00F94C5A">
        <w:rPr>
          <w:rFonts w:ascii="Times New Roman CYR" w:hAnsi="Times New Roman CYR" w:cs="Times New Roman CYR"/>
          <w:kern w:val="20"/>
          <w:sz w:val="28"/>
          <w:szCs w:val="28"/>
        </w:rPr>
        <w:t>.</w:t>
      </w:r>
      <w:r w:rsidRPr="00F94C5A">
        <w:rPr>
          <w:rFonts w:ascii="Times New Roman CYR" w:hAnsi="Times New Roman CYR" w:cs="Times New Roman CYR"/>
          <w:kern w:val="20"/>
          <w:sz w:val="28"/>
          <w:szCs w:val="28"/>
        </w:rPr>
        <w:t>, из них 16,</w:t>
      </w:r>
      <w:r w:rsidR="00F94C5A" w:rsidRPr="00F94C5A">
        <w:rPr>
          <w:rFonts w:ascii="Times New Roman CYR" w:hAnsi="Times New Roman CYR" w:cs="Times New Roman CYR"/>
          <w:kern w:val="20"/>
          <w:sz w:val="28"/>
          <w:szCs w:val="28"/>
        </w:rPr>
        <w:t xml:space="preserve">64 </w:t>
      </w:r>
      <w:r w:rsidRPr="00F94C5A">
        <w:rPr>
          <w:rFonts w:ascii="Times New Roman CYR" w:hAnsi="Times New Roman CYR" w:cs="Times New Roman CYR"/>
          <w:kern w:val="20"/>
          <w:sz w:val="28"/>
          <w:szCs w:val="28"/>
        </w:rPr>
        <w:t xml:space="preserve">тыс. м. кв. муниципальной формы собственности,  </w:t>
      </w:r>
      <w:r w:rsidR="00F94C5A" w:rsidRPr="00F94C5A">
        <w:rPr>
          <w:rFonts w:ascii="Times New Roman CYR" w:hAnsi="Times New Roman CYR" w:cs="Times New Roman CYR"/>
          <w:kern w:val="20"/>
          <w:sz w:val="28"/>
          <w:szCs w:val="28"/>
        </w:rPr>
        <w:t>287,98</w:t>
      </w:r>
      <w:r w:rsidRPr="00F94C5A">
        <w:rPr>
          <w:rFonts w:ascii="Times New Roman CYR" w:hAnsi="Times New Roman CYR" w:cs="Times New Roman CYR"/>
          <w:kern w:val="20"/>
          <w:sz w:val="28"/>
          <w:szCs w:val="28"/>
        </w:rPr>
        <w:t xml:space="preserve"> тыс. м.</w:t>
      </w:r>
      <w:r w:rsidR="00F94C5A">
        <w:rPr>
          <w:rFonts w:ascii="Times New Roman CYR" w:hAnsi="Times New Roman CYR" w:cs="Times New Roman CYR"/>
          <w:kern w:val="20"/>
          <w:sz w:val="28"/>
          <w:szCs w:val="28"/>
        </w:rPr>
        <w:t xml:space="preserve"> </w:t>
      </w:r>
      <w:r w:rsidRPr="00F94C5A">
        <w:rPr>
          <w:rFonts w:ascii="Times New Roman CYR" w:hAnsi="Times New Roman CYR" w:cs="Times New Roman CYR"/>
          <w:kern w:val="20"/>
          <w:sz w:val="28"/>
          <w:szCs w:val="28"/>
        </w:rPr>
        <w:t xml:space="preserve">кв. частной формы собственности, из неё </w:t>
      </w:r>
      <w:r w:rsidR="00F94C5A" w:rsidRPr="00F94C5A">
        <w:rPr>
          <w:rFonts w:ascii="Times New Roman CYR" w:hAnsi="Times New Roman CYR" w:cs="Times New Roman CYR"/>
          <w:kern w:val="20"/>
          <w:sz w:val="28"/>
          <w:szCs w:val="28"/>
        </w:rPr>
        <w:t xml:space="preserve">285,19 </w:t>
      </w:r>
      <w:r w:rsidRPr="00F94C5A">
        <w:rPr>
          <w:rFonts w:ascii="Times New Roman CYR" w:hAnsi="Times New Roman CYR" w:cs="Times New Roman CYR"/>
          <w:kern w:val="20"/>
          <w:sz w:val="28"/>
          <w:szCs w:val="28"/>
        </w:rPr>
        <w:t xml:space="preserve"> </w:t>
      </w:r>
      <w:r w:rsidR="00F94C5A" w:rsidRPr="00F94C5A">
        <w:rPr>
          <w:rFonts w:ascii="Times New Roman CYR" w:hAnsi="Times New Roman CYR" w:cs="Times New Roman CYR"/>
          <w:kern w:val="20"/>
          <w:sz w:val="28"/>
          <w:szCs w:val="28"/>
        </w:rPr>
        <w:t>тыс. м.</w:t>
      </w:r>
      <w:r w:rsidR="00F94C5A">
        <w:rPr>
          <w:rFonts w:ascii="Times New Roman CYR" w:hAnsi="Times New Roman CYR" w:cs="Times New Roman CYR"/>
          <w:kern w:val="20"/>
          <w:sz w:val="28"/>
          <w:szCs w:val="28"/>
        </w:rPr>
        <w:t xml:space="preserve"> </w:t>
      </w:r>
      <w:r w:rsidR="00F94C5A" w:rsidRPr="00F94C5A">
        <w:rPr>
          <w:rFonts w:ascii="Times New Roman CYR" w:hAnsi="Times New Roman CYR" w:cs="Times New Roman CYR"/>
          <w:kern w:val="20"/>
          <w:sz w:val="28"/>
          <w:szCs w:val="28"/>
        </w:rPr>
        <w:t>кв.</w:t>
      </w:r>
      <w:r w:rsidR="00F94C5A">
        <w:rPr>
          <w:rFonts w:ascii="Times New Roman CYR" w:hAnsi="Times New Roman CYR" w:cs="Times New Roman CYR"/>
          <w:kern w:val="20"/>
          <w:sz w:val="28"/>
          <w:szCs w:val="28"/>
        </w:rPr>
        <w:t xml:space="preserve"> </w:t>
      </w:r>
      <w:r w:rsidRPr="00F94C5A">
        <w:rPr>
          <w:rFonts w:ascii="Times New Roman CYR" w:hAnsi="Times New Roman CYR" w:cs="Times New Roman CYR"/>
          <w:kern w:val="20"/>
          <w:sz w:val="28"/>
          <w:szCs w:val="28"/>
        </w:rPr>
        <w:t>в собственности граждан.</w:t>
      </w:r>
      <w:proofErr w:type="gramEnd"/>
    </w:p>
    <w:p w:rsidR="00FD0751" w:rsidRDefault="00444CB2"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F94C5A">
        <w:rPr>
          <w:rFonts w:ascii="Times New Roman CYR" w:hAnsi="Times New Roman CYR" w:cs="Times New Roman CYR"/>
          <w:kern w:val="20"/>
          <w:sz w:val="28"/>
          <w:szCs w:val="28"/>
        </w:rPr>
        <w:t>Уровень благоустройства жилищного фонда, оборудованного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w:t>
      </w:r>
      <w:r w:rsidR="00F94C5A" w:rsidRPr="00F94C5A">
        <w:rPr>
          <w:rFonts w:ascii="Times New Roman CYR" w:hAnsi="Times New Roman CYR" w:cs="Times New Roman CYR"/>
          <w:kern w:val="20"/>
          <w:sz w:val="28"/>
          <w:szCs w:val="28"/>
        </w:rPr>
        <w:t>й водопроводом, составляет 15,13</w:t>
      </w:r>
      <w:r w:rsidRPr="00F94C5A">
        <w:rPr>
          <w:rFonts w:ascii="Times New Roman CYR" w:hAnsi="Times New Roman CYR" w:cs="Times New Roman CYR"/>
          <w:kern w:val="20"/>
          <w:sz w:val="28"/>
          <w:szCs w:val="28"/>
        </w:rPr>
        <w:t xml:space="preserve"> %,</w:t>
      </w:r>
      <w:r w:rsidR="00F94C5A" w:rsidRPr="00F94C5A">
        <w:rPr>
          <w:rFonts w:ascii="Times New Roman CYR" w:hAnsi="Times New Roman CYR" w:cs="Times New Roman CYR"/>
          <w:kern w:val="20"/>
          <w:sz w:val="28"/>
          <w:szCs w:val="28"/>
        </w:rPr>
        <w:t xml:space="preserve">   центральным отоплением - 2,55</w:t>
      </w:r>
      <w:r w:rsidRPr="00F94C5A">
        <w:rPr>
          <w:rFonts w:ascii="Times New Roman CYR" w:hAnsi="Times New Roman CYR" w:cs="Times New Roman CYR"/>
          <w:kern w:val="20"/>
          <w:sz w:val="28"/>
          <w:szCs w:val="28"/>
        </w:rPr>
        <w:t xml:space="preserve"> %.  Централизованное горячее водоснабжение на территории района отсутствует.</w:t>
      </w:r>
    </w:p>
    <w:p w:rsidR="00FD0751" w:rsidRDefault="00A2367B"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F94C5A">
        <w:rPr>
          <w:rFonts w:ascii="Times New Roman CYR" w:hAnsi="Times New Roman CYR" w:cs="Times New Roman CYR"/>
          <w:kern w:val="20"/>
          <w:sz w:val="28"/>
          <w:szCs w:val="28"/>
        </w:rPr>
        <w:t>Водоснабжение Идринского района осуществляется от 21 водопроводного сооружения. Протяжённость водо</w:t>
      </w:r>
      <w:r w:rsidR="00F94C5A" w:rsidRPr="00F94C5A">
        <w:rPr>
          <w:rFonts w:ascii="Times New Roman CYR" w:hAnsi="Times New Roman CYR" w:cs="Times New Roman CYR"/>
          <w:kern w:val="20"/>
          <w:sz w:val="28"/>
          <w:szCs w:val="28"/>
        </w:rPr>
        <w:t>проводных сетей составляет 88,54 км</w:t>
      </w:r>
      <w:r w:rsidRPr="00F94C5A">
        <w:rPr>
          <w:rFonts w:ascii="Times New Roman CYR" w:hAnsi="Times New Roman CYR" w:cs="Times New Roman CYR"/>
          <w:kern w:val="20"/>
          <w:sz w:val="28"/>
          <w:szCs w:val="28"/>
        </w:rPr>
        <w:t>. Протяжённость водопроводных сетей, нуждающ</w:t>
      </w:r>
      <w:r w:rsidR="00F94C5A" w:rsidRPr="00F94C5A">
        <w:rPr>
          <w:rFonts w:ascii="Times New Roman CYR" w:hAnsi="Times New Roman CYR" w:cs="Times New Roman CYR"/>
          <w:kern w:val="20"/>
          <w:sz w:val="28"/>
          <w:szCs w:val="28"/>
        </w:rPr>
        <w:t>аяся в замене, составляет  60,46</w:t>
      </w:r>
      <w:r w:rsidRPr="00F94C5A">
        <w:rPr>
          <w:rFonts w:ascii="Times New Roman CYR" w:hAnsi="Times New Roman CYR" w:cs="Times New Roman CYR"/>
          <w:kern w:val="20"/>
          <w:sz w:val="28"/>
          <w:szCs w:val="28"/>
        </w:rPr>
        <w:t xml:space="preserve"> </w:t>
      </w:r>
      <w:r w:rsidR="00F94C5A" w:rsidRPr="00F94C5A">
        <w:rPr>
          <w:rFonts w:ascii="Times New Roman CYR" w:hAnsi="Times New Roman CYR" w:cs="Times New Roman CYR"/>
          <w:kern w:val="20"/>
          <w:sz w:val="28"/>
          <w:szCs w:val="28"/>
        </w:rPr>
        <w:t>км</w:t>
      </w:r>
      <w:proofErr w:type="gramStart"/>
      <w:r w:rsidR="00F94C5A" w:rsidRPr="00F94C5A">
        <w:rPr>
          <w:rFonts w:ascii="Times New Roman CYR" w:hAnsi="Times New Roman CYR" w:cs="Times New Roman CYR"/>
          <w:kern w:val="20"/>
          <w:sz w:val="28"/>
          <w:szCs w:val="28"/>
        </w:rPr>
        <w:t xml:space="preserve">., </w:t>
      </w:r>
      <w:proofErr w:type="gramEnd"/>
      <w:r w:rsidR="00F94C5A" w:rsidRPr="00F94C5A">
        <w:rPr>
          <w:rFonts w:ascii="Times New Roman CYR" w:hAnsi="Times New Roman CYR" w:cs="Times New Roman CYR"/>
          <w:kern w:val="20"/>
          <w:sz w:val="28"/>
          <w:szCs w:val="28"/>
        </w:rPr>
        <w:t>увеличилась к уровню 2020 года на 2,06</w:t>
      </w:r>
      <w:r w:rsidRPr="00F94C5A">
        <w:rPr>
          <w:rFonts w:ascii="Times New Roman CYR" w:hAnsi="Times New Roman CYR" w:cs="Times New Roman CYR"/>
          <w:kern w:val="20"/>
          <w:sz w:val="28"/>
          <w:szCs w:val="28"/>
        </w:rPr>
        <w:t xml:space="preserve"> км.</w:t>
      </w:r>
      <w:r w:rsidR="002841D3" w:rsidRPr="00F94C5A">
        <w:rPr>
          <w:rFonts w:ascii="Times New Roman CYR" w:hAnsi="Times New Roman CYR" w:cs="Times New Roman CYR"/>
          <w:kern w:val="20"/>
          <w:sz w:val="28"/>
          <w:szCs w:val="28"/>
        </w:rPr>
        <w:t xml:space="preserve">, </w:t>
      </w:r>
      <w:r w:rsidRPr="00F94C5A">
        <w:rPr>
          <w:rFonts w:ascii="Times New Roman CYR" w:hAnsi="Times New Roman CYR" w:cs="Times New Roman CYR"/>
          <w:kern w:val="20"/>
          <w:sz w:val="28"/>
          <w:szCs w:val="28"/>
        </w:rPr>
        <w:t xml:space="preserve"> </w:t>
      </w:r>
      <w:r w:rsidR="002841D3" w:rsidRPr="00F94C5A">
        <w:rPr>
          <w:rFonts w:ascii="Times New Roman CYR" w:hAnsi="Times New Roman CYR" w:cs="Times New Roman CYR"/>
          <w:kern w:val="20"/>
          <w:sz w:val="28"/>
          <w:szCs w:val="28"/>
        </w:rPr>
        <w:t>по оценке  202</w:t>
      </w:r>
      <w:r w:rsidR="00F94C5A" w:rsidRPr="00F94C5A">
        <w:rPr>
          <w:rFonts w:ascii="Times New Roman CYR" w:hAnsi="Times New Roman CYR" w:cs="Times New Roman CYR"/>
          <w:kern w:val="20"/>
          <w:sz w:val="28"/>
          <w:szCs w:val="28"/>
        </w:rPr>
        <w:t>2</w:t>
      </w:r>
      <w:r w:rsidR="002841D3" w:rsidRPr="00F94C5A">
        <w:rPr>
          <w:rFonts w:ascii="Times New Roman CYR" w:hAnsi="Times New Roman CYR" w:cs="Times New Roman CYR"/>
          <w:kern w:val="20"/>
          <w:sz w:val="28"/>
          <w:szCs w:val="28"/>
        </w:rPr>
        <w:t xml:space="preserve"> года протяжённость водопроводных сетей не изменится. </w:t>
      </w:r>
    </w:p>
    <w:p w:rsidR="00FD0751" w:rsidRDefault="00A2367B"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527940">
        <w:rPr>
          <w:rFonts w:ascii="Times New Roman CYR" w:hAnsi="Times New Roman CYR" w:cs="Times New Roman CYR"/>
          <w:kern w:val="20"/>
          <w:sz w:val="28"/>
          <w:szCs w:val="28"/>
        </w:rPr>
        <w:t>Объем отпуска холодной вод</w:t>
      </w:r>
      <w:r w:rsidR="002841D3" w:rsidRPr="00527940">
        <w:rPr>
          <w:rFonts w:ascii="Times New Roman CYR" w:hAnsi="Times New Roman CYR" w:cs="Times New Roman CYR"/>
          <w:kern w:val="20"/>
          <w:sz w:val="28"/>
          <w:szCs w:val="28"/>
        </w:rPr>
        <w:t xml:space="preserve">ы ЗАО «Заря», по </w:t>
      </w:r>
      <w:r w:rsidRPr="00527940">
        <w:rPr>
          <w:rFonts w:ascii="Times New Roman CYR" w:hAnsi="Times New Roman CYR" w:cs="Times New Roman CYR"/>
          <w:kern w:val="20"/>
          <w:sz w:val="28"/>
          <w:szCs w:val="28"/>
        </w:rPr>
        <w:t xml:space="preserve"> </w:t>
      </w:r>
      <w:r w:rsidR="00F94C5A" w:rsidRPr="00527940">
        <w:rPr>
          <w:rFonts w:ascii="Times New Roman CYR" w:hAnsi="Times New Roman CYR" w:cs="Times New Roman CYR"/>
          <w:kern w:val="20"/>
          <w:sz w:val="28"/>
          <w:szCs w:val="28"/>
        </w:rPr>
        <w:t>оценке 2022</w:t>
      </w:r>
      <w:r w:rsidR="002841D3" w:rsidRPr="00527940">
        <w:rPr>
          <w:rFonts w:ascii="Times New Roman CYR" w:hAnsi="Times New Roman CYR" w:cs="Times New Roman CYR"/>
          <w:kern w:val="20"/>
          <w:sz w:val="28"/>
          <w:szCs w:val="28"/>
        </w:rPr>
        <w:t xml:space="preserve"> года</w:t>
      </w:r>
      <w:r w:rsidR="000F1460" w:rsidRPr="00527940">
        <w:rPr>
          <w:rFonts w:ascii="Times New Roman CYR" w:hAnsi="Times New Roman CYR" w:cs="Times New Roman CYR"/>
          <w:kern w:val="20"/>
          <w:sz w:val="28"/>
          <w:szCs w:val="28"/>
        </w:rPr>
        <w:t>,</w:t>
      </w:r>
      <w:r w:rsidR="00527940" w:rsidRPr="00527940">
        <w:rPr>
          <w:rFonts w:ascii="Times New Roman CYR" w:hAnsi="Times New Roman CYR" w:cs="Times New Roman CYR"/>
          <w:kern w:val="20"/>
          <w:sz w:val="28"/>
          <w:szCs w:val="28"/>
        </w:rPr>
        <w:t xml:space="preserve"> составит 71,5</w:t>
      </w:r>
      <w:r w:rsidR="002841D3" w:rsidRPr="00527940">
        <w:rPr>
          <w:rFonts w:ascii="Times New Roman CYR" w:hAnsi="Times New Roman CYR" w:cs="Times New Roman CYR"/>
          <w:kern w:val="20"/>
          <w:sz w:val="28"/>
          <w:szCs w:val="28"/>
        </w:rPr>
        <w:t xml:space="preserve"> тыс.</w:t>
      </w:r>
      <w:r w:rsidR="007B3827" w:rsidRPr="00527940">
        <w:rPr>
          <w:rFonts w:ascii="Times New Roman CYR" w:hAnsi="Times New Roman CYR" w:cs="Times New Roman CYR"/>
          <w:kern w:val="20"/>
          <w:sz w:val="28"/>
          <w:szCs w:val="28"/>
        </w:rPr>
        <w:t xml:space="preserve"> </w:t>
      </w:r>
      <w:r w:rsidR="002841D3" w:rsidRPr="00527940">
        <w:rPr>
          <w:rFonts w:ascii="Times New Roman CYR" w:hAnsi="Times New Roman CYR" w:cs="Times New Roman CYR"/>
          <w:kern w:val="20"/>
          <w:sz w:val="28"/>
          <w:szCs w:val="28"/>
        </w:rPr>
        <w:t>м. куб.</w:t>
      </w:r>
      <w:r w:rsidR="00527940" w:rsidRPr="00527940">
        <w:rPr>
          <w:rFonts w:ascii="Times New Roman CYR" w:hAnsi="Times New Roman CYR" w:cs="Times New Roman CYR"/>
          <w:kern w:val="20"/>
          <w:sz w:val="28"/>
          <w:szCs w:val="28"/>
        </w:rPr>
        <w:t xml:space="preserve">, в том числе населению – 61,6 </w:t>
      </w:r>
      <w:r w:rsidR="00425EF4" w:rsidRPr="00527940">
        <w:rPr>
          <w:rFonts w:ascii="Times New Roman CYR" w:hAnsi="Times New Roman CYR" w:cs="Times New Roman CYR"/>
          <w:kern w:val="20"/>
          <w:sz w:val="28"/>
          <w:szCs w:val="28"/>
        </w:rPr>
        <w:t xml:space="preserve">тыс. м. куб., </w:t>
      </w:r>
      <w:proofErr w:type="spellStart"/>
      <w:r w:rsidR="000F1460" w:rsidRPr="00527940">
        <w:rPr>
          <w:rFonts w:ascii="Times New Roman CYR" w:hAnsi="Times New Roman CYR" w:cs="Times New Roman CYR"/>
          <w:kern w:val="20"/>
          <w:sz w:val="28"/>
          <w:szCs w:val="28"/>
        </w:rPr>
        <w:t>бюджетофинансируемым</w:t>
      </w:r>
      <w:proofErr w:type="spellEnd"/>
      <w:r w:rsidR="000F1460" w:rsidRPr="00527940">
        <w:rPr>
          <w:rFonts w:ascii="Times New Roman CYR" w:hAnsi="Times New Roman CYR" w:cs="Times New Roman CYR"/>
          <w:kern w:val="20"/>
          <w:sz w:val="28"/>
          <w:szCs w:val="28"/>
        </w:rPr>
        <w:t xml:space="preserve"> организациям</w:t>
      </w:r>
      <w:r w:rsidR="00527940" w:rsidRPr="00527940">
        <w:rPr>
          <w:rFonts w:ascii="Times New Roman CYR" w:hAnsi="Times New Roman CYR" w:cs="Times New Roman CYR"/>
          <w:kern w:val="20"/>
          <w:sz w:val="28"/>
          <w:szCs w:val="28"/>
        </w:rPr>
        <w:t xml:space="preserve"> – 9,7</w:t>
      </w:r>
      <w:r w:rsidR="00425EF4" w:rsidRPr="00527940">
        <w:rPr>
          <w:rFonts w:ascii="Times New Roman CYR" w:hAnsi="Times New Roman CYR" w:cs="Times New Roman CYR"/>
          <w:kern w:val="20"/>
          <w:sz w:val="28"/>
          <w:szCs w:val="28"/>
        </w:rPr>
        <w:t xml:space="preserve"> тыс. м. куб.</w:t>
      </w:r>
      <w:proofErr w:type="gramEnd"/>
    </w:p>
    <w:p w:rsidR="00FD0751" w:rsidRDefault="00425EF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527940">
        <w:rPr>
          <w:rFonts w:ascii="Times New Roman CYR" w:hAnsi="Times New Roman CYR" w:cs="Times New Roman CYR"/>
          <w:kern w:val="20"/>
          <w:sz w:val="28"/>
          <w:szCs w:val="28"/>
        </w:rPr>
        <w:t xml:space="preserve"> </w:t>
      </w:r>
      <w:r w:rsidR="00A2367B" w:rsidRPr="00527940">
        <w:rPr>
          <w:rFonts w:ascii="Times New Roman CYR" w:hAnsi="Times New Roman CYR" w:cs="Times New Roman CYR"/>
          <w:kern w:val="20"/>
          <w:sz w:val="28"/>
          <w:szCs w:val="28"/>
        </w:rPr>
        <w:t>На территории муниципально</w:t>
      </w:r>
      <w:r w:rsidR="00527940">
        <w:rPr>
          <w:rFonts w:ascii="Times New Roman CYR" w:hAnsi="Times New Roman CYR" w:cs="Times New Roman CYR"/>
          <w:kern w:val="20"/>
          <w:sz w:val="28"/>
          <w:szCs w:val="28"/>
        </w:rPr>
        <w:t>го образования  функционирует 19</w:t>
      </w:r>
      <w:r w:rsidR="00A2367B" w:rsidRPr="00527940">
        <w:rPr>
          <w:rFonts w:ascii="Times New Roman CYR" w:hAnsi="Times New Roman CYR" w:cs="Times New Roman CYR"/>
          <w:kern w:val="20"/>
          <w:sz w:val="28"/>
          <w:szCs w:val="28"/>
        </w:rPr>
        <w:t xml:space="preserve"> источник</w:t>
      </w:r>
      <w:r w:rsidR="00527940">
        <w:rPr>
          <w:rFonts w:ascii="Times New Roman CYR" w:hAnsi="Times New Roman CYR" w:cs="Times New Roman CYR"/>
          <w:kern w:val="20"/>
          <w:sz w:val="28"/>
          <w:szCs w:val="28"/>
        </w:rPr>
        <w:t>ов</w:t>
      </w:r>
      <w:r w:rsidR="00A2367B" w:rsidRPr="00527940">
        <w:rPr>
          <w:rFonts w:ascii="Times New Roman CYR" w:hAnsi="Times New Roman CYR" w:cs="Times New Roman CYR"/>
          <w:kern w:val="20"/>
          <w:sz w:val="28"/>
          <w:szCs w:val="28"/>
        </w:rPr>
        <w:t xml:space="preserve"> теплоснабжения, в том числе  16 муниципальн</w:t>
      </w:r>
      <w:r w:rsidR="00527940">
        <w:rPr>
          <w:rFonts w:ascii="Times New Roman CYR" w:hAnsi="Times New Roman CYR" w:cs="Times New Roman CYR"/>
          <w:kern w:val="20"/>
          <w:sz w:val="28"/>
          <w:szCs w:val="28"/>
        </w:rPr>
        <w:t>ой формы собственности, из них 6</w:t>
      </w:r>
      <w:r w:rsidR="00A2367B" w:rsidRPr="00527940">
        <w:rPr>
          <w:rFonts w:ascii="Times New Roman CYR" w:hAnsi="Times New Roman CYR" w:cs="Times New Roman CYR"/>
          <w:kern w:val="20"/>
          <w:sz w:val="28"/>
          <w:szCs w:val="28"/>
        </w:rPr>
        <w:t xml:space="preserve"> теплоисточников</w:t>
      </w:r>
      <w:r w:rsidRPr="00527940">
        <w:rPr>
          <w:rFonts w:ascii="Times New Roman CYR" w:hAnsi="Times New Roman CYR" w:cs="Times New Roman CYR"/>
          <w:kern w:val="20"/>
          <w:sz w:val="28"/>
          <w:szCs w:val="28"/>
        </w:rPr>
        <w:t>,</w:t>
      </w:r>
      <w:r w:rsidR="00A2367B" w:rsidRPr="00527940">
        <w:rPr>
          <w:rFonts w:ascii="Times New Roman CYR" w:hAnsi="Times New Roman CYR" w:cs="Times New Roman CYR"/>
          <w:color w:val="FF0000"/>
          <w:kern w:val="20"/>
          <w:sz w:val="28"/>
          <w:szCs w:val="28"/>
        </w:rPr>
        <w:t xml:space="preserve"> </w:t>
      </w:r>
      <w:r w:rsidR="00A2367B" w:rsidRPr="00527940">
        <w:rPr>
          <w:rFonts w:ascii="Times New Roman CYR" w:hAnsi="Times New Roman CYR" w:cs="Times New Roman CYR"/>
          <w:kern w:val="20"/>
          <w:sz w:val="28"/>
          <w:szCs w:val="28"/>
        </w:rPr>
        <w:t xml:space="preserve">которые централизованно обеспечивают теплом население района, организации и предприятия. </w:t>
      </w:r>
    </w:p>
    <w:p w:rsidR="00FD0751" w:rsidRDefault="00527940"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color w:val="C00000"/>
          <w:kern w:val="20"/>
          <w:sz w:val="28"/>
          <w:szCs w:val="28"/>
        </w:rPr>
      </w:pPr>
      <w:r w:rsidRPr="00527940">
        <w:rPr>
          <w:rFonts w:ascii="Times New Roman CYR" w:hAnsi="Times New Roman CYR" w:cs="Times New Roman CYR"/>
          <w:kern w:val="20"/>
          <w:sz w:val="28"/>
          <w:szCs w:val="28"/>
        </w:rPr>
        <w:t>По оценке 2022</w:t>
      </w:r>
      <w:r w:rsidR="00425EF4" w:rsidRPr="00527940">
        <w:rPr>
          <w:rFonts w:ascii="Times New Roman CYR" w:hAnsi="Times New Roman CYR" w:cs="Times New Roman CYR"/>
          <w:kern w:val="20"/>
          <w:sz w:val="28"/>
          <w:szCs w:val="28"/>
        </w:rPr>
        <w:t xml:space="preserve"> года отпуск тепловой </w:t>
      </w:r>
      <w:r w:rsidRPr="00527940">
        <w:rPr>
          <w:rFonts w:ascii="Times New Roman CYR" w:hAnsi="Times New Roman CYR" w:cs="Times New Roman CYR"/>
          <w:kern w:val="20"/>
          <w:sz w:val="28"/>
          <w:szCs w:val="28"/>
        </w:rPr>
        <w:t>энергии ЗАО «Заря» составит 7,3 тыс.  Гкал., в том числе 2,65 тыс. Гкал</w:t>
      </w:r>
      <w:proofErr w:type="gramStart"/>
      <w:r w:rsidRPr="00527940">
        <w:rPr>
          <w:rFonts w:ascii="Times New Roman CYR" w:hAnsi="Times New Roman CYR" w:cs="Times New Roman CYR"/>
          <w:kern w:val="20"/>
          <w:sz w:val="28"/>
          <w:szCs w:val="28"/>
        </w:rPr>
        <w:t>.</w:t>
      </w:r>
      <w:proofErr w:type="gramEnd"/>
      <w:r w:rsidRPr="00527940">
        <w:rPr>
          <w:rFonts w:ascii="Times New Roman CYR" w:hAnsi="Times New Roman CYR" w:cs="Times New Roman CYR"/>
          <w:kern w:val="20"/>
          <w:sz w:val="28"/>
          <w:szCs w:val="28"/>
        </w:rPr>
        <w:t xml:space="preserve"> </w:t>
      </w:r>
      <w:proofErr w:type="gramStart"/>
      <w:r w:rsidRPr="00527940">
        <w:rPr>
          <w:rFonts w:ascii="Times New Roman CYR" w:hAnsi="Times New Roman CYR" w:cs="Times New Roman CYR"/>
          <w:kern w:val="20"/>
          <w:sz w:val="28"/>
          <w:szCs w:val="28"/>
        </w:rPr>
        <w:t>н</w:t>
      </w:r>
      <w:proofErr w:type="gramEnd"/>
      <w:r w:rsidRPr="00527940">
        <w:rPr>
          <w:rFonts w:ascii="Times New Roman CYR" w:hAnsi="Times New Roman CYR" w:cs="Times New Roman CYR"/>
          <w:kern w:val="20"/>
          <w:sz w:val="28"/>
          <w:szCs w:val="28"/>
        </w:rPr>
        <w:t>аселению, 4,02</w:t>
      </w:r>
      <w:r w:rsidR="00425EF4" w:rsidRPr="00527940">
        <w:rPr>
          <w:rFonts w:ascii="Times New Roman CYR" w:hAnsi="Times New Roman CYR" w:cs="Times New Roman CYR"/>
          <w:kern w:val="20"/>
          <w:sz w:val="28"/>
          <w:szCs w:val="28"/>
        </w:rPr>
        <w:t xml:space="preserve"> тыс. Гкал. </w:t>
      </w:r>
      <w:proofErr w:type="spellStart"/>
      <w:r w:rsidR="00425EF4" w:rsidRPr="00527940">
        <w:rPr>
          <w:rFonts w:ascii="Times New Roman CYR" w:hAnsi="Times New Roman CYR" w:cs="Times New Roman CYR"/>
          <w:kern w:val="20"/>
          <w:sz w:val="28"/>
          <w:szCs w:val="28"/>
        </w:rPr>
        <w:t>бюджетофинансируемым</w:t>
      </w:r>
      <w:proofErr w:type="spellEnd"/>
      <w:r w:rsidR="00425EF4" w:rsidRPr="00527940">
        <w:rPr>
          <w:rFonts w:ascii="Times New Roman CYR" w:hAnsi="Times New Roman CYR" w:cs="Times New Roman CYR"/>
          <w:kern w:val="20"/>
          <w:sz w:val="28"/>
          <w:szCs w:val="28"/>
        </w:rPr>
        <w:t xml:space="preserve"> организациям</w:t>
      </w:r>
      <w:r w:rsidR="00425EF4" w:rsidRPr="00527940">
        <w:rPr>
          <w:rFonts w:ascii="Times New Roman CYR" w:hAnsi="Times New Roman CYR" w:cs="Times New Roman CYR"/>
          <w:color w:val="C00000"/>
          <w:kern w:val="20"/>
          <w:sz w:val="28"/>
          <w:szCs w:val="28"/>
        </w:rPr>
        <w:t xml:space="preserve">. </w:t>
      </w:r>
    </w:p>
    <w:p w:rsidR="00FD0751" w:rsidRDefault="00A2367B"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012097">
        <w:rPr>
          <w:rFonts w:ascii="Times New Roman CYR" w:hAnsi="Times New Roman CYR" w:cs="Times New Roman CYR"/>
          <w:kern w:val="20"/>
          <w:sz w:val="28"/>
          <w:szCs w:val="28"/>
        </w:rPr>
        <w:lastRenderedPageBreak/>
        <w:t xml:space="preserve"> Протяженность паровых, тепловых сетей в двухтрубном исчислении всех фо</w:t>
      </w:r>
      <w:r w:rsidR="00527940" w:rsidRPr="00012097">
        <w:rPr>
          <w:rFonts w:ascii="Times New Roman CYR" w:hAnsi="Times New Roman CYR" w:cs="Times New Roman CYR"/>
          <w:kern w:val="20"/>
          <w:sz w:val="28"/>
          <w:szCs w:val="28"/>
        </w:rPr>
        <w:t>рм собственности,  наконец, 2021</w:t>
      </w:r>
      <w:r w:rsidRPr="00012097">
        <w:rPr>
          <w:rFonts w:ascii="Times New Roman CYR" w:hAnsi="Times New Roman CYR" w:cs="Times New Roman CYR"/>
          <w:kern w:val="20"/>
          <w:sz w:val="28"/>
          <w:szCs w:val="28"/>
        </w:rPr>
        <w:t xml:space="preserve"> года равна 7,49 км., из них 3,29 км</w:t>
      </w:r>
      <w:proofErr w:type="gramStart"/>
      <w:r w:rsidRPr="00012097">
        <w:rPr>
          <w:rFonts w:ascii="Times New Roman CYR" w:hAnsi="Times New Roman CYR" w:cs="Times New Roman CYR"/>
          <w:kern w:val="20"/>
          <w:sz w:val="28"/>
          <w:szCs w:val="28"/>
        </w:rPr>
        <w:t>.</w:t>
      </w:r>
      <w:proofErr w:type="gramEnd"/>
      <w:r w:rsidRPr="00012097">
        <w:rPr>
          <w:rFonts w:ascii="Times New Roman CYR" w:hAnsi="Times New Roman CYR" w:cs="Times New Roman CYR"/>
          <w:kern w:val="20"/>
          <w:sz w:val="28"/>
          <w:szCs w:val="28"/>
        </w:rPr>
        <w:t xml:space="preserve"> </w:t>
      </w:r>
      <w:proofErr w:type="gramStart"/>
      <w:r w:rsidRPr="00012097">
        <w:rPr>
          <w:rFonts w:ascii="Times New Roman CYR" w:hAnsi="Times New Roman CYR" w:cs="Times New Roman CYR"/>
          <w:kern w:val="20"/>
          <w:sz w:val="28"/>
          <w:szCs w:val="28"/>
        </w:rPr>
        <w:t>м</w:t>
      </w:r>
      <w:proofErr w:type="gramEnd"/>
      <w:r w:rsidR="00012097" w:rsidRPr="00012097">
        <w:rPr>
          <w:rFonts w:ascii="Times New Roman CYR" w:hAnsi="Times New Roman CYR" w:cs="Times New Roman CYR"/>
          <w:kern w:val="20"/>
          <w:sz w:val="28"/>
          <w:szCs w:val="28"/>
        </w:rPr>
        <w:t>униципальной собственности, 4,18</w:t>
      </w:r>
      <w:r w:rsidRPr="00012097">
        <w:rPr>
          <w:rFonts w:ascii="Times New Roman CYR" w:hAnsi="Times New Roman CYR" w:cs="Times New Roman CYR"/>
          <w:kern w:val="20"/>
          <w:sz w:val="28"/>
          <w:szCs w:val="28"/>
        </w:rPr>
        <w:t xml:space="preserve"> км. тепловых сетей всех форм собственности, нуждаются в замене</w:t>
      </w:r>
      <w:r w:rsidR="00012097" w:rsidRPr="00012097">
        <w:rPr>
          <w:rFonts w:ascii="Times New Roman CYR" w:hAnsi="Times New Roman CYR" w:cs="Times New Roman CYR"/>
          <w:kern w:val="20"/>
          <w:sz w:val="28"/>
          <w:szCs w:val="28"/>
        </w:rPr>
        <w:t>, по итогам  2022</w:t>
      </w:r>
      <w:r w:rsidR="00425EF4" w:rsidRPr="00012097">
        <w:rPr>
          <w:rFonts w:ascii="Times New Roman CYR" w:hAnsi="Times New Roman CYR" w:cs="Times New Roman CYR"/>
          <w:kern w:val="20"/>
          <w:sz w:val="28"/>
          <w:szCs w:val="28"/>
        </w:rPr>
        <w:t xml:space="preserve"> года </w:t>
      </w:r>
      <w:r w:rsidRPr="00012097">
        <w:rPr>
          <w:rFonts w:ascii="Times New Roman CYR" w:hAnsi="Times New Roman CYR" w:cs="Times New Roman CYR"/>
          <w:kern w:val="20"/>
          <w:sz w:val="28"/>
          <w:szCs w:val="28"/>
        </w:rPr>
        <w:t xml:space="preserve"> </w:t>
      </w:r>
      <w:r w:rsidR="00425EF4" w:rsidRPr="00012097">
        <w:rPr>
          <w:rFonts w:ascii="Times New Roman CYR" w:hAnsi="Times New Roman CYR" w:cs="Times New Roman CYR"/>
          <w:kern w:val="20"/>
          <w:sz w:val="28"/>
          <w:szCs w:val="28"/>
        </w:rPr>
        <w:t>значение показателя останется прежним.</w:t>
      </w:r>
      <w:r w:rsidRPr="00012097">
        <w:rPr>
          <w:rFonts w:ascii="Times New Roman CYR" w:hAnsi="Times New Roman CYR" w:cs="Times New Roman CYR"/>
          <w:kern w:val="20"/>
          <w:sz w:val="28"/>
          <w:szCs w:val="28"/>
        </w:rPr>
        <w:t xml:space="preserve"> </w:t>
      </w:r>
    </w:p>
    <w:p w:rsidR="00FD0751" w:rsidRDefault="00012097"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E72E1D">
        <w:rPr>
          <w:rFonts w:ascii="Times New Roman CYR" w:hAnsi="Times New Roman CYR" w:cs="Times New Roman CYR"/>
          <w:kern w:val="20"/>
          <w:sz w:val="28"/>
          <w:szCs w:val="28"/>
        </w:rPr>
        <w:t>По итогам 2022</w:t>
      </w:r>
      <w:r w:rsidR="00A166F8" w:rsidRPr="00E72E1D">
        <w:rPr>
          <w:rFonts w:ascii="Times New Roman CYR" w:hAnsi="Times New Roman CYR" w:cs="Times New Roman CYR"/>
          <w:kern w:val="20"/>
          <w:sz w:val="28"/>
          <w:szCs w:val="28"/>
        </w:rPr>
        <w:t xml:space="preserve"> года:</w:t>
      </w:r>
    </w:p>
    <w:p w:rsidR="00FD0751" w:rsidRDefault="00044D85"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E72E1D">
        <w:rPr>
          <w:rFonts w:ascii="Times New Roman CYR" w:hAnsi="Times New Roman CYR" w:cs="Times New Roman CYR"/>
          <w:kern w:val="20"/>
          <w:sz w:val="28"/>
          <w:szCs w:val="28"/>
        </w:rPr>
        <w:t xml:space="preserve">В рамках реализации государственная программа Красноярского края "Содействие развитию местного самоуправления", постановление Правительства Красноярского края  от 30.09.2013 № 517-п, подпрограммы "Поддержка муниципальных проектов по благоустройству территорий и повышению активности населения в решении вопросов местного значения" </w:t>
      </w:r>
      <w:r w:rsidR="007F7488" w:rsidRPr="00E72E1D">
        <w:rPr>
          <w:rFonts w:ascii="Times New Roman CYR" w:hAnsi="Times New Roman CYR" w:cs="Times New Roman CYR"/>
          <w:kern w:val="20"/>
          <w:sz w:val="28"/>
          <w:szCs w:val="28"/>
        </w:rPr>
        <w:t>на территории Идринского сельского совета в с. Идринское будут произведены работы</w:t>
      </w:r>
      <w:r w:rsidRPr="00E72E1D">
        <w:rPr>
          <w:rFonts w:ascii="Times New Roman CYR" w:hAnsi="Times New Roman CYR" w:cs="Times New Roman CYR"/>
          <w:kern w:val="20"/>
          <w:sz w:val="28"/>
          <w:szCs w:val="28"/>
        </w:rPr>
        <w:t xml:space="preserve"> </w:t>
      </w:r>
      <w:r w:rsidR="007F7488" w:rsidRPr="00E72E1D">
        <w:rPr>
          <w:rFonts w:ascii="Times New Roman CYR" w:hAnsi="Times New Roman CYR" w:cs="Times New Roman CYR"/>
          <w:kern w:val="20"/>
          <w:sz w:val="28"/>
          <w:szCs w:val="28"/>
        </w:rPr>
        <w:t>по реализации</w:t>
      </w:r>
      <w:r w:rsidRPr="00E72E1D">
        <w:rPr>
          <w:rFonts w:ascii="Times New Roman CYR" w:hAnsi="Times New Roman CYR" w:cs="Times New Roman CYR"/>
          <w:kern w:val="20"/>
          <w:sz w:val="28"/>
          <w:szCs w:val="28"/>
        </w:rPr>
        <w:t xml:space="preserve"> комплексного проекта по благоустройству фрагмента ул. Октябрьской на сумму 47500,66 тыс. руб., в</w:t>
      </w:r>
      <w:proofErr w:type="gramEnd"/>
      <w:r w:rsidRPr="00E72E1D">
        <w:rPr>
          <w:rFonts w:ascii="Times New Roman CYR" w:hAnsi="Times New Roman CYR" w:cs="Times New Roman CYR"/>
          <w:kern w:val="20"/>
          <w:sz w:val="28"/>
          <w:szCs w:val="28"/>
        </w:rPr>
        <w:t xml:space="preserve"> том числе краевой бюджет 46959,15 тыс. руб</w:t>
      </w:r>
      <w:r w:rsidR="007F7488" w:rsidRPr="00E72E1D">
        <w:rPr>
          <w:rFonts w:ascii="Times New Roman CYR" w:hAnsi="Times New Roman CYR" w:cs="Times New Roman CYR"/>
          <w:kern w:val="20"/>
          <w:sz w:val="28"/>
          <w:szCs w:val="28"/>
        </w:rPr>
        <w:t>.</w:t>
      </w:r>
      <w:r w:rsidRPr="00E72E1D">
        <w:rPr>
          <w:rFonts w:ascii="Times New Roman CYR" w:hAnsi="Times New Roman CYR" w:cs="Times New Roman CYR"/>
          <w:kern w:val="20"/>
          <w:sz w:val="28"/>
          <w:szCs w:val="28"/>
        </w:rPr>
        <w:t>, местный бюджет 541,51 тыс. руб.</w:t>
      </w:r>
      <w:r w:rsidR="007F7488" w:rsidRPr="00E72E1D">
        <w:rPr>
          <w:rFonts w:ascii="Times New Roman CYR" w:hAnsi="Times New Roman CYR" w:cs="Times New Roman CYR"/>
          <w:kern w:val="20"/>
          <w:sz w:val="28"/>
          <w:szCs w:val="28"/>
        </w:rPr>
        <w:t xml:space="preserve"> В рамках данного проекта  планируется благоустройство пешеходной зоны, парка культуры и отдыха, обустройство парковочных мест и остановочных павильонов, обустройство скейтпарка.</w:t>
      </w:r>
    </w:p>
    <w:p w:rsidR="00FD0751" w:rsidRDefault="007F7488"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E72E1D">
        <w:rPr>
          <w:rFonts w:ascii="Times New Roman CYR" w:hAnsi="Times New Roman CYR" w:cs="Times New Roman CYR"/>
          <w:kern w:val="20"/>
          <w:sz w:val="28"/>
          <w:szCs w:val="28"/>
        </w:rPr>
        <w:t xml:space="preserve">В рамках распределения иных межбюджетных трансфертов бюджетам муниципальных образований Красноярского края на реализацию мероприятий по благоустройству кладбищ реализуются 2 проекта: </w:t>
      </w:r>
    </w:p>
    <w:p w:rsidR="00FD0751" w:rsidRDefault="00BC354F"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1- </w:t>
      </w:r>
      <w:r w:rsidRPr="001F5BE7">
        <w:rPr>
          <w:rFonts w:ascii="Times New Roman CYR" w:hAnsi="Times New Roman CYR" w:cs="Times New Roman CYR"/>
          <w:kern w:val="20"/>
          <w:sz w:val="28"/>
          <w:szCs w:val="28"/>
        </w:rPr>
        <w:t>Идринский сельсовет, общая стоимость контракта 2125,81 тыс. руб., средства краевого бюджета -2053,32 тыс. руб. и местный бюджет – 72,49 тыс. руб.;</w:t>
      </w:r>
    </w:p>
    <w:p w:rsidR="00FD0751" w:rsidRDefault="00BC354F"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1F5BE7">
        <w:rPr>
          <w:rFonts w:ascii="Times New Roman CYR" w:hAnsi="Times New Roman CYR" w:cs="Times New Roman CYR"/>
          <w:kern w:val="20"/>
          <w:sz w:val="28"/>
          <w:szCs w:val="28"/>
        </w:rPr>
        <w:t>2- Никольский сельсовет,  общая стоимос</w:t>
      </w:r>
      <w:r w:rsidR="002779FF" w:rsidRPr="001F5BE7">
        <w:rPr>
          <w:rFonts w:ascii="Times New Roman CYR" w:hAnsi="Times New Roman CYR" w:cs="Times New Roman CYR"/>
          <w:kern w:val="20"/>
          <w:sz w:val="28"/>
          <w:szCs w:val="28"/>
        </w:rPr>
        <w:t>ть контракта 458,015</w:t>
      </w:r>
      <w:r w:rsidRPr="001F5BE7">
        <w:rPr>
          <w:rFonts w:ascii="Times New Roman CYR" w:hAnsi="Times New Roman CYR" w:cs="Times New Roman CYR"/>
          <w:kern w:val="20"/>
          <w:sz w:val="28"/>
          <w:szCs w:val="28"/>
        </w:rPr>
        <w:t xml:space="preserve"> тыс. руб., средства крае</w:t>
      </w:r>
      <w:r w:rsidR="002779FF" w:rsidRPr="001F5BE7">
        <w:rPr>
          <w:rFonts w:ascii="Times New Roman CYR" w:hAnsi="Times New Roman CYR" w:cs="Times New Roman CYR"/>
          <w:kern w:val="20"/>
          <w:sz w:val="28"/>
          <w:szCs w:val="28"/>
        </w:rPr>
        <w:t xml:space="preserve">вого бюджета - 415,0 тыс. руб., </w:t>
      </w:r>
      <w:r w:rsidRPr="001F5BE7">
        <w:rPr>
          <w:rFonts w:ascii="Times New Roman CYR" w:hAnsi="Times New Roman CYR" w:cs="Times New Roman CYR"/>
          <w:kern w:val="20"/>
          <w:sz w:val="28"/>
          <w:szCs w:val="28"/>
        </w:rPr>
        <w:t xml:space="preserve">местный бюджет </w:t>
      </w:r>
      <w:r w:rsidR="002779FF" w:rsidRPr="001F5BE7">
        <w:rPr>
          <w:rFonts w:ascii="Times New Roman CYR" w:hAnsi="Times New Roman CYR" w:cs="Times New Roman CYR"/>
          <w:kern w:val="20"/>
          <w:sz w:val="28"/>
          <w:szCs w:val="28"/>
        </w:rPr>
        <w:t xml:space="preserve">– 23,015 </w:t>
      </w:r>
      <w:r w:rsidRPr="001F5BE7">
        <w:rPr>
          <w:rFonts w:ascii="Times New Roman CYR" w:hAnsi="Times New Roman CYR" w:cs="Times New Roman CYR"/>
          <w:kern w:val="20"/>
          <w:sz w:val="28"/>
          <w:szCs w:val="28"/>
        </w:rPr>
        <w:t>тыс. руб</w:t>
      </w:r>
      <w:r w:rsidR="002779FF" w:rsidRPr="001F5BE7">
        <w:rPr>
          <w:rFonts w:ascii="Times New Roman CYR" w:hAnsi="Times New Roman CYR" w:cs="Times New Roman CYR"/>
          <w:kern w:val="20"/>
          <w:sz w:val="28"/>
          <w:szCs w:val="28"/>
        </w:rPr>
        <w:t>. и средства физических и юридических лиц -20,0 тыс. руб.</w:t>
      </w:r>
      <w:proofErr w:type="gramEnd"/>
    </w:p>
    <w:p w:rsidR="00FD0751" w:rsidRDefault="009762DC"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1F5BE7">
        <w:rPr>
          <w:rFonts w:ascii="Times New Roman CYR" w:hAnsi="Times New Roman CYR" w:cs="Times New Roman CYR"/>
          <w:kern w:val="20"/>
          <w:sz w:val="28"/>
          <w:szCs w:val="28"/>
        </w:rPr>
        <w:t>Предоставлена субсидия для реализации проек</w:t>
      </w:r>
      <w:r w:rsidR="00CC7D96">
        <w:rPr>
          <w:rFonts w:ascii="Times New Roman CYR" w:hAnsi="Times New Roman CYR" w:cs="Times New Roman CYR"/>
          <w:kern w:val="20"/>
          <w:sz w:val="28"/>
          <w:szCs w:val="28"/>
        </w:rPr>
        <w:t>т</w:t>
      </w:r>
      <w:r w:rsidRPr="001F5BE7">
        <w:rPr>
          <w:rFonts w:ascii="Times New Roman CYR" w:hAnsi="Times New Roman CYR" w:cs="Times New Roman CYR"/>
          <w:kern w:val="20"/>
          <w:sz w:val="28"/>
          <w:szCs w:val="28"/>
        </w:rPr>
        <w:t xml:space="preserve">а по решению вопросов местного значения, осуществляемых непосредственно населением на территории населенного пункта </w:t>
      </w:r>
      <w:proofErr w:type="spellStart"/>
      <w:r w:rsidRPr="001F5BE7">
        <w:rPr>
          <w:rFonts w:ascii="Times New Roman CYR" w:hAnsi="Times New Roman CYR" w:cs="Times New Roman CYR"/>
          <w:kern w:val="20"/>
          <w:sz w:val="28"/>
          <w:szCs w:val="28"/>
        </w:rPr>
        <w:t>Отрокского</w:t>
      </w:r>
      <w:proofErr w:type="spellEnd"/>
      <w:r w:rsidRPr="001F5BE7">
        <w:rPr>
          <w:rFonts w:ascii="Times New Roman CYR" w:hAnsi="Times New Roman CYR" w:cs="Times New Roman CYR"/>
          <w:kern w:val="20"/>
          <w:sz w:val="28"/>
          <w:szCs w:val="28"/>
        </w:rPr>
        <w:t xml:space="preserve"> сельсовета на установку мемориала в д. Козино, общая сумма контракта -249,99 тыс. руб., средства краевого бюджета – 249,0 тыс. руб. и средства местного бюджета 0,99 тыс. руб.</w:t>
      </w:r>
    </w:p>
    <w:p w:rsidR="00FD0751" w:rsidRDefault="009762DC"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1F5BE7">
        <w:rPr>
          <w:rFonts w:ascii="Times New Roman CYR" w:hAnsi="Times New Roman CYR" w:cs="Times New Roman CYR"/>
          <w:kern w:val="20"/>
          <w:sz w:val="28"/>
          <w:szCs w:val="28"/>
        </w:rPr>
        <w:t>В рамках реализации государственная программа Красноярского края "Содействие органам местного самоуправления в формировании современной городской среды", постановление Правительства Красноярского края  от 29.08.2017 № 512-п, подпрограммы "Благоустройство дворовых и общественных территорий муниципальных образований"</w:t>
      </w:r>
      <w:r w:rsidR="009D08A1" w:rsidRPr="001F5BE7">
        <w:rPr>
          <w:rFonts w:ascii="Times New Roman CYR" w:hAnsi="Times New Roman CYR" w:cs="Times New Roman CYR"/>
          <w:kern w:val="20"/>
          <w:sz w:val="28"/>
          <w:szCs w:val="28"/>
        </w:rPr>
        <w:t>, мероприятие "с</w:t>
      </w:r>
      <w:r w:rsidRPr="001F5BE7">
        <w:rPr>
          <w:rFonts w:ascii="Times New Roman CYR" w:hAnsi="Times New Roman CYR" w:cs="Times New Roman CYR"/>
          <w:kern w:val="20"/>
          <w:sz w:val="28"/>
          <w:szCs w:val="28"/>
        </w:rPr>
        <w:t>убсидии бюджетам муниципальных образований для поощрения муниципальных образований - победителей конкурса лучших проектов создания комфортной городской среды"</w:t>
      </w:r>
      <w:r w:rsidR="009D08A1" w:rsidRPr="001F5BE7">
        <w:rPr>
          <w:rFonts w:ascii="Times New Roman CYR" w:hAnsi="Times New Roman CYR" w:cs="Times New Roman CYR"/>
          <w:kern w:val="20"/>
          <w:sz w:val="28"/>
          <w:szCs w:val="28"/>
        </w:rPr>
        <w:t xml:space="preserve"> </w:t>
      </w:r>
      <w:proofErr w:type="spellStart"/>
      <w:r w:rsidR="009D08A1" w:rsidRPr="001F5BE7">
        <w:rPr>
          <w:rFonts w:ascii="Times New Roman CYR" w:hAnsi="Times New Roman CYR" w:cs="Times New Roman CYR"/>
          <w:kern w:val="20"/>
          <w:sz w:val="28"/>
          <w:szCs w:val="28"/>
        </w:rPr>
        <w:t>Идринским</w:t>
      </w:r>
      <w:proofErr w:type="spellEnd"/>
      <w:r w:rsidR="009D08A1" w:rsidRPr="001F5BE7">
        <w:rPr>
          <w:rFonts w:ascii="Times New Roman CYR" w:hAnsi="Times New Roman CYR" w:cs="Times New Roman CYR"/>
          <w:kern w:val="20"/>
          <w:sz w:val="28"/>
          <w:szCs w:val="28"/>
        </w:rPr>
        <w:t xml:space="preserve"> сельсоветом реализован проект</w:t>
      </w:r>
      <w:r w:rsidRPr="001F5BE7">
        <w:rPr>
          <w:rFonts w:ascii="Times New Roman CYR" w:hAnsi="Times New Roman CYR" w:cs="Times New Roman CYR"/>
          <w:kern w:val="20"/>
          <w:sz w:val="28"/>
          <w:szCs w:val="28"/>
        </w:rPr>
        <w:t xml:space="preserve">  </w:t>
      </w:r>
      <w:r w:rsidR="009D08A1" w:rsidRPr="001F5BE7">
        <w:rPr>
          <w:rFonts w:ascii="Times New Roman CYR" w:hAnsi="Times New Roman CYR" w:cs="Times New Roman CYR"/>
          <w:kern w:val="20"/>
          <w:sz w:val="28"/>
          <w:szCs w:val="28"/>
        </w:rPr>
        <w:t xml:space="preserve">по благоустройству </w:t>
      </w:r>
      <w:r w:rsidRPr="001F5BE7">
        <w:rPr>
          <w:rFonts w:ascii="Times New Roman CYR" w:hAnsi="Times New Roman CYR" w:cs="Times New Roman CYR"/>
          <w:kern w:val="20"/>
          <w:sz w:val="28"/>
          <w:szCs w:val="28"/>
        </w:rPr>
        <w:t>сквер</w:t>
      </w:r>
      <w:r w:rsidR="009D08A1" w:rsidRPr="001F5BE7">
        <w:rPr>
          <w:rFonts w:ascii="Times New Roman CYR" w:hAnsi="Times New Roman CYR" w:cs="Times New Roman CYR"/>
          <w:kern w:val="20"/>
          <w:sz w:val="28"/>
          <w:szCs w:val="28"/>
        </w:rPr>
        <w:t>а по улице Карла Маркса, общая</w:t>
      </w:r>
      <w:proofErr w:type="gramEnd"/>
      <w:r w:rsidR="009D08A1" w:rsidRPr="001F5BE7">
        <w:rPr>
          <w:rFonts w:ascii="Times New Roman CYR" w:hAnsi="Times New Roman CYR" w:cs="Times New Roman CYR"/>
          <w:kern w:val="20"/>
          <w:sz w:val="28"/>
          <w:szCs w:val="28"/>
        </w:rPr>
        <w:t xml:space="preserve"> </w:t>
      </w:r>
      <w:proofErr w:type="gramStart"/>
      <w:r w:rsidR="009D08A1" w:rsidRPr="001F5BE7">
        <w:rPr>
          <w:rFonts w:ascii="Times New Roman CYR" w:hAnsi="Times New Roman CYR" w:cs="Times New Roman CYR"/>
          <w:kern w:val="20"/>
          <w:sz w:val="28"/>
          <w:szCs w:val="28"/>
        </w:rPr>
        <w:t>сумма контракта – 9561,05 тыс. руб., средства краевого бюджета – 9465,4  тыс. руб. и местный бюджет – 95,65 тыс. руб.</w:t>
      </w:r>
      <w:proofErr w:type="gramEnd"/>
    </w:p>
    <w:p w:rsidR="00FD0751" w:rsidRDefault="00150C8F"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012097">
        <w:rPr>
          <w:rFonts w:ascii="Times New Roman CYR" w:hAnsi="Times New Roman CYR" w:cs="Times New Roman CYR"/>
          <w:kern w:val="20"/>
          <w:sz w:val="28"/>
          <w:szCs w:val="28"/>
        </w:rPr>
        <w:lastRenderedPageBreak/>
        <w:t>П</w:t>
      </w:r>
      <w:r w:rsidR="00A166F8" w:rsidRPr="00012097">
        <w:rPr>
          <w:rFonts w:ascii="Times New Roman CYR" w:hAnsi="Times New Roman CYR" w:cs="Times New Roman CYR"/>
          <w:kern w:val="20"/>
          <w:sz w:val="28"/>
          <w:szCs w:val="28"/>
        </w:rPr>
        <w:t xml:space="preserve">о результатам участия сельсоветов района </w:t>
      </w:r>
      <w:r w:rsidR="00A166F8" w:rsidRPr="001F5BE7">
        <w:rPr>
          <w:rFonts w:ascii="Times New Roman CYR" w:hAnsi="Times New Roman CYR" w:cs="Times New Roman CYR"/>
          <w:kern w:val="20"/>
          <w:sz w:val="28"/>
          <w:szCs w:val="28"/>
        </w:rPr>
        <w:t>в проектах местных инициатив:</w:t>
      </w:r>
    </w:p>
    <w:p w:rsidR="00FD0751" w:rsidRDefault="009D08A1"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0E4290">
        <w:rPr>
          <w:rFonts w:ascii="Times New Roman CYR" w:hAnsi="Times New Roman CYR" w:cs="Times New Roman CYR"/>
          <w:kern w:val="20"/>
          <w:sz w:val="28"/>
          <w:szCs w:val="28"/>
        </w:rPr>
        <w:t xml:space="preserve"> </w:t>
      </w:r>
      <w:r w:rsidR="00BB62C8" w:rsidRPr="000E4290">
        <w:rPr>
          <w:rFonts w:ascii="Times New Roman CYR" w:hAnsi="Times New Roman CYR" w:cs="Times New Roman CYR"/>
          <w:kern w:val="20"/>
          <w:sz w:val="28"/>
          <w:szCs w:val="28"/>
        </w:rPr>
        <w:t>-в</w:t>
      </w:r>
      <w:r w:rsidRPr="000E4290">
        <w:rPr>
          <w:rFonts w:ascii="Times New Roman CYR" w:hAnsi="Times New Roman CYR" w:cs="Times New Roman CYR"/>
          <w:kern w:val="20"/>
          <w:sz w:val="28"/>
          <w:szCs w:val="28"/>
        </w:rPr>
        <w:t xml:space="preserve">ыполнены работы по замене емкости на водонапорной башне п. Центральный на сумму </w:t>
      </w:r>
      <w:r w:rsidR="00BB62C8" w:rsidRPr="000E4290">
        <w:rPr>
          <w:rFonts w:ascii="Times New Roman CYR" w:hAnsi="Times New Roman CYR" w:cs="Times New Roman CYR"/>
          <w:kern w:val="20"/>
          <w:sz w:val="28"/>
          <w:szCs w:val="28"/>
        </w:rPr>
        <w:t>759,22</w:t>
      </w:r>
      <w:r w:rsidRPr="000E4290">
        <w:rPr>
          <w:rFonts w:ascii="Times New Roman CYR" w:hAnsi="Times New Roman CYR" w:cs="Times New Roman CYR"/>
          <w:kern w:val="20"/>
          <w:sz w:val="28"/>
          <w:szCs w:val="28"/>
        </w:rPr>
        <w:t xml:space="preserve"> </w:t>
      </w:r>
      <w:proofErr w:type="spellStart"/>
      <w:r w:rsidRPr="000E4290">
        <w:rPr>
          <w:rFonts w:ascii="Times New Roman CYR" w:hAnsi="Times New Roman CYR" w:cs="Times New Roman CYR"/>
          <w:kern w:val="20"/>
          <w:sz w:val="28"/>
          <w:szCs w:val="28"/>
        </w:rPr>
        <w:t>тыс</w:t>
      </w:r>
      <w:proofErr w:type="spellEnd"/>
      <w:proofErr w:type="gramStart"/>
      <w:r w:rsidRPr="000E4290">
        <w:rPr>
          <w:rFonts w:ascii="Times New Roman CYR" w:hAnsi="Times New Roman CYR" w:cs="Times New Roman CYR"/>
          <w:kern w:val="20"/>
          <w:sz w:val="28"/>
          <w:szCs w:val="28"/>
        </w:rPr>
        <w:t xml:space="preserve"> .</w:t>
      </w:r>
      <w:proofErr w:type="gramEnd"/>
      <w:r w:rsidR="00BB62C8" w:rsidRPr="000E4290">
        <w:rPr>
          <w:rFonts w:ascii="Times New Roman CYR" w:hAnsi="Times New Roman CYR" w:cs="Times New Roman CYR"/>
          <w:kern w:val="20"/>
          <w:sz w:val="28"/>
          <w:szCs w:val="28"/>
        </w:rPr>
        <w:t xml:space="preserve"> </w:t>
      </w:r>
      <w:r w:rsidRPr="000E4290">
        <w:rPr>
          <w:rFonts w:ascii="Times New Roman CYR" w:hAnsi="Times New Roman CYR" w:cs="Times New Roman CYR"/>
          <w:kern w:val="20"/>
          <w:sz w:val="28"/>
          <w:szCs w:val="28"/>
        </w:rPr>
        <w:t xml:space="preserve">руб., в том </w:t>
      </w:r>
      <w:r w:rsidR="00BB62C8" w:rsidRPr="000E4290">
        <w:rPr>
          <w:rFonts w:ascii="Times New Roman CYR" w:hAnsi="Times New Roman CYR" w:cs="Times New Roman CYR"/>
          <w:kern w:val="20"/>
          <w:sz w:val="28"/>
          <w:szCs w:val="28"/>
        </w:rPr>
        <w:t>числе средства субсидии – 645,34</w:t>
      </w:r>
      <w:r w:rsidRPr="000E4290">
        <w:rPr>
          <w:rFonts w:ascii="Times New Roman CYR" w:hAnsi="Times New Roman CYR" w:cs="Times New Roman CYR"/>
          <w:kern w:val="20"/>
          <w:sz w:val="28"/>
          <w:szCs w:val="28"/>
        </w:rPr>
        <w:t xml:space="preserve"> тыс. руб., </w:t>
      </w:r>
      <w:r w:rsidR="00BB62C8" w:rsidRPr="000E4290">
        <w:rPr>
          <w:rFonts w:ascii="Times New Roman CYR" w:hAnsi="Times New Roman CYR" w:cs="Times New Roman CYR"/>
          <w:kern w:val="20"/>
          <w:sz w:val="28"/>
          <w:szCs w:val="28"/>
        </w:rPr>
        <w:t>средства местного бюджета- 75,92</w:t>
      </w:r>
      <w:r w:rsidRPr="000E4290">
        <w:rPr>
          <w:rFonts w:ascii="Times New Roman CYR" w:hAnsi="Times New Roman CYR" w:cs="Times New Roman CYR"/>
          <w:kern w:val="20"/>
          <w:sz w:val="28"/>
          <w:szCs w:val="28"/>
        </w:rPr>
        <w:t xml:space="preserve"> тыс. руб., сре</w:t>
      </w:r>
      <w:r w:rsidR="00BB62C8" w:rsidRPr="000E4290">
        <w:rPr>
          <w:rFonts w:ascii="Times New Roman CYR" w:hAnsi="Times New Roman CYR" w:cs="Times New Roman CYR"/>
          <w:kern w:val="20"/>
          <w:sz w:val="28"/>
          <w:szCs w:val="28"/>
        </w:rPr>
        <w:t>дства граждан – 37,96</w:t>
      </w:r>
      <w:r w:rsidRPr="000E4290">
        <w:rPr>
          <w:rFonts w:ascii="Times New Roman CYR" w:hAnsi="Times New Roman CYR" w:cs="Times New Roman CYR"/>
          <w:kern w:val="20"/>
          <w:sz w:val="28"/>
          <w:szCs w:val="28"/>
        </w:rPr>
        <w:t xml:space="preserve"> тыс. руб.;</w:t>
      </w:r>
    </w:p>
    <w:p w:rsidR="00FD0751" w:rsidRDefault="00BB62C8"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r w:rsidRPr="000E4290">
        <w:rPr>
          <w:rFonts w:ascii="Times New Roman CYR" w:hAnsi="Times New Roman CYR" w:cs="Times New Roman CYR"/>
          <w:kern w:val="20"/>
          <w:sz w:val="28"/>
          <w:szCs w:val="28"/>
        </w:rPr>
        <w:t xml:space="preserve">- выполнены работы по благоустройству территории водонапорной башни в с. Большие Кныши на сумму 734,42 </w:t>
      </w:r>
      <w:proofErr w:type="spellStart"/>
      <w:r w:rsidRPr="000E4290">
        <w:rPr>
          <w:rFonts w:ascii="Times New Roman CYR" w:hAnsi="Times New Roman CYR" w:cs="Times New Roman CYR"/>
          <w:kern w:val="20"/>
          <w:sz w:val="28"/>
          <w:szCs w:val="28"/>
        </w:rPr>
        <w:t>тыс</w:t>
      </w:r>
      <w:proofErr w:type="spellEnd"/>
      <w:proofErr w:type="gramStart"/>
      <w:r w:rsidRPr="000E4290">
        <w:rPr>
          <w:rFonts w:ascii="Times New Roman CYR" w:hAnsi="Times New Roman CYR" w:cs="Times New Roman CYR"/>
          <w:kern w:val="20"/>
          <w:sz w:val="28"/>
          <w:szCs w:val="28"/>
        </w:rPr>
        <w:t xml:space="preserve"> .</w:t>
      </w:r>
      <w:proofErr w:type="gramEnd"/>
      <w:r w:rsidRPr="000E4290">
        <w:rPr>
          <w:rFonts w:ascii="Times New Roman CYR" w:hAnsi="Times New Roman CYR" w:cs="Times New Roman CYR"/>
          <w:kern w:val="20"/>
          <w:sz w:val="28"/>
          <w:szCs w:val="28"/>
        </w:rPr>
        <w:t xml:space="preserve"> руб., в том числе средства субсидии – 624,25 тыс. руб., средства местного бюджета- 36,72 тыс. руб., средства граждан – 22,03 тыс. руб., юридических лиц – 51,42 тыс. руб.;</w:t>
      </w:r>
    </w:p>
    <w:p w:rsidR="00FD0751" w:rsidRDefault="00BB62C8"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0E4290">
        <w:rPr>
          <w:rFonts w:ascii="Times New Roman CYR" w:hAnsi="Times New Roman CYR" w:cs="Times New Roman CYR"/>
          <w:kern w:val="20"/>
          <w:sz w:val="28"/>
          <w:szCs w:val="28"/>
        </w:rPr>
        <w:t>- приобретен мини погрузчик для нужд Идринского сельсовета на сумму 3663,0 тыс. руб., в том числе средства субсидии – 3318,0 тыс. руб., средства местного бюджета-  115,0 тыс. руб., средства граждан – 80,5 тыс. руб., юридических лиц – 149,5 тыс. руб.;</w:t>
      </w:r>
      <w:proofErr w:type="gramEnd"/>
    </w:p>
    <w:p w:rsidR="00FD0751" w:rsidRDefault="00BB62C8"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0E4290">
        <w:rPr>
          <w:rFonts w:ascii="Times New Roman CYR" w:hAnsi="Times New Roman CYR" w:cs="Times New Roman CYR"/>
          <w:kern w:val="20"/>
          <w:sz w:val="28"/>
          <w:szCs w:val="28"/>
        </w:rPr>
        <w:t>- благоустройство территории мемориала ВОВ в с. Никольское, д. Васильевка, с. Отрок на сумму 1593,7 тыс. руб., в том числе средства субсидии – 1315,07 тыс. руб., средства местного бюджета- 120,05 тыс. руб., средства граждан – 143,45 тыс. руб., юридических лиц – 15,13 тыс. руб.;</w:t>
      </w:r>
      <w:proofErr w:type="gramEnd"/>
    </w:p>
    <w:p w:rsidR="00FD0751" w:rsidRDefault="00BB62C8"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0E4290">
        <w:rPr>
          <w:rFonts w:ascii="Times New Roman CYR" w:hAnsi="Times New Roman CYR" w:cs="Times New Roman CYR"/>
          <w:kern w:val="20"/>
          <w:sz w:val="28"/>
          <w:szCs w:val="28"/>
        </w:rPr>
        <w:t xml:space="preserve">- </w:t>
      </w:r>
      <w:r w:rsidR="000E4290" w:rsidRPr="000E4290">
        <w:rPr>
          <w:rFonts w:ascii="Times New Roman CYR" w:hAnsi="Times New Roman CYR" w:cs="Times New Roman CYR"/>
          <w:kern w:val="20"/>
          <w:sz w:val="28"/>
          <w:szCs w:val="28"/>
        </w:rPr>
        <w:t>благоустройство детской площадки в с. Романовка на сумму 487,34 тыс. руб., в том числе средства субсидии – 414,24 тыс. руб., средства местного бюджета- 24,37 тыс. руб., средства граждан – 24,37 тыс. руб., юридических лиц – 24,36 тыс. руб.;</w:t>
      </w:r>
      <w:proofErr w:type="gramEnd"/>
    </w:p>
    <w:p w:rsidR="00FD0751" w:rsidRDefault="000E4290"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0E4290">
        <w:rPr>
          <w:rFonts w:ascii="Times New Roman CYR" w:hAnsi="Times New Roman CYR" w:cs="Times New Roman CYR"/>
          <w:kern w:val="20"/>
          <w:sz w:val="28"/>
          <w:szCs w:val="28"/>
        </w:rPr>
        <w:t xml:space="preserve">- благоустройство территории здания СДК с. </w:t>
      </w:r>
      <w:proofErr w:type="spellStart"/>
      <w:r w:rsidRPr="000E4290">
        <w:rPr>
          <w:rFonts w:ascii="Times New Roman CYR" w:hAnsi="Times New Roman CYR" w:cs="Times New Roman CYR"/>
          <w:kern w:val="20"/>
          <w:sz w:val="28"/>
          <w:szCs w:val="28"/>
        </w:rPr>
        <w:t>Куреж</w:t>
      </w:r>
      <w:proofErr w:type="spellEnd"/>
      <w:r w:rsidRPr="000E4290">
        <w:rPr>
          <w:rFonts w:ascii="Times New Roman CYR" w:hAnsi="Times New Roman CYR" w:cs="Times New Roman CYR"/>
          <w:kern w:val="20"/>
          <w:sz w:val="28"/>
          <w:szCs w:val="28"/>
        </w:rPr>
        <w:t xml:space="preserve"> на сумму 734,15 тыс. руб., в том числе средства субсидии – 624,03 тыс. руб., средства местного бюджета- 36,71 тыс. руб., средства граждан – 22,03 тыс. руб., юридических лиц – 51,38 тыс. руб.;</w:t>
      </w:r>
      <w:proofErr w:type="gramEnd"/>
    </w:p>
    <w:p w:rsidR="00FD0751" w:rsidRDefault="000E4290"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kern w:val="20"/>
          <w:sz w:val="28"/>
          <w:szCs w:val="28"/>
        </w:rPr>
      </w:pPr>
      <w:proofErr w:type="gramStart"/>
      <w:r w:rsidRPr="000E4290">
        <w:rPr>
          <w:rFonts w:ascii="Times New Roman CYR" w:hAnsi="Times New Roman CYR" w:cs="Times New Roman CYR"/>
          <w:kern w:val="20"/>
          <w:sz w:val="28"/>
          <w:szCs w:val="28"/>
        </w:rPr>
        <w:t>- выполнены работы по устройству сквера в с. Майское Утро на сумму 805,0 тыс. руб., в том числе средства субсидии – 684,25 тыс. руб., средства местного бюджета- 40,25 тыс. руб., средства граждан – 24,15 тыс. руб., юридических лиц –56,35 тыс. руб.</w:t>
      </w:r>
      <w:proofErr w:type="gramEnd"/>
    </w:p>
    <w:p w:rsidR="00FD0751" w:rsidRDefault="00FD0751"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b/>
          <w:kern w:val="20"/>
          <w:sz w:val="28"/>
          <w:szCs w:val="28"/>
        </w:rPr>
      </w:pPr>
    </w:p>
    <w:p w:rsidR="00FD0751" w:rsidRDefault="007B7B3F"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b/>
          <w:kern w:val="20"/>
          <w:sz w:val="28"/>
          <w:szCs w:val="28"/>
        </w:rPr>
      </w:pPr>
      <w:r w:rsidRPr="00422E74">
        <w:rPr>
          <w:rFonts w:ascii="Times New Roman CYR" w:hAnsi="Times New Roman CYR" w:cs="Times New Roman CYR"/>
          <w:b/>
          <w:kern w:val="20"/>
          <w:sz w:val="28"/>
          <w:szCs w:val="28"/>
        </w:rPr>
        <w:t>2</w:t>
      </w:r>
      <w:r w:rsidR="0007442A" w:rsidRPr="00422E74">
        <w:rPr>
          <w:rFonts w:ascii="Times New Roman CYR" w:hAnsi="Times New Roman CYR" w:cs="Times New Roman CYR"/>
          <w:b/>
          <w:kern w:val="20"/>
          <w:sz w:val="28"/>
          <w:szCs w:val="28"/>
        </w:rPr>
        <w:t>0</w:t>
      </w:r>
      <w:r w:rsidRPr="00422E74">
        <w:rPr>
          <w:rFonts w:ascii="Times New Roman CYR" w:hAnsi="Times New Roman CYR" w:cs="Times New Roman CYR"/>
          <w:b/>
          <w:kern w:val="20"/>
          <w:sz w:val="28"/>
          <w:szCs w:val="28"/>
        </w:rPr>
        <w:t>. Экология и о</w:t>
      </w:r>
      <w:r w:rsidR="00E427EF" w:rsidRPr="00422E74">
        <w:rPr>
          <w:rFonts w:ascii="Times New Roman CYR" w:hAnsi="Times New Roman CYR" w:cs="Times New Roman CYR"/>
          <w:b/>
          <w:kern w:val="20"/>
          <w:sz w:val="28"/>
          <w:szCs w:val="28"/>
        </w:rPr>
        <w:t>бращение с отходами</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Общее количество источников выбросов загрязняющих веществ, на территории района в 2021 году составляет 36 единиц.</w:t>
      </w:r>
      <w:r>
        <w:rPr>
          <w:rFonts w:ascii="Times New Roman CYR" w:hAnsi="Times New Roman CYR" w:cs="Times New Roman CYR"/>
          <w:color w:val="000000"/>
          <w:sz w:val="28"/>
          <w:szCs w:val="28"/>
        </w:rPr>
        <w:t xml:space="preserve"> </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Объём загрязняющих веществ, отходящих от стационарных источников загрязнения атмосферного воздуха, по итогам 2021 года составил 674,0 т.</w:t>
      </w:r>
      <w:r>
        <w:rPr>
          <w:rFonts w:ascii="Times New Roman CYR" w:hAnsi="Times New Roman CYR" w:cs="Times New Roman CYR"/>
          <w:color w:val="008080"/>
          <w:sz w:val="28"/>
          <w:szCs w:val="28"/>
        </w:rPr>
        <w:t xml:space="preserve"> </w:t>
      </w:r>
      <w:r>
        <w:rPr>
          <w:rFonts w:ascii="Times New Roman CYR" w:hAnsi="Times New Roman CYR" w:cs="Times New Roman CYR"/>
          <w:color w:val="000000"/>
          <w:sz w:val="28"/>
          <w:szCs w:val="28"/>
        </w:rPr>
        <w:t xml:space="preserve">По оценке 2022 года </w:t>
      </w:r>
      <w:r>
        <w:rPr>
          <w:rFonts w:ascii="Times New Roman CYR" w:hAnsi="Times New Roman CYR" w:cs="Times New Roman CYR"/>
          <w:sz w:val="28"/>
          <w:szCs w:val="28"/>
        </w:rPr>
        <w:t xml:space="preserve">показатель значительных изменений не </w:t>
      </w:r>
      <w:proofErr w:type="gramStart"/>
      <w:r>
        <w:rPr>
          <w:rFonts w:ascii="Times New Roman CYR" w:hAnsi="Times New Roman CYR" w:cs="Times New Roman CYR"/>
          <w:sz w:val="28"/>
          <w:szCs w:val="28"/>
        </w:rPr>
        <w:t>претерпит</w:t>
      </w:r>
      <w:proofErr w:type="gramEnd"/>
      <w:r>
        <w:rPr>
          <w:rFonts w:ascii="Times New Roman CYR" w:hAnsi="Times New Roman CYR" w:cs="Times New Roman CYR"/>
          <w:sz w:val="28"/>
          <w:szCs w:val="28"/>
        </w:rPr>
        <w:t xml:space="preserve"> и будет иметь значение 675,0 тонн.</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выше уровня 2020 года и составляет 278,0 тонн. </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Удельный вес уловленных и обезвреженных вредных веществ, в общем </w:t>
      </w:r>
      <w:r>
        <w:rPr>
          <w:rFonts w:ascii="Times New Roman CYR" w:hAnsi="Times New Roman CYR" w:cs="Times New Roman CYR"/>
          <w:sz w:val="28"/>
          <w:szCs w:val="28"/>
        </w:rPr>
        <w:lastRenderedPageBreak/>
        <w:t>объеме загрязняющих веществ, отходящих от стационарных источников загрязнения атмосферного воздуха, составил 41,25 %, по итогам 2020 года показатель имел значение 13,68%.</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Выброшено в атмосферный воздух загрязняющих веществ от стационарных источников загрязнения атмосферного воздуха – 396,0 т.</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выбросов в атмосферный воздух загрязняющих веществ от передвижных источников, за 2021 год, составляет 3385 тонн, увеличился к уровню 2020 года на 5,0 процентных пункта, в котором показатель имел значение 3223,0 тонн.</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Организации по обезвреживанию отходов на территории района отсутствуют.</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Объекты размещения отходов, выполненных и </w:t>
      </w:r>
      <w:proofErr w:type="spellStart"/>
      <w:r>
        <w:rPr>
          <w:rFonts w:ascii="Times New Roman CYR" w:hAnsi="Times New Roman CYR" w:cs="Times New Roman CYR"/>
          <w:sz w:val="28"/>
          <w:szCs w:val="28"/>
        </w:rPr>
        <w:t>эксплуатирующихся</w:t>
      </w:r>
      <w:proofErr w:type="spellEnd"/>
      <w:r>
        <w:rPr>
          <w:rFonts w:ascii="Times New Roman CYR" w:hAnsi="Times New Roman CYR" w:cs="Times New Roman CYR"/>
          <w:sz w:val="28"/>
          <w:szCs w:val="28"/>
        </w:rPr>
        <w:t xml:space="preserve"> в соответствии с экологическими, строительными и санитарными нормами и правилами, согласно проектам, прошедшим государственную экспертизу, отсутствуют.</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Предприятия по утилизации и переработке бытовых и промышленных отходов всех форм собственности на территории района отсутствуют.</w:t>
      </w:r>
    </w:p>
    <w:p w:rsidR="00FD0751" w:rsidRDefault="00422E74" w:rsidP="00FD0751">
      <w:pPr>
        <w:widowControl w:val="0"/>
        <w:pBdr>
          <w:bottom w:val="single" w:sz="4" w:space="31" w:color="FFFFFF"/>
        </w:pBdr>
        <w:tabs>
          <w:tab w:val="left" w:pos="0"/>
        </w:tabs>
        <w:autoSpaceDE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Вывезено за год твердых бытовых отходов 5,87 тыс. м. куб., увеличение данного показателя в сравнении с 2020 годом составило 0,74 тыс. м. куб., что связано с организацией сбора и вывоза твёрдых коммунальных отходов региональным оператором.</w:t>
      </w:r>
    </w:p>
    <w:p w:rsidR="00591C4A" w:rsidRPr="00343225" w:rsidRDefault="001F5BE7" w:rsidP="00FD0751">
      <w:pPr>
        <w:widowControl w:val="0"/>
        <w:pBdr>
          <w:bottom w:val="single" w:sz="4" w:space="31" w:color="FFFFFF"/>
        </w:pBdr>
        <w:tabs>
          <w:tab w:val="left" w:pos="0"/>
        </w:tabs>
        <w:autoSpaceDE w:val="0"/>
        <w:spacing w:after="0" w:line="240" w:lineRule="auto"/>
        <w:ind w:firstLine="709"/>
        <w:jc w:val="both"/>
        <w:rPr>
          <w:rFonts w:ascii="MS Sans Serif" w:hAnsi="MS Sans Serif" w:cs="MS Sans Serif"/>
          <w:sz w:val="16"/>
          <w:szCs w:val="16"/>
        </w:rPr>
      </w:pPr>
      <w:proofErr w:type="gramStart"/>
      <w:r w:rsidRPr="001F5BE7">
        <w:rPr>
          <w:rFonts w:ascii="Times New Roman" w:hAnsi="Times New Roman" w:cs="Times New Roman"/>
          <w:sz w:val="28"/>
          <w:szCs w:val="28"/>
        </w:rPr>
        <w:t>В 2022</w:t>
      </w:r>
      <w:r w:rsidR="00935121" w:rsidRPr="001F5BE7">
        <w:rPr>
          <w:rFonts w:ascii="Times New Roman" w:hAnsi="Times New Roman" w:cs="Times New Roman"/>
          <w:sz w:val="28"/>
          <w:szCs w:val="28"/>
        </w:rPr>
        <w:t xml:space="preserve"> году в соответствии с Постановлением Правительства Красноярского края от 23.06.2021 № 432-п "Об утверждении распределения субсидий бюджетам муниципальных образований Красноярского края на обустройство мест (площадок) накопления отходов потребления и (или) приобретение к</w:t>
      </w:r>
      <w:r w:rsidRPr="001F5BE7">
        <w:rPr>
          <w:rFonts w:ascii="Times New Roman" w:hAnsi="Times New Roman" w:cs="Times New Roman"/>
          <w:sz w:val="28"/>
          <w:szCs w:val="28"/>
        </w:rPr>
        <w:t>онтейнерного оборудования в 2022</w:t>
      </w:r>
      <w:r>
        <w:rPr>
          <w:rFonts w:ascii="Times New Roman" w:hAnsi="Times New Roman" w:cs="Times New Roman"/>
          <w:sz w:val="28"/>
          <w:szCs w:val="28"/>
        </w:rPr>
        <w:t xml:space="preserve"> году" Идринскому сельсовету</w:t>
      </w:r>
      <w:r w:rsidRPr="001F5BE7">
        <w:rPr>
          <w:rFonts w:ascii="Times New Roman" w:hAnsi="Times New Roman" w:cs="Times New Roman"/>
          <w:sz w:val="28"/>
          <w:szCs w:val="28"/>
        </w:rPr>
        <w:t xml:space="preserve"> </w:t>
      </w:r>
      <w:r w:rsidR="00935121" w:rsidRPr="001F5BE7">
        <w:rPr>
          <w:rFonts w:ascii="Times New Roman" w:hAnsi="Times New Roman" w:cs="Times New Roman"/>
          <w:sz w:val="28"/>
          <w:szCs w:val="28"/>
        </w:rPr>
        <w:t>вы</w:t>
      </w:r>
      <w:r>
        <w:rPr>
          <w:rFonts w:ascii="Times New Roman" w:hAnsi="Times New Roman" w:cs="Times New Roman"/>
          <w:sz w:val="28"/>
          <w:szCs w:val="28"/>
        </w:rPr>
        <w:t>делена  с</w:t>
      </w:r>
      <w:r w:rsidR="00AA048C">
        <w:rPr>
          <w:rFonts w:ascii="Times New Roman" w:hAnsi="Times New Roman" w:cs="Times New Roman"/>
          <w:sz w:val="28"/>
          <w:szCs w:val="28"/>
        </w:rPr>
        <w:t xml:space="preserve">убсидия на </w:t>
      </w:r>
      <w:r w:rsidR="00935121" w:rsidRPr="001F5BE7">
        <w:rPr>
          <w:rFonts w:ascii="Times New Roman" w:hAnsi="Times New Roman" w:cs="Times New Roman"/>
          <w:sz w:val="28"/>
          <w:szCs w:val="28"/>
        </w:rPr>
        <w:t xml:space="preserve">обустройство мест накопления отходов </w:t>
      </w:r>
      <w:r w:rsidR="00AA048C">
        <w:rPr>
          <w:rFonts w:ascii="Times New Roman" w:hAnsi="Times New Roman" w:cs="Times New Roman"/>
          <w:sz w:val="28"/>
          <w:szCs w:val="28"/>
        </w:rPr>
        <w:t xml:space="preserve">на сумму 1329,74 тыс. руб. </w:t>
      </w:r>
      <w:r>
        <w:rPr>
          <w:rFonts w:ascii="Times New Roman" w:hAnsi="Times New Roman" w:cs="Times New Roman"/>
          <w:sz w:val="28"/>
          <w:szCs w:val="28"/>
        </w:rPr>
        <w:t xml:space="preserve">и приобретение контейнерного оборудования </w:t>
      </w:r>
      <w:r w:rsidR="00AA048C">
        <w:rPr>
          <w:rFonts w:ascii="Times New Roman" w:hAnsi="Times New Roman" w:cs="Times New Roman"/>
          <w:sz w:val="28"/>
          <w:szCs w:val="28"/>
        </w:rPr>
        <w:t xml:space="preserve">696,0 тыс. руб. </w:t>
      </w:r>
      <w:r w:rsidR="00935121" w:rsidRPr="001F5BE7">
        <w:rPr>
          <w:rFonts w:ascii="Times New Roman" w:hAnsi="Times New Roman" w:cs="Times New Roman"/>
          <w:sz w:val="28"/>
          <w:szCs w:val="28"/>
        </w:rPr>
        <w:t>в с</w:t>
      </w:r>
      <w:proofErr w:type="gramEnd"/>
      <w:r w:rsidR="00935121" w:rsidRPr="001F5BE7">
        <w:rPr>
          <w:rFonts w:ascii="Times New Roman" w:hAnsi="Times New Roman" w:cs="Times New Roman"/>
          <w:sz w:val="28"/>
          <w:szCs w:val="28"/>
        </w:rPr>
        <w:t>. Идринское</w:t>
      </w:r>
      <w:r w:rsidR="00AA048C">
        <w:rPr>
          <w:rFonts w:ascii="Times New Roman" w:hAnsi="Times New Roman" w:cs="Times New Roman"/>
          <w:sz w:val="28"/>
          <w:szCs w:val="28"/>
        </w:rPr>
        <w:t>, проводятся конкурсные процедуры.</w:t>
      </w:r>
    </w:p>
    <w:p w:rsidR="000343E2" w:rsidRPr="00343225"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rPr>
        <w:t xml:space="preserve">Начальник отдела планирования </w:t>
      </w:r>
    </w:p>
    <w:p w:rsidR="000343E2" w:rsidRPr="00343225"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rPr>
        <w:t xml:space="preserve">и экономического развития </w:t>
      </w:r>
    </w:p>
    <w:p w:rsidR="000343E2" w:rsidRPr="00322794" w:rsidRDefault="000343E2" w:rsidP="008A604B">
      <w:pPr>
        <w:widowControl w:val="0"/>
        <w:autoSpaceDE w:val="0"/>
        <w:autoSpaceDN w:val="0"/>
        <w:adjustRightInd w:val="0"/>
        <w:spacing w:after="0" w:line="240" w:lineRule="auto"/>
        <w:rPr>
          <w:rFonts w:ascii="Times New Roman CYR" w:hAnsi="Times New Roman CYR" w:cs="Times New Roman CYR"/>
          <w:kern w:val="20"/>
          <w:sz w:val="28"/>
          <w:szCs w:val="28"/>
        </w:rPr>
      </w:pPr>
      <w:r w:rsidRPr="00343225">
        <w:rPr>
          <w:rFonts w:ascii="Times New Roman CYR" w:hAnsi="Times New Roman CYR" w:cs="Times New Roman CYR"/>
          <w:kern w:val="20"/>
          <w:sz w:val="28"/>
          <w:szCs w:val="28"/>
        </w:rPr>
        <w:t>администрации района                                          Е. А. Левечко</w:t>
      </w:r>
    </w:p>
    <w:p w:rsidR="00867BB5" w:rsidRDefault="00867BB5"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p w:rsidR="009A6332" w:rsidRPr="00322794" w:rsidRDefault="009A6332" w:rsidP="008A604B">
      <w:pPr>
        <w:widowControl w:val="0"/>
        <w:autoSpaceDE w:val="0"/>
        <w:autoSpaceDN w:val="0"/>
        <w:adjustRightInd w:val="0"/>
        <w:spacing w:after="0" w:line="240" w:lineRule="auto"/>
        <w:rPr>
          <w:rFonts w:ascii="Times New Roman CYR" w:hAnsi="Times New Roman CYR" w:cs="Times New Roman CYR"/>
          <w:kern w:val="20"/>
          <w:sz w:val="28"/>
          <w:szCs w:val="28"/>
        </w:rPr>
      </w:pPr>
    </w:p>
    <w:sectPr w:rsidR="009A6332" w:rsidRPr="00322794" w:rsidSect="005D02A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4CAA"/>
    <w:multiLevelType w:val="hybridMultilevel"/>
    <w:tmpl w:val="92AEA7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0115A56"/>
    <w:multiLevelType w:val="hybridMultilevel"/>
    <w:tmpl w:val="0B10C9B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C863F1A"/>
    <w:multiLevelType w:val="singleLevel"/>
    <w:tmpl w:val="58B0EBA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F0F707A"/>
    <w:multiLevelType w:val="hybridMultilevel"/>
    <w:tmpl w:val="6BA2C18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4660CEF"/>
    <w:multiLevelType w:val="hybridMultilevel"/>
    <w:tmpl w:val="FC24B576"/>
    <w:lvl w:ilvl="0" w:tplc="11DA337E">
      <w:start w:val="1"/>
      <w:numFmt w:val="bullet"/>
      <w:lvlText w:val=""/>
      <w:lvlJc w:val="left"/>
      <w:pPr>
        <w:ind w:left="1434" w:hanging="360"/>
      </w:pPr>
      <w:rPr>
        <w:rFonts w:ascii="Wingdings" w:hAnsi="Wingdings" w:hint="default"/>
        <w:color w:val="auto"/>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5">
    <w:nsid w:val="54D5374B"/>
    <w:multiLevelType w:val="hybridMultilevel"/>
    <w:tmpl w:val="E018B86C"/>
    <w:lvl w:ilvl="0" w:tplc="AA449E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3E56EE"/>
    <w:multiLevelType w:val="hybridMultilevel"/>
    <w:tmpl w:val="26FACC3C"/>
    <w:lvl w:ilvl="0" w:tplc="9D541F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E74E1D"/>
    <w:multiLevelType w:val="hybridMultilevel"/>
    <w:tmpl w:val="B0261E8C"/>
    <w:lvl w:ilvl="0" w:tplc="5A32BE8A">
      <w:start w:val="1"/>
      <w:numFmt w:val="decimal"/>
      <w:lvlText w:val="%1-"/>
      <w:lvlJc w:val="left"/>
      <w:pPr>
        <w:ind w:left="1729" w:hanging="1020"/>
      </w:pPr>
      <w:rPr>
        <w:rFonts w:ascii="Times New Roman CYR" w:eastAsiaTheme="minorEastAsia" w:hAnsi="Times New Roman CYR" w:cs="Times New Roman CYR"/>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4ED701A"/>
    <w:multiLevelType w:val="hybridMultilevel"/>
    <w:tmpl w:val="A9F21FB4"/>
    <w:lvl w:ilvl="0" w:tplc="0419000B">
      <w:start w:val="1"/>
      <w:numFmt w:val="bullet"/>
      <w:lvlText w:val=""/>
      <w:lvlJc w:val="left"/>
      <w:pPr>
        <w:ind w:left="1353" w:hanging="360"/>
      </w:pPr>
      <w:rPr>
        <w:rFonts w:ascii="Wingdings" w:hAnsi="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num w:numId="1">
    <w:abstractNumId w:val="2"/>
  </w:num>
  <w:num w:numId="2">
    <w:abstractNumId w:val="0"/>
  </w:num>
  <w:num w:numId="3">
    <w:abstractNumId w:val="3"/>
  </w:num>
  <w:num w:numId="4">
    <w:abstractNumId w:val="8"/>
  </w:num>
  <w:num w:numId="5">
    <w:abstractNumId w:val="4"/>
  </w:num>
  <w:num w:numId="6">
    <w:abstractNumId w:val="6"/>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40"/>
    <w:rsid w:val="0000286C"/>
    <w:rsid w:val="00003FA1"/>
    <w:rsid w:val="00007BFD"/>
    <w:rsid w:val="00012097"/>
    <w:rsid w:val="00016E91"/>
    <w:rsid w:val="00017646"/>
    <w:rsid w:val="00024DC1"/>
    <w:rsid w:val="0003337C"/>
    <w:rsid w:val="00033A3B"/>
    <w:rsid w:val="000343E2"/>
    <w:rsid w:val="00034AFE"/>
    <w:rsid w:val="00035A56"/>
    <w:rsid w:val="00036DBA"/>
    <w:rsid w:val="0004037D"/>
    <w:rsid w:val="00043A4E"/>
    <w:rsid w:val="00044D85"/>
    <w:rsid w:val="0004720D"/>
    <w:rsid w:val="00047A1D"/>
    <w:rsid w:val="0005151B"/>
    <w:rsid w:val="00051859"/>
    <w:rsid w:val="000550B8"/>
    <w:rsid w:val="00057694"/>
    <w:rsid w:val="00073FDE"/>
    <w:rsid w:val="0007442A"/>
    <w:rsid w:val="000757CD"/>
    <w:rsid w:val="000773BD"/>
    <w:rsid w:val="00081892"/>
    <w:rsid w:val="00083846"/>
    <w:rsid w:val="0008757F"/>
    <w:rsid w:val="00090D12"/>
    <w:rsid w:val="00090E2D"/>
    <w:rsid w:val="00091016"/>
    <w:rsid w:val="000A3E96"/>
    <w:rsid w:val="000A3F4E"/>
    <w:rsid w:val="000A7FC8"/>
    <w:rsid w:val="000B4621"/>
    <w:rsid w:val="000B6698"/>
    <w:rsid w:val="000C271F"/>
    <w:rsid w:val="000C3583"/>
    <w:rsid w:val="000D0CCD"/>
    <w:rsid w:val="000D0FE9"/>
    <w:rsid w:val="000D2C28"/>
    <w:rsid w:val="000E05B8"/>
    <w:rsid w:val="000E092C"/>
    <w:rsid w:val="000E4290"/>
    <w:rsid w:val="000E638F"/>
    <w:rsid w:val="000F1460"/>
    <w:rsid w:val="000F24EB"/>
    <w:rsid w:val="000F30A8"/>
    <w:rsid w:val="0010101E"/>
    <w:rsid w:val="00101298"/>
    <w:rsid w:val="00110E6A"/>
    <w:rsid w:val="00113CB8"/>
    <w:rsid w:val="00122CA1"/>
    <w:rsid w:val="00124F2B"/>
    <w:rsid w:val="00125A18"/>
    <w:rsid w:val="00127AEF"/>
    <w:rsid w:val="00130879"/>
    <w:rsid w:val="0013211C"/>
    <w:rsid w:val="00150C8F"/>
    <w:rsid w:val="00151346"/>
    <w:rsid w:val="00156312"/>
    <w:rsid w:val="00157743"/>
    <w:rsid w:val="00161AEE"/>
    <w:rsid w:val="00161DF3"/>
    <w:rsid w:val="0016501A"/>
    <w:rsid w:val="00167D0A"/>
    <w:rsid w:val="00174A58"/>
    <w:rsid w:val="0018358F"/>
    <w:rsid w:val="00185502"/>
    <w:rsid w:val="001869BD"/>
    <w:rsid w:val="00186D59"/>
    <w:rsid w:val="001907C9"/>
    <w:rsid w:val="001939D9"/>
    <w:rsid w:val="00193AF5"/>
    <w:rsid w:val="0019721A"/>
    <w:rsid w:val="001A24A7"/>
    <w:rsid w:val="001A5628"/>
    <w:rsid w:val="001A6CB0"/>
    <w:rsid w:val="001B742F"/>
    <w:rsid w:val="001C3CA3"/>
    <w:rsid w:val="001C43B0"/>
    <w:rsid w:val="001D13D7"/>
    <w:rsid w:val="001D3E3C"/>
    <w:rsid w:val="001D7391"/>
    <w:rsid w:val="001E2602"/>
    <w:rsid w:val="001E2626"/>
    <w:rsid w:val="001E37A3"/>
    <w:rsid w:val="001E39B5"/>
    <w:rsid w:val="001E57D8"/>
    <w:rsid w:val="001E7F7A"/>
    <w:rsid w:val="001F0855"/>
    <w:rsid w:val="001F08FF"/>
    <w:rsid w:val="001F4708"/>
    <w:rsid w:val="001F4B31"/>
    <w:rsid w:val="001F5BE7"/>
    <w:rsid w:val="002060EA"/>
    <w:rsid w:val="0020757D"/>
    <w:rsid w:val="00210C76"/>
    <w:rsid w:val="002116AE"/>
    <w:rsid w:val="00211BCC"/>
    <w:rsid w:val="00211FC0"/>
    <w:rsid w:val="00215D9F"/>
    <w:rsid w:val="00217004"/>
    <w:rsid w:val="0021734B"/>
    <w:rsid w:val="00220688"/>
    <w:rsid w:val="0022591F"/>
    <w:rsid w:val="00226A6E"/>
    <w:rsid w:val="002278EB"/>
    <w:rsid w:val="00254C7B"/>
    <w:rsid w:val="00255DB4"/>
    <w:rsid w:val="00260237"/>
    <w:rsid w:val="00264C08"/>
    <w:rsid w:val="00267239"/>
    <w:rsid w:val="00274A52"/>
    <w:rsid w:val="002779FF"/>
    <w:rsid w:val="002808C7"/>
    <w:rsid w:val="00281BEC"/>
    <w:rsid w:val="002841D3"/>
    <w:rsid w:val="00284339"/>
    <w:rsid w:val="00292098"/>
    <w:rsid w:val="002A2E87"/>
    <w:rsid w:val="002B05E6"/>
    <w:rsid w:val="002B45D8"/>
    <w:rsid w:val="002C355F"/>
    <w:rsid w:val="002C5941"/>
    <w:rsid w:val="002D5038"/>
    <w:rsid w:val="002D507F"/>
    <w:rsid w:val="002D6242"/>
    <w:rsid w:val="002E0E22"/>
    <w:rsid w:val="002E2EFD"/>
    <w:rsid w:val="002F0E14"/>
    <w:rsid w:val="00302575"/>
    <w:rsid w:val="00303496"/>
    <w:rsid w:val="00312575"/>
    <w:rsid w:val="003145B9"/>
    <w:rsid w:val="003152E9"/>
    <w:rsid w:val="0032099D"/>
    <w:rsid w:val="00321BFD"/>
    <w:rsid w:val="00322794"/>
    <w:rsid w:val="003232ED"/>
    <w:rsid w:val="00323A98"/>
    <w:rsid w:val="00323E6A"/>
    <w:rsid w:val="00326C95"/>
    <w:rsid w:val="00330D3D"/>
    <w:rsid w:val="003416C1"/>
    <w:rsid w:val="003431BB"/>
    <w:rsid w:val="00343225"/>
    <w:rsid w:val="00347C1A"/>
    <w:rsid w:val="00351574"/>
    <w:rsid w:val="00353732"/>
    <w:rsid w:val="003607A8"/>
    <w:rsid w:val="003705F1"/>
    <w:rsid w:val="003832C7"/>
    <w:rsid w:val="00384DB7"/>
    <w:rsid w:val="00384FF5"/>
    <w:rsid w:val="00385CF7"/>
    <w:rsid w:val="0039600D"/>
    <w:rsid w:val="003979B3"/>
    <w:rsid w:val="003A37CD"/>
    <w:rsid w:val="003B3965"/>
    <w:rsid w:val="003C208D"/>
    <w:rsid w:val="003C2855"/>
    <w:rsid w:val="003C596D"/>
    <w:rsid w:val="003D04ED"/>
    <w:rsid w:val="003E0D48"/>
    <w:rsid w:val="003F1419"/>
    <w:rsid w:val="003F2B27"/>
    <w:rsid w:val="003F67E1"/>
    <w:rsid w:val="003F7853"/>
    <w:rsid w:val="00402E10"/>
    <w:rsid w:val="00404322"/>
    <w:rsid w:val="004079DC"/>
    <w:rsid w:val="004110E5"/>
    <w:rsid w:val="004214B2"/>
    <w:rsid w:val="00422E74"/>
    <w:rsid w:val="00425EF4"/>
    <w:rsid w:val="00426E4B"/>
    <w:rsid w:val="00433CC1"/>
    <w:rsid w:val="0043795C"/>
    <w:rsid w:val="00437BBF"/>
    <w:rsid w:val="00437D75"/>
    <w:rsid w:val="0044140E"/>
    <w:rsid w:val="00443F0F"/>
    <w:rsid w:val="00444CB2"/>
    <w:rsid w:val="004516EF"/>
    <w:rsid w:val="00453945"/>
    <w:rsid w:val="004579DA"/>
    <w:rsid w:val="00463FE7"/>
    <w:rsid w:val="00465E9A"/>
    <w:rsid w:val="00472B8D"/>
    <w:rsid w:val="00476409"/>
    <w:rsid w:val="004873EC"/>
    <w:rsid w:val="00492343"/>
    <w:rsid w:val="00497B83"/>
    <w:rsid w:val="004A265C"/>
    <w:rsid w:val="004A2CB5"/>
    <w:rsid w:val="004A5110"/>
    <w:rsid w:val="004A7909"/>
    <w:rsid w:val="004B3B22"/>
    <w:rsid w:val="004B78D3"/>
    <w:rsid w:val="004C46F0"/>
    <w:rsid w:val="004D199C"/>
    <w:rsid w:val="004D4B6C"/>
    <w:rsid w:val="004D4CD7"/>
    <w:rsid w:val="004D7420"/>
    <w:rsid w:val="004E007E"/>
    <w:rsid w:val="004F1596"/>
    <w:rsid w:val="004F3C2B"/>
    <w:rsid w:val="004F41E1"/>
    <w:rsid w:val="004F57BF"/>
    <w:rsid w:val="004F64E7"/>
    <w:rsid w:val="00510950"/>
    <w:rsid w:val="00512BB3"/>
    <w:rsid w:val="00515CBC"/>
    <w:rsid w:val="0052108D"/>
    <w:rsid w:val="005267A5"/>
    <w:rsid w:val="00527940"/>
    <w:rsid w:val="00531292"/>
    <w:rsid w:val="005314D1"/>
    <w:rsid w:val="005336F6"/>
    <w:rsid w:val="00541DBD"/>
    <w:rsid w:val="0054693D"/>
    <w:rsid w:val="00547712"/>
    <w:rsid w:val="00550A8D"/>
    <w:rsid w:val="005548C8"/>
    <w:rsid w:val="00563B5E"/>
    <w:rsid w:val="0056707D"/>
    <w:rsid w:val="0057284E"/>
    <w:rsid w:val="005744DE"/>
    <w:rsid w:val="00591C4A"/>
    <w:rsid w:val="00595E52"/>
    <w:rsid w:val="00596098"/>
    <w:rsid w:val="005969DC"/>
    <w:rsid w:val="005A0789"/>
    <w:rsid w:val="005A7A0C"/>
    <w:rsid w:val="005B14F2"/>
    <w:rsid w:val="005B342B"/>
    <w:rsid w:val="005B370B"/>
    <w:rsid w:val="005C26BD"/>
    <w:rsid w:val="005D02A8"/>
    <w:rsid w:val="005D417F"/>
    <w:rsid w:val="005D7C1B"/>
    <w:rsid w:val="005E3D6A"/>
    <w:rsid w:val="005E4879"/>
    <w:rsid w:val="005E7EB6"/>
    <w:rsid w:val="005F17EB"/>
    <w:rsid w:val="006004D1"/>
    <w:rsid w:val="0060776D"/>
    <w:rsid w:val="0061200B"/>
    <w:rsid w:val="00616AA0"/>
    <w:rsid w:val="0062086E"/>
    <w:rsid w:val="00622583"/>
    <w:rsid w:val="00625316"/>
    <w:rsid w:val="00626FB0"/>
    <w:rsid w:val="006374D6"/>
    <w:rsid w:val="00641E5F"/>
    <w:rsid w:val="006424F5"/>
    <w:rsid w:val="00643BEF"/>
    <w:rsid w:val="006469C3"/>
    <w:rsid w:val="0065457D"/>
    <w:rsid w:val="00655D2A"/>
    <w:rsid w:val="00657A3C"/>
    <w:rsid w:val="0066154E"/>
    <w:rsid w:val="00665578"/>
    <w:rsid w:val="00677359"/>
    <w:rsid w:val="00677601"/>
    <w:rsid w:val="006818E7"/>
    <w:rsid w:val="0068530A"/>
    <w:rsid w:val="00692CA8"/>
    <w:rsid w:val="006967BC"/>
    <w:rsid w:val="0069729A"/>
    <w:rsid w:val="006A2039"/>
    <w:rsid w:val="006A3ABE"/>
    <w:rsid w:val="006A3AD7"/>
    <w:rsid w:val="006A61C7"/>
    <w:rsid w:val="006C3D67"/>
    <w:rsid w:val="006C5DC3"/>
    <w:rsid w:val="006D0AFB"/>
    <w:rsid w:val="006D3D5A"/>
    <w:rsid w:val="006D4392"/>
    <w:rsid w:val="006D5978"/>
    <w:rsid w:val="006D5E99"/>
    <w:rsid w:val="006D7F8B"/>
    <w:rsid w:val="006E6AD7"/>
    <w:rsid w:val="006F1F64"/>
    <w:rsid w:val="006F36AC"/>
    <w:rsid w:val="006F4B8E"/>
    <w:rsid w:val="006F4DDE"/>
    <w:rsid w:val="006F6012"/>
    <w:rsid w:val="006F6E68"/>
    <w:rsid w:val="006F7C87"/>
    <w:rsid w:val="00702A5E"/>
    <w:rsid w:val="00704AB8"/>
    <w:rsid w:val="00706BFB"/>
    <w:rsid w:val="00706C73"/>
    <w:rsid w:val="00714089"/>
    <w:rsid w:val="00717B2C"/>
    <w:rsid w:val="00720DEA"/>
    <w:rsid w:val="0072252B"/>
    <w:rsid w:val="007262BD"/>
    <w:rsid w:val="00727E66"/>
    <w:rsid w:val="00732C2C"/>
    <w:rsid w:val="00732D3E"/>
    <w:rsid w:val="0073347C"/>
    <w:rsid w:val="00734D73"/>
    <w:rsid w:val="0073530A"/>
    <w:rsid w:val="0073605D"/>
    <w:rsid w:val="0073727D"/>
    <w:rsid w:val="00740409"/>
    <w:rsid w:val="00745CE6"/>
    <w:rsid w:val="007507B6"/>
    <w:rsid w:val="00750E8B"/>
    <w:rsid w:val="007609BB"/>
    <w:rsid w:val="00764392"/>
    <w:rsid w:val="007658F7"/>
    <w:rsid w:val="0077005B"/>
    <w:rsid w:val="00770AFC"/>
    <w:rsid w:val="007753E2"/>
    <w:rsid w:val="0077682B"/>
    <w:rsid w:val="00776F64"/>
    <w:rsid w:val="00780901"/>
    <w:rsid w:val="00780B44"/>
    <w:rsid w:val="00780F9A"/>
    <w:rsid w:val="007818DA"/>
    <w:rsid w:val="007A008F"/>
    <w:rsid w:val="007B16F7"/>
    <w:rsid w:val="007B3827"/>
    <w:rsid w:val="007B7B3F"/>
    <w:rsid w:val="007C72AA"/>
    <w:rsid w:val="007D048A"/>
    <w:rsid w:val="007D32B1"/>
    <w:rsid w:val="007D341E"/>
    <w:rsid w:val="007F0F1D"/>
    <w:rsid w:val="007F33EB"/>
    <w:rsid w:val="007F36E6"/>
    <w:rsid w:val="007F596E"/>
    <w:rsid w:val="007F7488"/>
    <w:rsid w:val="00807FE1"/>
    <w:rsid w:val="00814205"/>
    <w:rsid w:val="00816595"/>
    <w:rsid w:val="00825001"/>
    <w:rsid w:val="00835202"/>
    <w:rsid w:val="0084083C"/>
    <w:rsid w:val="00844D7E"/>
    <w:rsid w:val="0085268E"/>
    <w:rsid w:val="00855476"/>
    <w:rsid w:val="00867BB5"/>
    <w:rsid w:val="0087293C"/>
    <w:rsid w:val="00877129"/>
    <w:rsid w:val="008776A6"/>
    <w:rsid w:val="00880B68"/>
    <w:rsid w:val="008812EF"/>
    <w:rsid w:val="008879E5"/>
    <w:rsid w:val="008914A4"/>
    <w:rsid w:val="008922C1"/>
    <w:rsid w:val="00893C53"/>
    <w:rsid w:val="008A0134"/>
    <w:rsid w:val="008A12EA"/>
    <w:rsid w:val="008A2768"/>
    <w:rsid w:val="008A2A43"/>
    <w:rsid w:val="008A3C56"/>
    <w:rsid w:val="008A3D60"/>
    <w:rsid w:val="008A604B"/>
    <w:rsid w:val="008B091C"/>
    <w:rsid w:val="008B24AA"/>
    <w:rsid w:val="008B486A"/>
    <w:rsid w:val="008B73C5"/>
    <w:rsid w:val="008C3B84"/>
    <w:rsid w:val="008D579F"/>
    <w:rsid w:val="008D739A"/>
    <w:rsid w:val="008E254E"/>
    <w:rsid w:val="008E3D79"/>
    <w:rsid w:val="008E40E2"/>
    <w:rsid w:val="008E5D17"/>
    <w:rsid w:val="008E7228"/>
    <w:rsid w:val="008E7A2A"/>
    <w:rsid w:val="008F6E9C"/>
    <w:rsid w:val="00901399"/>
    <w:rsid w:val="00905762"/>
    <w:rsid w:val="00910DB1"/>
    <w:rsid w:val="009158B2"/>
    <w:rsid w:val="009279A3"/>
    <w:rsid w:val="0093502B"/>
    <w:rsid w:val="00935121"/>
    <w:rsid w:val="00937187"/>
    <w:rsid w:val="00937375"/>
    <w:rsid w:val="0094102D"/>
    <w:rsid w:val="009418DF"/>
    <w:rsid w:val="00941CCF"/>
    <w:rsid w:val="009472F5"/>
    <w:rsid w:val="00953BED"/>
    <w:rsid w:val="009574F7"/>
    <w:rsid w:val="00963A9C"/>
    <w:rsid w:val="00966D86"/>
    <w:rsid w:val="00973D60"/>
    <w:rsid w:val="00974334"/>
    <w:rsid w:val="00974742"/>
    <w:rsid w:val="009762DC"/>
    <w:rsid w:val="009848F4"/>
    <w:rsid w:val="00984E57"/>
    <w:rsid w:val="00990C58"/>
    <w:rsid w:val="00993AC9"/>
    <w:rsid w:val="00997166"/>
    <w:rsid w:val="009971D3"/>
    <w:rsid w:val="009A0C83"/>
    <w:rsid w:val="009A2724"/>
    <w:rsid w:val="009A590B"/>
    <w:rsid w:val="009A6332"/>
    <w:rsid w:val="009A6D26"/>
    <w:rsid w:val="009A771E"/>
    <w:rsid w:val="009A7ABD"/>
    <w:rsid w:val="009B0F6D"/>
    <w:rsid w:val="009B254D"/>
    <w:rsid w:val="009B5219"/>
    <w:rsid w:val="009B6891"/>
    <w:rsid w:val="009B699C"/>
    <w:rsid w:val="009C0AA6"/>
    <w:rsid w:val="009C59F9"/>
    <w:rsid w:val="009D0431"/>
    <w:rsid w:val="009D08A1"/>
    <w:rsid w:val="009D0B61"/>
    <w:rsid w:val="009D4867"/>
    <w:rsid w:val="009D7E47"/>
    <w:rsid w:val="009E348F"/>
    <w:rsid w:val="009E4411"/>
    <w:rsid w:val="009E4B27"/>
    <w:rsid w:val="009E4BC9"/>
    <w:rsid w:val="009E4E40"/>
    <w:rsid w:val="009E4FD5"/>
    <w:rsid w:val="009E50E4"/>
    <w:rsid w:val="009F0B75"/>
    <w:rsid w:val="009F3127"/>
    <w:rsid w:val="009F38C2"/>
    <w:rsid w:val="009F6B54"/>
    <w:rsid w:val="009F706B"/>
    <w:rsid w:val="00A00AA8"/>
    <w:rsid w:val="00A011B4"/>
    <w:rsid w:val="00A11318"/>
    <w:rsid w:val="00A12BF5"/>
    <w:rsid w:val="00A14A4A"/>
    <w:rsid w:val="00A166F8"/>
    <w:rsid w:val="00A16C75"/>
    <w:rsid w:val="00A2013E"/>
    <w:rsid w:val="00A2367B"/>
    <w:rsid w:val="00A2396F"/>
    <w:rsid w:val="00A2693A"/>
    <w:rsid w:val="00A34304"/>
    <w:rsid w:val="00A34A41"/>
    <w:rsid w:val="00A35DBD"/>
    <w:rsid w:val="00A36373"/>
    <w:rsid w:val="00A43270"/>
    <w:rsid w:val="00A536BD"/>
    <w:rsid w:val="00A56C3B"/>
    <w:rsid w:val="00A57590"/>
    <w:rsid w:val="00A60D5D"/>
    <w:rsid w:val="00A62DA2"/>
    <w:rsid w:val="00A644E1"/>
    <w:rsid w:val="00A65EAF"/>
    <w:rsid w:val="00A67D93"/>
    <w:rsid w:val="00A72BE7"/>
    <w:rsid w:val="00A732DA"/>
    <w:rsid w:val="00A7429C"/>
    <w:rsid w:val="00A74EE7"/>
    <w:rsid w:val="00A76410"/>
    <w:rsid w:val="00A84991"/>
    <w:rsid w:val="00A85D4E"/>
    <w:rsid w:val="00A908E4"/>
    <w:rsid w:val="00A95805"/>
    <w:rsid w:val="00A97EDB"/>
    <w:rsid w:val="00AA048C"/>
    <w:rsid w:val="00AA44FD"/>
    <w:rsid w:val="00AB1436"/>
    <w:rsid w:val="00AB208A"/>
    <w:rsid w:val="00AB3847"/>
    <w:rsid w:val="00AB6F7B"/>
    <w:rsid w:val="00AB7694"/>
    <w:rsid w:val="00AC24F1"/>
    <w:rsid w:val="00AC4BFF"/>
    <w:rsid w:val="00AC5AE4"/>
    <w:rsid w:val="00AC64B8"/>
    <w:rsid w:val="00AD4B4B"/>
    <w:rsid w:val="00AD62EF"/>
    <w:rsid w:val="00AE0768"/>
    <w:rsid w:val="00AF064D"/>
    <w:rsid w:val="00AF08EA"/>
    <w:rsid w:val="00B05331"/>
    <w:rsid w:val="00B146CE"/>
    <w:rsid w:val="00B16FE7"/>
    <w:rsid w:val="00B1789F"/>
    <w:rsid w:val="00B21629"/>
    <w:rsid w:val="00B22CBD"/>
    <w:rsid w:val="00B240FA"/>
    <w:rsid w:val="00B30FD5"/>
    <w:rsid w:val="00B335CB"/>
    <w:rsid w:val="00B35F1E"/>
    <w:rsid w:val="00B37303"/>
    <w:rsid w:val="00B37FB3"/>
    <w:rsid w:val="00B4254B"/>
    <w:rsid w:val="00B43CCF"/>
    <w:rsid w:val="00B443BC"/>
    <w:rsid w:val="00B46881"/>
    <w:rsid w:val="00B470E3"/>
    <w:rsid w:val="00B51DB5"/>
    <w:rsid w:val="00B52E26"/>
    <w:rsid w:val="00B62AB3"/>
    <w:rsid w:val="00B630CF"/>
    <w:rsid w:val="00B6614F"/>
    <w:rsid w:val="00B66386"/>
    <w:rsid w:val="00B74BB4"/>
    <w:rsid w:val="00B94AE3"/>
    <w:rsid w:val="00B96096"/>
    <w:rsid w:val="00B962E2"/>
    <w:rsid w:val="00BA0A33"/>
    <w:rsid w:val="00BA1419"/>
    <w:rsid w:val="00BA3CB8"/>
    <w:rsid w:val="00BA4CB9"/>
    <w:rsid w:val="00BB1ED1"/>
    <w:rsid w:val="00BB62C8"/>
    <w:rsid w:val="00BC1285"/>
    <w:rsid w:val="00BC1990"/>
    <w:rsid w:val="00BC354F"/>
    <w:rsid w:val="00BC437F"/>
    <w:rsid w:val="00BC4BE1"/>
    <w:rsid w:val="00BC64E2"/>
    <w:rsid w:val="00BD102E"/>
    <w:rsid w:val="00BD3E62"/>
    <w:rsid w:val="00BD4389"/>
    <w:rsid w:val="00BD4994"/>
    <w:rsid w:val="00BD7973"/>
    <w:rsid w:val="00BE125E"/>
    <w:rsid w:val="00BE3EC5"/>
    <w:rsid w:val="00BF32D2"/>
    <w:rsid w:val="00BF3744"/>
    <w:rsid w:val="00BF68BA"/>
    <w:rsid w:val="00C01EFD"/>
    <w:rsid w:val="00C02C97"/>
    <w:rsid w:val="00C03379"/>
    <w:rsid w:val="00C1039A"/>
    <w:rsid w:val="00C1373E"/>
    <w:rsid w:val="00C20F70"/>
    <w:rsid w:val="00C24D1A"/>
    <w:rsid w:val="00C24D77"/>
    <w:rsid w:val="00C2650A"/>
    <w:rsid w:val="00C3392F"/>
    <w:rsid w:val="00C358FD"/>
    <w:rsid w:val="00C37F96"/>
    <w:rsid w:val="00C45D92"/>
    <w:rsid w:val="00C52D83"/>
    <w:rsid w:val="00C54EC5"/>
    <w:rsid w:val="00C56B00"/>
    <w:rsid w:val="00C639A8"/>
    <w:rsid w:val="00C65112"/>
    <w:rsid w:val="00C67D31"/>
    <w:rsid w:val="00C70503"/>
    <w:rsid w:val="00C7448C"/>
    <w:rsid w:val="00C7760E"/>
    <w:rsid w:val="00C849AD"/>
    <w:rsid w:val="00C92DA4"/>
    <w:rsid w:val="00CA16BF"/>
    <w:rsid w:val="00CA264B"/>
    <w:rsid w:val="00CA46F5"/>
    <w:rsid w:val="00CA7A39"/>
    <w:rsid w:val="00CC3132"/>
    <w:rsid w:val="00CC4FF5"/>
    <w:rsid w:val="00CC69F9"/>
    <w:rsid w:val="00CC7D96"/>
    <w:rsid w:val="00CD3238"/>
    <w:rsid w:val="00CD4264"/>
    <w:rsid w:val="00CD466E"/>
    <w:rsid w:val="00CD6276"/>
    <w:rsid w:val="00CF1615"/>
    <w:rsid w:val="00CF2A65"/>
    <w:rsid w:val="00CF7AC4"/>
    <w:rsid w:val="00CF7E76"/>
    <w:rsid w:val="00D068B9"/>
    <w:rsid w:val="00D105C0"/>
    <w:rsid w:val="00D1318E"/>
    <w:rsid w:val="00D1473B"/>
    <w:rsid w:val="00D41CED"/>
    <w:rsid w:val="00D423FE"/>
    <w:rsid w:val="00D4630F"/>
    <w:rsid w:val="00D54E32"/>
    <w:rsid w:val="00D55F39"/>
    <w:rsid w:val="00D564DB"/>
    <w:rsid w:val="00D57D93"/>
    <w:rsid w:val="00D57E92"/>
    <w:rsid w:val="00D64A54"/>
    <w:rsid w:val="00D7019A"/>
    <w:rsid w:val="00D70746"/>
    <w:rsid w:val="00D7160C"/>
    <w:rsid w:val="00D73390"/>
    <w:rsid w:val="00D74A61"/>
    <w:rsid w:val="00D971FE"/>
    <w:rsid w:val="00DA49EF"/>
    <w:rsid w:val="00DA5301"/>
    <w:rsid w:val="00DB030F"/>
    <w:rsid w:val="00DB19CA"/>
    <w:rsid w:val="00DB1DAE"/>
    <w:rsid w:val="00DB7531"/>
    <w:rsid w:val="00DC0955"/>
    <w:rsid w:val="00DC5ADD"/>
    <w:rsid w:val="00DC7C59"/>
    <w:rsid w:val="00DD12CD"/>
    <w:rsid w:val="00DD1D84"/>
    <w:rsid w:val="00DD71B0"/>
    <w:rsid w:val="00DD7AC4"/>
    <w:rsid w:val="00DE7033"/>
    <w:rsid w:val="00DF2245"/>
    <w:rsid w:val="00DF58C1"/>
    <w:rsid w:val="00E03BAA"/>
    <w:rsid w:val="00E0528D"/>
    <w:rsid w:val="00E06C0C"/>
    <w:rsid w:val="00E13EE5"/>
    <w:rsid w:val="00E202F4"/>
    <w:rsid w:val="00E22B68"/>
    <w:rsid w:val="00E23215"/>
    <w:rsid w:val="00E240C5"/>
    <w:rsid w:val="00E24A57"/>
    <w:rsid w:val="00E24F18"/>
    <w:rsid w:val="00E263F4"/>
    <w:rsid w:val="00E264D6"/>
    <w:rsid w:val="00E26600"/>
    <w:rsid w:val="00E26BF9"/>
    <w:rsid w:val="00E27520"/>
    <w:rsid w:val="00E33727"/>
    <w:rsid w:val="00E36C0D"/>
    <w:rsid w:val="00E402A1"/>
    <w:rsid w:val="00E41625"/>
    <w:rsid w:val="00E427EF"/>
    <w:rsid w:val="00E4403F"/>
    <w:rsid w:val="00E443D3"/>
    <w:rsid w:val="00E44F2B"/>
    <w:rsid w:val="00E460D7"/>
    <w:rsid w:val="00E46C6D"/>
    <w:rsid w:val="00E574F8"/>
    <w:rsid w:val="00E627CD"/>
    <w:rsid w:val="00E635AB"/>
    <w:rsid w:val="00E67277"/>
    <w:rsid w:val="00E7091D"/>
    <w:rsid w:val="00E70D09"/>
    <w:rsid w:val="00E72E1D"/>
    <w:rsid w:val="00E746A7"/>
    <w:rsid w:val="00E768F0"/>
    <w:rsid w:val="00E8050F"/>
    <w:rsid w:val="00E86E4B"/>
    <w:rsid w:val="00EA59EF"/>
    <w:rsid w:val="00EA720C"/>
    <w:rsid w:val="00EA7884"/>
    <w:rsid w:val="00EB10D8"/>
    <w:rsid w:val="00EB12F9"/>
    <w:rsid w:val="00EB3B10"/>
    <w:rsid w:val="00EB3F1C"/>
    <w:rsid w:val="00EB4B3D"/>
    <w:rsid w:val="00EB5B7C"/>
    <w:rsid w:val="00EC3F75"/>
    <w:rsid w:val="00ED2F86"/>
    <w:rsid w:val="00ED3BE9"/>
    <w:rsid w:val="00ED4F8C"/>
    <w:rsid w:val="00ED7A07"/>
    <w:rsid w:val="00EE0E75"/>
    <w:rsid w:val="00EE237E"/>
    <w:rsid w:val="00EE2862"/>
    <w:rsid w:val="00EE41C8"/>
    <w:rsid w:val="00EE6135"/>
    <w:rsid w:val="00EF61F0"/>
    <w:rsid w:val="00F01524"/>
    <w:rsid w:val="00F05E64"/>
    <w:rsid w:val="00F14D66"/>
    <w:rsid w:val="00F15614"/>
    <w:rsid w:val="00F17959"/>
    <w:rsid w:val="00F17C3E"/>
    <w:rsid w:val="00F201B7"/>
    <w:rsid w:val="00F20C98"/>
    <w:rsid w:val="00F254C0"/>
    <w:rsid w:val="00F262E5"/>
    <w:rsid w:val="00F344E8"/>
    <w:rsid w:val="00F3601D"/>
    <w:rsid w:val="00F40B62"/>
    <w:rsid w:val="00F413A1"/>
    <w:rsid w:val="00F424BC"/>
    <w:rsid w:val="00F513B4"/>
    <w:rsid w:val="00F53FBF"/>
    <w:rsid w:val="00F618F3"/>
    <w:rsid w:val="00F71AD0"/>
    <w:rsid w:val="00F72BF8"/>
    <w:rsid w:val="00F731DD"/>
    <w:rsid w:val="00F732E8"/>
    <w:rsid w:val="00F777FB"/>
    <w:rsid w:val="00F77DED"/>
    <w:rsid w:val="00F80927"/>
    <w:rsid w:val="00F85DC3"/>
    <w:rsid w:val="00F94C5A"/>
    <w:rsid w:val="00FA0BFC"/>
    <w:rsid w:val="00FA4900"/>
    <w:rsid w:val="00FA7621"/>
    <w:rsid w:val="00FA7BE3"/>
    <w:rsid w:val="00FA7ECD"/>
    <w:rsid w:val="00FB03E8"/>
    <w:rsid w:val="00FB227A"/>
    <w:rsid w:val="00FB59A3"/>
    <w:rsid w:val="00FC2640"/>
    <w:rsid w:val="00FC653A"/>
    <w:rsid w:val="00FD0751"/>
    <w:rsid w:val="00FD4962"/>
    <w:rsid w:val="00FD5ACB"/>
    <w:rsid w:val="00FE31A9"/>
    <w:rsid w:val="00FF043E"/>
    <w:rsid w:val="00FF0C88"/>
    <w:rsid w:val="00FF2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C596D"/>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
    <w:rsid w:val="003C59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C596D"/>
    <w:rPr>
      <w:rFonts w:ascii="Times New Roman" w:hAnsi="Times New Roman" w:cs="Times New Roman"/>
      <w:sz w:val="26"/>
      <w:szCs w:val="26"/>
    </w:rPr>
  </w:style>
  <w:style w:type="character" w:customStyle="1" w:styleId="FontStyle14">
    <w:name w:val="Font Style14"/>
    <w:rsid w:val="003C596D"/>
    <w:rPr>
      <w:rFonts w:ascii="Times New Roman" w:hAnsi="Times New Roman" w:cs="Times New Roman"/>
      <w:b/>
      <w:bCs/>
      <w:sz w:val="26"/>
      <w:szCs w:val="26"/>
    </w:rPr>
  </w:style>
  <w:style w:type="paragraph" w:customStyle="1" w:styleId="ConsTitle">
    <w:name w:val="ConsTitle"/>
    <w:uiPriority w:val="99"/>
    <w:rsid w:val="009A771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Title">
    <w:name w:val="ConsPlusTitle"/>
    <w:uiPriority w:val="99"/>
    <w:rsid w:val="009A771E"/>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basedOn w:val="a0"/>
    <w:link w:val="20"/>
    <w:locked/>
    <w:rsid w:val="009A771E"/>
    <w:rPr>
      <w:rFonts w:ascii="Times New Roman" w:hAnsi="Times New Roman"/>
      <w:b/>
      <w:bCs/>
      <w:spacing w:val="1"/>
      <w:shd w:val="clear" w:color="auto" w:fill="FFFFFF"/>
    </w:rPr>
  </w:style>
  <w:style w:type="paragraph" w:customStyle="1" w:styleId="20">
    <w:name w:val="Основной текст (2)"/>
    <w:basedOn w:val="a"/>
    <w:link w:val="2"/>
    <w:rsid w:val="009A771E"/>
    <w:pPr>
      <w:widowControl w:val="0"/>
      <w:shd w:val="clear" w:color="auto" w:fill="FFFFFF"/>
      <w:spacing w:after="180" w:line="312" w:lineRule="exact"/>
      <w:jc w:val="center"/>
    </w:pPr>
    <w:rPr>
      <w:rFonts w:ascii="Times New Roman" w:hAnsi="Times New Roman"/>
      <w:b/>
      <w:bCs/>
      <w:spacing w:val="1"/>
    </w:rPr>
  </w:style>
  <w:style w:type="paragraph" w:styleId="a3">
    <w:name w:val="List Paragraph"/>
    <w:basedOn w:val="a"/>
    <w:uiPriority w:val="34"/>
    <w:qFormat/>
    <w:rsid w:val="006F36AC"/>
    <w:pPr>
      <w:ind w:left="720"/>
      <w:contextualSpacing/>
    </w:pPr>
    <w:rPr>
      <w:rFonts w:ascii="Times New Roman" w:eastAsiaTheme="minorHAnsi" w:hAnsi="Times New Roman" w:cs="Times New Roman"/>
      <w:sz w:val="28"/>
      <w:lang w:eastAsia="en-US"/>
    </w:rPr>
  </w:style>
  <w:style w:type="table" w:customStyle="1" w:styleId="10">
    <w:name w:val="Сетка таблицы1"/>
    <w:basedOn w:val="a1"/>
    <w:uiPriority w:val="59"/>
    <w:rsid w:val="006F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1,Обычный (Web) Знак,Обычный (Web)11,Обычный (веб)11,Обычный (веб)2"/>
    <w:basedOn w:val="a"/>
    <w:uiPriority w:val="99"/>
    <w:unhideWhenUsed/>
    <w:qFormat/>
    <w:rsid w:val="005548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5548C8"/>
    <w:rPr>
      <w:b/>
      <w:bCs/>
    </w:rPr>
  </w:style>
  <w:style w:type="paragraph" w:styleId="a6">
    <w:name w:val="Body Text Indent"/>
    <w:basedOn w:val="a"/>
    <w:link w:val="a7"/>
    <w:rsid w:val="005548C8"/>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5548C8"/>
    <w:rPr>
      <w:rFonts w:ascii="Times New Roman" w:eastAsia="Times New Roman" w:hAnsi="Times New Roman" w:cs="Times New Roman"/>
      <w:sz w:val="20"/>
      <w:szCs w:val="20"/>
    </w:rPr>
  </w:style>
  <w:style w:type="character" w:customStyle="1" w:styleId="extended-textshort">
    <w:name w:val="extended-text__short"/>
    <w:basedOn w:val="a0"/>
    <w:rsid w:val="005548C8"/>
  </w:style>
  <w:style w:type="character" w:customStyle="1" w:styleId="a8">
    <w:name w:val="Без интервала Знак"/>
    <w:basedOn w:val="a0"/>
    <w:link w:val="a9"/>
    <w:uiPriority w:val="1"/>
    <w:locked/>
    <w:rsid w:val="008922C1"/>
    <w:rPr>
      <w:rFonts w:ascii="Times New Roman" w:eastAsia="Times New Roman" w:hAnsi="Times New Roman" w:cs="Times New Roman"/>
    </w:rPr>
  </w:style>
  <w:style w:type="paragraph" w:styleId="a9">
    <w:name w:val="No Spacing"/>
    <w:link w:val="a8"/>
    <w:uiPriority w:val="1"/>
    <w:qFormat/>
    <w:rsid w:val="008922C1"/>
    <w:pPr>
      <w:spacing w:after="0" w:line="240" w:lineRule="auto"/>
      <w:jc w:val="both"/>
    </w:pPr>
    <w:rPr>
      <w:rFonts w:ascii="Times New Roman" w:eastAsia="Times New Roman" w:hAnsi="Times New Roman" w:cs="Times New Roman"/>
    </w:rPr>
  </w:style>
  <w:style w:type="paragraph" w:customStyle="1" w:styleId="Default">
    <w:name w:val="Default"/>
    <w:rsid w:val="00E574F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a">
    <w:name w:val="Основной текст_"/>
    <w:basedOn w:val="a0"/>
    <w:link w:val="21"/>
    <w:rsid w:val="007658F7"/>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a"/>
    <w:rsid w:val="007658F7"/>
    <w:pPr>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11">
    <w:name w:val="Основной текст1"/>
    <w:basedOn w:val="a"/>
    <w:rsid w:val="007658F7"/>
    <w:pPr>
      <w:shd w:val="clear" w:color="auto" w:fill="FFFFFF"/>
      <w:spacing w:before="240" w:after="0" w:line="322" w:lineRule="exact"/>
      <w:ind w:hanging="360"/>
      <w:jc w:val="both"/>
    </w:pPr>
    <w:rPr>
      <w:rFonts w:ascii="Times New Roman" w:eastAsia="Times New Roman" w:hAnsi="Times New Roman" w:cs="Times New Roman"/>
      <w:color w:val="000000"/>
      <w:sz w:val="27"/>
      <w:szCs w:val="27"/>
    </w:rPr>
  </w:style>
  <w:style w:type="paragraph" w:customStyle="1" w:styleId="ConsPlusNormal">
    <w:name w:val="ConsPlusNormal"/>
    <w:link w:val="ConsPlusNormal0"/>
    <w:uiPriority w:val="99"/>
    <w:rsid w:val="008A3D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8A3D60"/>
    <w:rPr>
      <w:rFonts w:ascii="Arial" w:eastAsia="Times New Roman" w:hAnsi="Arial" w:cs="Arial"/>
      <w:sz w:val="20"/>
      <w:szCs w:val="20"/>
    </w:rPr>
  </w:style>
  <w:style w:type="paragraph" w:styleId="ab">
    <w:name w:val="Balloon Text"/>
    <w:basedOn w:val="a"/>
    <w:link w:val="ac"/>
    <w:uiPriority w:val="99"/>
    <w:semiHidden/>
    <w:unhideWhenUsed/>
    <w:rsid w:val="0034322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43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C596D"/>
    <w:pPr>
      <w:spacing w:before="100" w:after="100" w:line="240" w:lineRule="auto"/>
    </w:pPr>
    <w:rPr>
      <w:rFonts w:ascii="Times New Roman" w:eastAsia="Times New Roman" w:hAnsi="Times New Roman" w:cs="Times New Roman"/>
      <w:snapToGrid w:val="0"/>
      <w:sz w:val="24"/>
      <w:szCs w:val="20"/>
    </w:rPr>
  </w:style>
  <w:style w:type="paragraph" w:customStyle="1" w:styleId="Style8">
    <w:name w:val="Style8"/>
    <w:basedOn w:val="a"/>
    <w:rsid w:val="003C59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3C596D"/>
    <w:rPr>
      <w:rFonts w:ascii="Times New Roman" w:hAnsi="Times New Roman" w:cs="Times New Roman"/>
      <w:sz w:val="26"/>
      <w:szCs w:val="26"/>
    </w:rPr>
  </w:style>
  <w:style w:type="character" w:customStyle="1" w:styleId="FontStyle14">
    <w:name w:val="Font Style14"/>
    <w:rsid w:val="003C596D"/>
    <w:rPr>
      <w:rFonts w:ascii="Times New Roman" w:hAnsi="Times New Roman" w:cs="Times New Roman"/>
      <w:b/>
      <w:bCs/>
      <w:sz w:val="26"/>
      <w:szCs w:val="26"/>
    </w:rPr>
  </w:style>
  <w:style w:type="paragraph" w:customStyle="1" w:styleId="ConsTitle">
    <w:name w:val="ConsTitle"/>
    <w:uiPriority w:val="99"/>
    <w:rsid w:val="009A771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Title">
    <w:name w:val="ConsPlusTitle"/>
    <w:uiPriority w:val="99"/>
    <w:rsid w:val="009A771E"/>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basedOn w:val="a0"/>
    <w:link w:val="20"/>
    <w:locked/>
    <w:rsid w:val="009A771E"/>
    <w:rPr>
      <w:rFonts w:ascii="Times New Roman" w:hAnsi="Times New Roman"/>
      <w:b/>
      <w:bCs/>
      <w:spacing w:val="1"/>
      <w:shd w:val="clear" w:color="auto" w:fill="FFFFFF"/>
    </w:rPr>
  </w:style>
  <w:style w:type="paragraph" w:customStyle="1" w:styleId="20">
    <w:name w:val="Основной текст (2)"/>
    <w:basedOn w:val="a"/>
    <w:link w:val="2"/>
    <w:rsid w:val="009A771E"/>
    <w:pPr>
      <w:widowControl w:val="0"/>
      <w:shd w:val="clear" w:color="auto" w:fill="FFFFFF"/>
      <w:spacing w:after="180" w:line="312" w:lineRule="exact"/>
      <w:jc w:val="center"/>
    </w:pPr>
    <w:rPr>
      <w:rFonts w:ascii="Times New Roman" w:hAnsi="Times New Roman"/>
      <w:b/>
      <w:bCs/>
      <w:spacing w:val="1"/>
    </w:rPr>
  </w:style>
  <w:style w:type="paragraph" w:styleId="a3">
    <w:name w:val="List Paragraph"/>
    <w:basedOn w:val="a"/>
    <w:uiPriority w:val="34"/>
    <w:qFormat/>
    <w:rsid w:val="006F36AC"/>
    <w:pPr>
      <w:ind w:left="720"/>
      <w:contextualSpacing/>
    </w:pPr>
    <w:rPr>
      <w:rFonts w:ascii="Times New Roman" w:eastAsiaTheme="minorHAnsi" w:hAnsi="Times New Roman" w:cs="Times New Roman"/>
      <w:sz w:val="28"/>
      <w:lang w:eastAsia="en-US"/>
    </w:rPr>
  </w:style>
  <w:style w:type="table" w:customStyle="1" w:styleId="10">
    <w:name w:val="Сетка таблицы1"/>
    <w:basedOn w:val="a1"/>
    <w:uiPriority w:val="59"/>
    <w:rsid w:val="006F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1,Обычный (Web) Знак,Обычный (Web)11,Обычный (веб)11,Обычный (веб)2"/>
    <w:basedOn w:val="a"/>
    <w:uiPriority w:val="99"/>
    <w:unhideWhenUsed/>
    <w:qFormat/>
    <w:rsid w:val="005548C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5548C8"/>
    <w:rPr>
      <w:b/>
      <w:bCs/>
    </w:rPr>
  </w:style>
  <w:style w:type="paragraph" w:styleId="a6">
    <w:name w:val="Body Text Indent"/>
    <w:basedOn w:val="a"/>
    <w:link w:val="a7"/>
    <w:rsid w:val="005548C8"/>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5548C8"/>
    <w:rPr>
      <w:rFonts w:ascii="Times New Roman" w:eastAsia="Times New Roman" w:hAnsi="Times New Roman" w:cs="Times New Roman"/>
      <w:sz w:val="20"/>
      <w:szCs w:val="20"/>
    </w:rPr>
  </w:style>
  <w:style w:type="character" w:customStyle="1" w:styleId="extended-textshort">
    <w:name w:val="extended-text__short"/>
    <w:basedOn w:val="a0"/>
    <w:rsid w:val="005548C8"/>
  </w:style>
  <w:style w:type="character" w:customStyle="1" w:styleId="a8">
    <w:name w:val="Без интервала Знак"/>
    <w:basedOn w:val="a0"/>
    <w:link w:val="a9"/>
    <w:uiPriority w:val="1"/>
    <w:locked/>
    <w:rsid w:val="008922C1"/>
    <w:rPr>
      <w:rFonts w:ascii="Times New Roman" w:eastAsia="Times New Roman" w:hAnsi="Times New Roman" w:cs="Times New Roman"/>
    </w:rPr>
  </w:style>
  <w:style w:type="paragraph" w:styleId="a9">
    <w:name w:val="No Spacing"/>
    <w:link w:val="a8"/>
    <w:uiPriority w:val="1"/>
    <w:qFormat/>
    <w:rsid w:val="008922C1"/>
    <w:pPr>
      <w:spacing w:after="0" w:line="240" w:lineRule="auto"/>
      <w:jc w:val="both"/>
    </w:pPr>
    <w:rPr>
      <w:rFonts w:ascii="Times New Roman" w:eastAsia="Times New Roman" w:hAnsi="Times New Roman" w:cs="Times New Roman"/>
    </w:rPr>
  </w:style>
  <w:style w:type="paragraph" w:customStyle="1" w:styleId="Default">
    <w:name w:val="Default"/>
    <w:rsid w:val="00E574F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a">
    <w:name w:val="Основной текст_"/>
    <w:basedOn w:val="a0"/>
    <w:link w:val="21"/>
    <w:rsid w:val="007658F7"/>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a"/>
    <w:rsid w:val="007658F7"/>
    <w:pPr>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11">
    <w:name w:val="Основной текст1"/>
    <w:basedOn w:val="a"/>
    <w:rsid w:val="007658F7"/>
    <w:pPr>
      <w:shd w:val="clear" w:color="auto" w:fill="FFFFFF"/>
      <w:spacing w:before="240" w:after="0" w:line="322" w:lineRule="exact"/>
      <w:ind w:hanging="360"/>
      <w:jc w:val="both"/>
    </w:pPr>
    <w:rPr>
      <w:rFonts w:ascii="Times New Roman" w:eastAsia="Times New Roman" w:hAnsi="Times New Roman" w:cs="Times New Roman"/>
      <w:color w:val="000000"/>
      <w:sz w:val="27"/>
      <w:szCs w:val="27"/>
    </w:rPr>
  </w:style>
  <w:style w:type="paragraph" w:customStyle="1" w:styleId="ConsPlusNormal">
    <w:name w:val="ConsPlusNormal"/>
    <w:link w:val="ConsPlusNormal0"/>
    <w:uiPriority w:val="99"/>
    <w:rsid w:val="008A3D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8A3D60"/>
    <w:rPr>
      <w:rFonts w:ascii="Arial" w:eastAsia="Times New Roman" w:hAnsi="Arial" w:cs="Arial"/>
      <w:sz w:val="20"/>
      <w:szCs w:val="20"/>
    </w:rPr>
  </w:style>
  <w:style w:type="paragraph" w:styleId="ab">
    <w:name w:val="Balloon Text"/>
    <w:basedOn w:val="a"/>
    <w:link w:val="ac"/>
    <w:uiPriority w:val="99"/>
    <w:semiHidden/>
    <w:unhideWhenUsed/>
    <w:rsid w:val="0034322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43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860518">
      <w:bodyDiv w:val="1"/>
      <w:marLeft w:val="0"/>
      <w:marRight w:val="0"/>
      <w:marTop w:val="0"/>
      <w:marBottom w:val="0"/>
      <w:divBdr>
        <w:top w:val="none" w:sz="0" w:space="0" w:color="auto"/>
        <w:left w:val="none" w:sz="0" w:space="0" w:color="auto"/>
        <w:bottom w:val="none" w:sz="0" w:space="0" w:color="auto"/>
        <w:right w:val="none" w:sz="0" w:space="0" w:color="auto"/>
      </w:divBdr>
    </w:div>
    <w:div w:id="831531842">
      <w:bodyDiv w:val="1"/>
      <w:marLeft w:val="0"/>
      <w:marRight w:val="0"/>
      <w:marTop w:val="0"/>
      <w:marBottom w:val="0"/>
      <w:divBdr>
        <w:top w:val="none" w:sz="0" w:space="0" w:color="auto"/>
        <w:left w:val="none" w:sz="0" w:space="0" w:color="auto"/>
        <w:bottom w:val="none" w:sz="0" w:space="0" w:color="auto"/>
        <w:right w:val="none" w:sz="0" w:space="0" w:color="auto"/>
      </w:divBdr>
    </w:div>
    <w:div w:id="84347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7B38E-7E65-459F-A3A8-8DB5702D5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39</Pages>
  <Words>13700</Words>
  <Characters>78091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47</cp:revision>
  <cp:lastPrinted>2022-10-25T07:10:00Z</cp:lastPrinted>
  <dcterms:created xsi:type="dcterms:W3CDTF">2022-09-26T07:53:00Z</dcterms:created>
  <dcterms:modified xsi:type="dcterms:W3CDTF">2022-11-13T06:51:00Z</dcterms:modified>
</cp:coreProperties>
</file>