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1E" w:rsidRDefault="00D17A1E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</w:p>
    <w:p w:rsidR="006638B8" w:rsidRPr="008157F9" w:rsidRDefault="00D8354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035114" w:rsidRDefault="00035114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</w:t>
      </w:r>
      <w:r w:rsidR="00A63469">
        <w:rPr>
          <w:sz w:val="24"/>
          <w:szCs w:val="24"/>
        </w:rPr>
        <w:t>3</w:t>
      </w:r>
      <w:r w:rsidR="006638B8">
        <w:rPr>
          <w:sz w:val="24"/>
          <w:szCs w:val="24"/>
        </w:rPr>
        <w:t>.</w:t>
      </w:r>
      <w:r w:rsidR="007F21F9">
        <w:rPr>
          <w:sz w:val="24"/>
          <w:szCs w:val="24"/>
        </w:rPr>
        <w:t>0</w:t>
      </w:r>
      <w:r w:rsidR="00A63469">
        <w:rPr>
          <w:sz w:val="24"/>
          <w:szCs w:val="24"/>
        </w:rPr>
        <w:t>5</w:t>
      </w:r>
      <w:r w:rsidR="006638B8" w:rsidRPr="008157F9">
        <w:rPr>
          <w:sz w:val="24"/>
          <w:szCs w:val="24"/>
        </w:rPr>
        <w:t>.</w:t>
      </w:r>
      <w:r w:rsidR="00DE6F6C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01</w:t>
      </w:r>
      <w:r w:rsidR="007F21F9">
        <w:rPr>
          <w:sz w:val="24"/>
          <w:szCs w:val="24"/>
        </w:rPr>
        <w:t>6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E37F22">
        <w:rPr>
          <w:sz w:val="24"/>
          <w:szCs w:val="24"/>
          <w:lang w:val="en-US"/>
        </w:rPr>
        <w:t>4</w:t>
      </w:r>
      <w:r>
        <w:rPr>
          <w:sz w:val="24"/>
          <w:szCs w:val="24"/>
          <w:lang w:val="en-US"/>
        </w:rPr>
        <w:t>9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DE6F6C" w:rsidRDefault="00C3188D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наделении полномочиями</w:t>
      </w:r>
      <w:r w:rsidR="00DE6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6C" w:rsidRDefault="00DE6F6C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 доходов</w:t>
      </w:r>
    </w:p>
    <w:p w:rsidR="002A7EC7" w:rsidRPr="00B96374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159C" w:rsidRDefault="00B2159C" w:rsidP="00E270AF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решения Идринского районного Совета депутатов </w:t>
      </w:r>
    </w:p>
    <w:p w:rsidR="00B2159C" w:rsidRDefault="00B2159C" w:rsidP="00E270AF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="002A5FAA"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2A5FAA"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2A5FAA"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E270AF" w:rsidRDefault="00B2159C" w:rsidP="00E270AF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E270AF">
        <w:rPr>
          <w:rFonts w:ascii="Times New Roman" w:hAnsi="Times New Roman" w:cs="Times New Roman"/>
          <w:b w:val="0"/>
          <w:sz w:val="28"/>
          <w:szCs w:val="28"/>
        </w:rPr>
        <w:t>от 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6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.12.201</w:t>
      </w:r>
      <w:r w:rsidR="00867A05" w:rsidRPr="00E270AF">
        <w:rPr>
          <w:rFonts w:ascii="Times New Roman" w:hAnsi="Times New Roman" w:cs="Times New Roman"/>
          <w:b w:val="0"/>
          <w:sz w:val="28"/>
          <w:szCs w:val="28"/>
        </w:rPr>
        <w:t>5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г. № 3-</w:t>
      </w:r>
      <w:r w:rsidR="007C1E73" w:rsidRPr="00E270AF">
        <w:rPr>
          <w:rFonts w:ascii="Times New Roman" w:hAnsi="Times New Roman" w:cs="Times New Roman"/>
          <w:b w:val="0"/>
          <w:sz w:val="28"/>
          <w:szCs w:val="28"/>
        </w:rPr>
        <w:t>2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>3-р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, а также на основании приказа «</w:t>
      </w:r>
      <w:r w:rsidR="00E270AF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«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Перечень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>главных администраторов</w:t>
      </w:r>
      <w:r w:rsidR="00E270AF">
        <w:rPr>
          <w:rFonts w:ascii="Times New Roman" w:hAnsi="Times New Roman" w:cs="Times New Roman"/>
          <w:sz w:val="28"/>
          <w:szCs w:val="28"/>
        </w:rPr>
        <w:t xml:space="preserve"> </w:t>
      </w:r>
      <w:r w:rsidR="00E270AF" w:rsidRPr="00E270AF">
        <w:rPr>
          <w:rFonts w:ascii="Times New Roman" w:hAnsi="Times New Roman" w:cs="Times New Roman"/>
          <w:b w:val="0"/>
          <w:sz w:val="28"/>
          <w:szCs w:val="28"/>
        </w:rPr>
        <w:t>доходов районного бюджета»</w:t>
      </w:r>
      <w:r w:rsidR="00E270AF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B2159C" w:rsidRDefault="00E270AF" w:rsidP="00E270AF">
      <w:pPr>
        <w:pStyle w:val="ConsPlu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421BFC">
        <w:rPr>
          <w:rFonts w:ascii="Times New Roman" w:hAnsi="Times New Roman" w:cs="Times New Roman"/>
          <w:b w:val="0"/>
          <w:sz w:val="28"/>
          <w:szCs w:val="28"/>
          <w:lang w:val="en-US"/>
        </w:rPr>
        <w:t>2</w:t>
      </w:r>
      <w:r w:rsidR="00871AAA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871AAA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.2016 г. № </w:t>
      </w:r>
      <w:r w:rsidR="004344FA">
        <w:rPr>
          <w:rFonts w:ascii="Times New Roman" w:hAnsi="Times New Roman" w:cs="Times New Roman"/>
          <w:b w:val="0"/>
          <w:sz w:val="28"/>
          <w:szCs w:val="28"/>
          <w:lang w:val="en-US"/>
        </w:rPr>
        <w:t>4</w:t>
      </w:r>
      <w:r w:rsidR="00421BFC">
        <w:rPr>
          <w:rFonts w:ascii="Times New Roman" w:hAnsi="Times New Roman" w:cs="Times New Roman"/>
          <w:b w:val="0"/>
          <w:sz w:val="28"/>
          <w:szCs w:val="28"/>
          <w:lang w:val="en-US"/>
        </w:rPr>
        <w:t>8</w:t>
      </w:r>
      <w:r w:rsidRPr="00E270A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66A91" w:rsidRPr="00E270AF">
        <w:rPr>
          <w:rFonts w:ascii="Times New Roman" w:hAnsi="Times New Roman" w:cs="Times New Roman"/>
          <w:b w:val="0"/>
          <w:sz w:val="28"/>
          <w:szCs w:val="28"/>
        </w:rPr>
        <w:t>приказываю:</w:t>
      </w:r>
    </w:p>
    <w:p w:rsidR="00953B26" w:rsidRPr="00B96374" w:rsidRDefault="00AD0751" w:rsidP="00953B26">
      <w:pPr>
        <w:pStyle w:val="ConsPlusNormal"/>
        <w:widowControl/>
        <w:tabs>
          <w:tab w:val="left" w:pos="1220"/>
        </w:tabs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338C" w:rsidRPr="00FE338C">
        <w:rPr>
          <w:rFonts w:ascii="Times New Roman" w:hAnsi="Times New Roman" w:cs="Times New Roman"/>
          <w:sz w:val="28"/>
          <w:szCs w:val="28"/>
        </w:rPr>
        <w:t xml:space="preserve"> </w:t>
      </w:r>
      <w:r w:rsidR="00966A91">
        <w:rPr>
          <w:rFonts w:ascii="Times New Roman" w:hAnsi="Times New Roman" w:cs="Times New Roman"/>
          <w:sz w:val="28"/>
          <w:szCs w:val="28"/>
        </w:rPr>
        <w:t xml:space="preserve">Наделить </w:t>
      </w:r>
      <w:r w:rsidR="00953B26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 полномочиями администратора доходов бюджета по следующим кодам бюджетной классификации</w:t>
      </w:r>
      <w:r w:rsidR="00953B26" w:rsidRPr="00B96374">
        <w:rPr>
          <w:rFonts w:ascii="Times New Roman" w:hAnsi="Times New Roman" w:cs="Times New Roman"/>
          <w:sz w:val="28"/>
          <w:szCs w:val="28"/>
        </w:rPr>
        <w:t>:</w:t>
      </w:r>
    </w:p>
    <w:p w:rsidR="001342D3" w:rsidRDefault="001342D3" w:rsidP="00953B26">
      <w:pPr>
        <w:pStyle w:val="ConsPlusNormal"/>
        <w:widowControl/>
        <w:tabs>
          <w:tab w:val="left" w:pos="1220"/>
        </w:tabs>
        <w:ind w:firstLine="652"/>
        <w:jc w:val="both"/>
      </w:pPr>
    </w:p>
    <w:tbl>
      <w:tblPr>
        <w:tblW w:w="15241" w:type="dxa"/>
        <w:tblInd w:w="93" w:type="dxa"/>
        <w:tblLook w:val="04A0" w:firstRow="1" w:lastRow="0" w:firstColumn="1" w:lastColumn="0" w:noHBand="0" w:noVBand="1"/>
      </w:tblPr>
      <w:tblGrid>
        <w:gridCol w:w="766"/>
        <w:gridCol w:w="696"/>
        <w:gridCol w:w="2403"/>
        <w:gridCol w:w="6435"/>
        <w:gridCol w:w="2538"/>
        <w:gridCol w:w="2403"/>
      </w:tblGrid>
      <w:tr w:rsidR="00FE338C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 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8A479A" w:rsidRDefault="00FE338C" w:rsidP="00FE3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1 13 02995 05 0001 130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38C" w:rsidRPr="008A479A" w:rsidRDefault="00FE338C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(в части бюджетов возврата дебиторской задолженности прошлых лет)</w:t>
            </w:r>
          </w:p>
        </w:tc>
      </w:tr>
      <w:tr w:rsidR="001342D3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1 16 32000 05 0000 140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</w:t>
            </w:r>
            <w:r w:rsidR="0044155E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342D3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342D3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1 17 05050 05 0000 180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1342D3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2 02 01001 05 2711 151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2 02 01003 05 </w:t>
            </w:r>
            <w:r w:rsidR="0044155E"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в рамках подпрограммы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651DA5" w:rsidRPr="001342D3" w:rsidTr="00797C26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A5" w:rsidRPr="008A479A" w:rsidRDefault="00651DA5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6.0.0.1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51DA5" w:rsidRPr="008A479A" w:rsidRDefault="00651DA5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1DA5" w:rsidRPr="008A479A" w:rsidRDefault="003452C8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2 02 02008 05 0000 151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51DA5" w:rsidRPr="008A479A" w:rsidRDefault="003452C8" w:rsidP="00797C26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463D">
              <w:rPr>
                <w:rFonts w:ascii="Times New Roman" w:hAnsi="Times New Roman"/>
                <w:sz w:val="24"/>
                <w:szCs w:val="24"/>
              </w:rPr>
              <w:t xml:space="preserve">Субсидии бюджетам муниципальных </w:t>
            </w:r>
            <w:r>
              <w:rPr>
                <w:rFonts w:ascii="Times New Roman" w:hAnsi="Times New Roman"/>
                <w:sz w:val="24"/>
                <w:szCs w:val="24"/>
              </w:rPr>
              <w:t>районов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 xml:space="preserve"> на предоставление социальных выплат молодым семьям на приобретение (строительство) жилья в рамках подпрограммы 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Улучшение жилищных условий отдельных категорий граждан, проживающих на территории Красноярского края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5B463D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доступным и комфортным жильем граждан Красноярского края</w:t>
            </w:r>
            <w:r w:rsidRPr="005B46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AD674D" w:rsidRPr="00AD674D" w:rsidTr="00797C26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AD674D" w:rsidRDefault="00AD674D" w:rsidP="00075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67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6.0.0.1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D" w:rsidRPr="00AD674D" w:rsidRDefault="00AD674D" w:rsidP="00075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67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AD674D" w:rsidRDefault="00AD674D" w:rsidP="00AD6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67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2 02 02051 05 0000 151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74D" w:rsidRPr="00FA42B7" w:rsidRDefault="00FA42B7" w:rsidP="00FA42B7">
            <w:pPr>
              <w:pStyle w:val="ConsPlusNormal"/>
              <w:ind w:firstLine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42B7">
              <w:rPr>
                <w:rFonts w:ascii="Times New Roman" w:hAnsi="Times New Roman" w:cs="Times New Roman"/>
                <w:b/>
                <w:sz w:val="24"/>
                <w:szCs w:val="24"/>
              </w:rPr>
              <w:t>Субсидии бюджетам муниципальных районов на реализацию мероприятия по обеспечению жильем молодых семей федеральной целевой программы "Жилище" на 2011-2015 годы в рамках подпрограммы "Улучшение жилищных условий отдельных категорий граждан, проживающих на территории Красноярского края" государственной программы Красноярского края "Создание условий для обеспечения доступным и комфортным жильем граждан Красноярского края"</w:t>
            </w:r>
          </w:p>
        </w:tc>
      </w:tr>
      <w:tr w:rsidR="00A8257B" w:rsidRPr="00651DA5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7B" w:rsidRPr="00651DA5" w:rsidRDefault="00A8257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6.0.1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8257B" w:rsidRPr="00651DA5" w:rsidRDefault="00A8257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57B" w:rsidRPr="00651DA5" w:rsidRDefault="00A8257B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2 02 02999 05 1043 151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257B" w:rsidRPr="00651DA5" w:rsidRDefault="00A8257B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повышение размеров оплаты труда отдельным категориям работников бюджетной сферы края по агентству молодежной политики и реализации программ общественного развития Красноярского края в рамках непрограммных расходов отдельных органов исполнительной власти</w:t>
            </w:r>
          </w:p>
        </w:tc>
      </w:tr>
      <w:tr w:rsidR="006D1844" w:rsidRPr="001B0702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1B0702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6.1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1844" w:rsidRPr="008A479A" w:rsidRDefault="006D1844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8A479A" w:rsidRDefault="006D1844" w:rsidP="006D1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5016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844" w:rsidRPr="008A479A" w:rsidRDefault="006D1844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Красноярского края на мероприятия в области обеспечения капитального ремонта, реконструкции и строительства гидротехнических сооружений в рамках подпрограммы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и охрана водных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окружающей среды, воспроизводство природных ресурсов</w:t>
            </w:r>
            <w:r w:rsidR="000A4766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8E1D48" w:rsidRPr="001B0702" w:rsidTr="003452C8">
        <w:trPr>
          <w:gridAfter w:val="2"/>
          <w:wAfter w:w="4941" w:type="dxa"/>
          <w:trHeight w:val="188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6B5A53" w:rsidRDefault="008E1D48" w:rsidP="00345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E1D48" w:rsidRPr="006B5A53" w:rsidRDefault="008E1D48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1D48" w:rsidRPr="006B5A53" w:rsidRDefault="008E1D48" w:rsidP="008E1D4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 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7393 151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7C40" w:rsidRPr="006B5A53" w:rsidRDefault="00E37F22" w:rsidP="00A8257B">
            <w:pPr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A53"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районов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 в рамках подпрограммы 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>Дороги Красноярья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 xml:space="preserve">государственной программы Красноярского края 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E1D48" w:rsidRPr="006B5A53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8E1D48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3452C8" w:rsidRPr="001B0702" w:rsidTr="003452C8">
        <w:trPr>
          <w:gridAfter w:val="2"/>
          <w:wAfter w:w="4941" w:type="dxa"/>
          <w:trHeight w:val="135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861 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2 02 02999 05 7397 151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организацию отдыха детей и их оздоровления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3452C8" w:rsidRPr="001B0702" w:rsidTr="003452C8">
        <w:trPr>
          <w:gridAfter w:val="2"/>
          <w:wAfter w:w="4941" w:type="dxa"/>
          <w:trHeight w:val="18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552BF5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552BF5">
              <w:rPr>
                <w:rFonts w:ascii="Times New Roman" w:hAnsi="Times New Roman"/>
                <w:bCs/>
                <w:sz w:val="20"/>
                <w:szCs w:val="20"/>
              </w:rPr>
              <w:t xml:space="preserve"> 02 02999 05 7398 151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проведение мероприятий, направленных на обеспечение безопасного участия детей в дорожном движении, в рамках подпрограммы "Повышение безопасности дорожного движения в Красноярском крае" государственной программы Красноярского края "Развитие транспортной системы"</w:t>
            </w:r>
          </w:p>
        </w:tc>
      </w:tr>
      <w:tr w:rsidR="003452C8" w:rsidRPr="001B0702" w:rsidTr="00797C26">
        <w:trPr>
          <w:gridAfter w:val="2"/>
          <w:wAfter w:w="4941" w:type="dxa"/>
          <w:trHeight w:val="4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685B0F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 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85B0F" w:rsidRDefault="003452C8" w:rsidP="00D533C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 xml:space="preserve"> 02 02999 05 7412 151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обеспечение первичных мер пожарной безопасности в рамках подпрограммы "Предупреждение, спасение, помощь населению края в чрезвычайных ситуациях" государственной программы Красноярского края "Защита от чрезвычайных ситуаций природного и техногенного характера и обеспечение безопасности населения"</w:t>
            </w:r>
          </w:p>
        </w:tc>
      </w:tr>
      <w:tr w:rsidR="003452C8" w:rsidRPr="001B0702" w:rsidTr="003452C8">
        <w:trPr>
          <w:gridAfter w:val="2"/>
          <w:wAfter w:w="4941" w:type="dxa"/>
          <w:trHeight w:val="25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B5A53" w:rsidRDefault="003452C8" w:rsidP="003452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6.6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52C8" w:rsidRPr="00685B0F" w:rsidRDefault="003452C8" w:rsidP="003452C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52C8" w:rsidRPr="00685B0F" w:rsidRDefault="003452C8" w:rsidP="003452C8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85B0F">
              <w:rPr>
                <w:rFonts w:ascii="Times New Roman" w:hAnsi="Times New Roman"/>
                <w:bCs/>
                <w:sz w:val="20"/>
                <w:szCs w:val="20"/>
              </w:rPr>
              <w:t xml:space="preserve"> 02 02999 05 7413 151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452C8" w:rsidRPr="00685B0F" w:rsidRDefault="003452C8" w:rsidP="003452C8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685B0F">
              <w:rPr>
                <w:rFonts w:ascii="Times New Roman" w:hAnsi="Times New Roman"/>
                <w:bCs/>
                <w:sz w:val="24"/>
                <w:szCs w:val="24"/>
              </w:rPr>
              <w:t>Прочие субсидии бюджетам муниципальных районов на частичное финансирование (возмещение) расходов на содержание единых дежурно-диспетчерских служб муниципальных образований Красноярского края в рамках подпрограммы "Предупреждение, спасение, помощь населению края в чрезвычайных ситуациях "государственной программы Красноярского края "Защита от чрезвычайных ситуаций природного и техногенного характера и обеспечение безопасности населения"</w:t>
            </w:r>
          </w:p>
        </w:tc>
      </w:tr>
      <w:tr w:rsidR="001342D3" w:rsidRPr="001342D3" w:rsidTr="003452C8">
        <w:trPr>
          <w:gridAfter w:val="2"/>
          <w:wAfter w:w="4941" w:type="dxa"/>
          <w:trHeight w:val="55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AA4BF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A479A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2 02 02999 05 7456 151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A479A" w:rsidRDefault="001342D3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поддержку деятельности муниципальных молодежных центров в рамках подпрограммы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молодежи Красноярского края в социальную практику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"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государственной программы Красноярского края 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Молодежь Красноярского края в XXI веке</w:t>
            </w:r>
            <w:r w:rsidR="00332DBC"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D6084E" w:rsidRPr="00D6084E" w:rsidTr="003452C8">
        <w:trPr>
          <w:gridAfter w:val="2"/>
          <w:wAfter w:w="4941" w:type="dxa"/>
          <w:trHeight w:val="191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26140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084E" w:rsidRPr="008A479A" w:rsidRDefault="00D6084E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8A479A" w:rsidRDefault="00D6084E" w:rsidP="00D60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84E" w:rsidRPr="008A479A" w:rsidRDefault="00CC26E5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комплектование книжных фондов библиотек муниципальных образований Красноярского края в рамках подпрограммы "Обеспечение условий реализации государственной программы и прочие мероприятия" государственной программы Красноярского края "Развитие культуры и туризма"</w:t>
            </w:r>
          </w:p>
        </w:tc>
      </w:tr>
      <w:tr w:rsidR="007F21F9" w:rsidRPr="00D6084E" w:rsidTr="003452C8">
        <w:trPr>
          <w:trHeight w:val="19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B5A53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7.</w:t>
            </w: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6B5A53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6B5A53" w:rsidRDefault="007F21F9" w:rsidP="007F21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B5A5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2 02 02999 05 7492 151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5BE0" w:rsidRPr="00225BE0" w:rsidRDefault="008C5631" w:rsidP="00225B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B5A53">
              <w:rPr>
                <w:rFonts w:ascii="Times New Roman" w:hAnsi="Times New Roman"/>
                <w:sz w:val="24"/>
                <w:szCs w:val="24"/>
              </w:rPr>
              <w:t>Прочие с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 xml:space="preserve">убсидии бюджетам муниципальных районов на обустройство пешеходных переходов и нанесение дорожной разметки на автомобильных дорогах общего пользования местного значения в рамках подпрограммы 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>Повышение безопасности дорожного движения в Красноярском крае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Красноярского края 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7F21F9" w:rsidRPr="006B5A53">
              <w:rPr>
                <w:rFonts w:ascii="Times New Roman" w:hAnsi="Times New Roman"/>
                <w:sz w:val="24"/>
                <w:szCs w:val="24"/>
              </w:rPr>
              <w:t>Развитие транспортной системы</w:t>
            </w:r>
            <w:r w:rsidR="007F21F9" w:rsidRPr="006B5A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538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vAlign w:val="center"/>
          </w:tcPr>
          <w:p w:rsidR="007F21F9" w:rsidRPr="007F21F9" w:rsidRDefault="007F21F9" w:rsidP="00BE7C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88</w:t>
            </w:r>
            <w:r w:rsidRPr="007F21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</w:tr>
      <w:tr w:rsidR="007F21F9" w:rsidRPr="001342D3" w:rsidTr="003452C8">
        <w:trPr>
          <w:gridAfter w:val="2"/>
          <w:wAfter w:w="4941" w:type="dxa"/>
          <w:trHeight w:val="2538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2 02 02999 05 7511 151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выравнивание обеспеченности муниципальных районов Красноярского края по реализации ими отдельных расходных обязательств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3452C8">
        <w:trPr>
          <w:gridAfter w:val="2"/>
          <w:wAfter w:w="4941" w:type="dxa"/>
          <w:trHeight w:val="240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2 02 02999 05 7555 151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субсидии бюджетам муниципальных районов на организацию и проведение акарицидных обработок мест массового отдыха населения в рамках подпрограммы "Профилактика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края" государственной программы Красноярского края "Развитие здравоохранения"</w:t>
            </w:r>
          </w:p>
        </w:tc>
      </w:tr>
      <w:tr w:rsidR="00AD674D" w:rsidRPr="001342D3" w:rsidTr="003452C8">
        <w:trPr>
          <w:gridAfter w:val="2"/>
          <w:wAfter w:w="4941" w:type="dxa"/>
          <w:trHeight w:val="240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AD674D" w:rsidRDefault="00AD674D" w:rsidP="00AD6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67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674D" w:rsidRPr="00AD674D" w:rsidRDefault="00AD674D" w:rsidP="00075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67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674D" w:rsidRPr="00AD674D" w:rsidRDefault="00AD674D" w:rsidP="00AD6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D67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2 02 02999 05 7571 151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D674D" w:rsidRPr="00AD674D" w:rsidRDefault="00AD674D" w:rsidP="00AD674D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D674D">
              <w:rPr>
                <w:rFonts w:ascii="Times New Roman" w:hAnsi="Times New Roman"/>
                <w:b/>
                <w:sz w:val="24"/>
                <w:szCs w:val="24"/>
              </w:rPr>
              <w:t xml:space="preserve">Прочие субсидии бюджетам муниципальных районов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подпрограммы </w:t>
            </w:r>
            <w:r w:rsidRPr="00AD674D">
              <w:rPr>
                <w:b/>
              </w:rPr>
              <w:t>"</w:t>
            </w:r>
            <w:r w:rsidRPr="00AD674D">
              <w:rPr>
                <w:rFonts w:ascii="Times New Roman" w:hAnsi="Times New Roman"/>
                <w:b/>
                <w:sz w:val="24"/>
                <w:szCs w:val="24"/>
              </w:rPr>
              <w:t>Модернизация, реконструкция и капитальный ремонт объектов коммунальной инфраструктуры муниципальных образований Красноярского края</w:t>
            </w:r>
            <w:r w:rsidRPr="00AD674D">
              <w:rPr>
                <w:b/>
              </w:rPr>
              <w:t>"</w:t>
            </w:r>
            <w:r w:rsidRPr="00AD674D">
              <w:rPr>
                <w:rFonts w:ascii="Times New Roman" w:hAnsi="Times New Roman"/>
                <w:b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AD674D">
              <w:rPr>
                <w:b/>
              </w:rPr>
              <w:t>"</w:t>
            </w:r>
            <w:r w:rsidRPr="00AD674D">
              <w:rPr>
                <w:rFonts w:ascii="Times New Roman" w:hAnsi="Times New Roman"/>
                <w:b/>
                <w:sz w:val="24"/>
                <w:szCs w:val="24"/>
              </w:rPr>
              <w:t>Реформирование и модернизация жилищно-коммунального хозяйства и повышение энергетической эффективности</w:t>
            </w:r>
            <w:r w:rsidRPr="00AD674D">
              <w:rPr>
                <w:b/>
              </w:rPr>
              <w:t>"</w:t>
            </w:r>
          </w:p>
        </w:tc>
      </w:tr>
      <w:tr w:rsidR="008F0751" w:rsidRPr="001342D3" w:rsidTr="003452C8">
        <w:trPr>
          <w:gridAfter w:val="2"/>
          <w:wAfter w:w="4941" w:type="dxa"/>
          <w:trHeight w:val="2409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51" w:rsidRPr="008F0751" w:rsidRDefault="008F0751" w:rsidP="00AD67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0751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9</w:t>
            </w:r>
            <w:r w:rsidRPr="008F07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  <w:r w:rsidR="00AD674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F0751" w:rsidRPr="008F0751" w:rsidRDefault="008F0751" w:rsidP="00CD5A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8F0751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0751" w:rsidRPr="008F0751" w:rsidRDefault="008F0751" w:rsidP="00CD5A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F07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2 02 02999 05 75</w:t>
            </w:r>
            <w:r w:rsidRPr="008F0751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91</w:t>
            </w:r>
            <w:r w:rsidRPr="008F075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0751" w:rsidRPr="008F0751" w:rsidRDefault="008F0751" w:rsidP="00AD674D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F0751">
              <w:rPr>
                <w:rFonts w:ascii="Times New Roman" w:hAnsi="Times New Roman"/>
                <w:b/>
                <w:sz w:val="24"/>
                <w:szCs w:val="24"/>
              </w:rPr>
              <w:t xml:space="preserve">Прочие субсидии бюджетам муниципальных районов на актуализацию документов территориального планирования и градостроительного зонирования муниципальных образований в рамках подпрограммы </w:t>
            </w:r>
            <w:r w:rsidRPr="008F07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8F0751">
              <w:rPr>
                <w:rFonts w:ascii="Times New Roman" w:hAnsi="Times New Roman"/>
                <w:b/>
                <w:sz w:val="24"/>
                <w:szCs w:val="24"/>
              </w:rPr>
              <w:t>Стимулирование жилищного строительства на территории Красноярского края</w:t>
            </w:r>
            <w:r w:rsidRPr="008F07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8F0751">
              <w:rPr>
                <w:rFonts w:ascii="Times New Roman" w:hAnsi="Times New Roman"/>
                <w:b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8F07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8F0751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обеспечения доступным и комфортным жильем граждан Красноярского края</w:t>
            </w:r>
            <w:r w:rsidRPr="008F07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</w:p>
        </w:tc>
      </w:tr>
      <w:tr w:rsidR="007F21F9" w:rsidRPr="001342D3" w:rsidTr="003452C8">
        <w:trPr>
          <w:gridAfter w:val="2"/>
          <w:wAfter w:w="4941" w:type="dxa"/>
          <w:trHeight w:val="193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2 02 03007 05 0000 151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2 02 03015 05 0000 151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первичного воинского учета на территориях, где отсутствуют военные комиссариаты, по министерству финансов Красноярского края в рамках непрограммных </w:t>
            </w:r>
          </w:p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18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2 02 03024 05 0151 151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D674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16 декабря 2014 года № 7-3023 "Об организации социального обслуживания граждан в Красноярском крае"),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населения"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B206D7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206D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B206D7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206D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B206D7" w:rsidRDefault="007F21F9" w:rsidP="00A505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206D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2 02 03024 05 0</w:t>
            </w:r>
            <w:r w:rsidR="00B206D7" w:rsidRPr="00B206D7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640</w:t>
            </w:r>
            <w:r w:rsidRPr="00B206D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B206D7" w:rsidRDefault="00B206D7" w:rsidP="00A505F9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06D7">
              <w:rPr>
                <w:rFonts w:ascii="Times New Roman" w:hAnsi="Times New Roman"/>
                <w:b/>
                <w:sz w:val="24"/>
                <w:szCs w:val="24"/>
              </w:rPr>
              <w:t xml:space="preserve"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загородных оздоровительных лагерей и обратно (в соответствии с Законом края от 7 июля 2009 года № 8-3618 </w:t>
            </w:r>
            <w:r w:rsidRPr="00B206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B206D7">
              <w:rPr>
                <w:rFonts w:ascii="Times New Roman" w:hAnsi="Times New Roman"/>
                <w:b/>
                <w:sz w:val="24"/>
                <w:szCs w:val="24"/>
              </w:rPr>
              <w:t>Об обеспечении прав детей на отдых, оздоровление и занятость в Красноярском крае</w:t>
            </w:r>
            <w:r w:rsidRPr="00B206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B206D7">
              <w:rPr>
                <w:rFonts w:ascii="Times New Roman" w:hAnsi="Times New Roman"/>
                <w:b/>
                <w:sz w:val="24"/>
                <w:szCs w:val="24"/>
              </w:rPr>
              <w:t xml:space="preserve">) в рамках подпрограммы </w:t>
            </w:r>
            <w:r w:rsidRPr="00B206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B206D7">
              <w:rPr>
                <w:rFonts w:ascii="Times New Roman" w:hAnsi="Times New Roman"/>
                <w:b/>
                <w:sz w:val="24"/>
                <w:szCs w:val="24"/>
              </w:rPr>
              <w:t>Социальная поддержка семей, имеющих детей</w:t>
            </w:r>
            <w:r w:rsidRPr="00B206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B206D7">
              <w:rPr>
                <w:rFonts w:ascii="Times New Roman" w:hAnsi="Times New Roman"/>
                <w:b/>
                <w:sz w:val="24"/>
                <w:szCs w:val="24"/>
              </w:rPr>
              <w:t xml:space="preserve"> государственной программы Красноярского края </w:t>
            </w:r>
            <w:r w:rsidRPr="00B206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  <w:r w:rsidRPr="00B206D7">
              <w:rPr>
                <w:rFonts w:ascii="Times New Roman" w:hAnsi="Times New Roman"/>
                <w:b/>
                <w:sz w:val="24"/>
                <w:szCs w:val="24"/>
              </w:rPr>
              <w:t>Развитие системы социальной поддержки граждан</w:t>
            </w:r>
            <w:r w:rsidRPr="00B206D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"</w:t>
            </w:r>
          </w:p>
        </w:tc>
      </w:tr>
      <w:tr w:rsidR="007F21F9" w:rsidRPr="001342D3" w:rsidTr="003452C8">
        <w:trPr>
          <w:gridAfter w:val="2"/>
          <w:wAfter w:w="4941" w:type="dxa"/>
          <w:trHeight w:val="94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2 02 03024 05 7429 151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84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C3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2 02 03024 05 7513 151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"О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социальной защиты населения, обеспечивающих решение вопросов социальной поддержки и социального обслуживания населения")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2 02 03024 05 7514 151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рамках непрограммных расходов органов судебной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567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2 02 03024 05 7517 151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производства в рамках подпрограммы "Обеспечение реализации государственной программы и прочие мероприятия"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3452C8">
        <w:trPr>
          <w:gridAfter w:val="2"/>
          <w:wAfter w:w="4941" w:type="dxa"/>
          <w:trHeight w:val="1890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2 02 03024 05 7518 151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домашних животных в рамках подпрограммы "Развитие </w:t>
            </w:r>
            <w:proofErr w:type="spellStart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"Развитие архивного дела в Красноярском крае" государственной программы Красноярского края "Развитие культуры и туризма"</w:t>
            </w:r>
          </w:p>
        </w:tc>
      </w:tr>
      <w:tr w:rsidR="007F21F9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85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2 02 03024 05 7552 151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6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6D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обеспечение выделения денежных средств на осуществление присмотра и ухода за детьми-инвалидами, детьми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платы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84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55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2 02 03024 05 7566 151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64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2 02 03024 05 7570 151</w:t>
            </w:r>
          </w:p>
        </w:tc>
        <w:tc>
          <w:tcPr>
            <w:tcW w:w="6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3452C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</w:t>
            </w:r>
          </w:p>
        </w:tc>
      </w:tr>
      <w:tr w:rsidR="007F21F9" w:rsidRPr="001342D3" w:rsidTr="003452C8">
        <w:trPr>
          <w:gridAfter w:val="2"/>
          <w:wAfter w:w="4941" w:type="dxa"/>
          <w:trHeight w:val="169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2 02 03024 05 7588 151</w:t>
            </w:r>
          </w:p>
        </w:tc>
        <w:tc>
          <w:tcPr>
            <w:tcW w:w="6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160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2 02 03024 05 7601 151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края,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2 02 03024 05 7604 151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2 02 03029 05 0000 151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выплату и доставку компенсации родительской платы за присмотр,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FC2EDC" w:rsidRPr="00651DA5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EDC" w:rsidRPr="00651DA5" w:rsidRDefault="00FC2EDC" w:rsidP="00FC2E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05 8000 151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2EDC" w:rsidRPr="00651DA5" w:rsidRDefault="006546D4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хозяйствования, за счет средств федерального бюджета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7F21F9" w:rsidRPr="00261409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8F1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115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возмещение части затрат на уплату процентов по кредитам и (или) займам, полученным на развитие малых форм хозяйствования, в рамках подпрограммы "Поддержка малых форм хозяйствования"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B072FE" w:rsidRPr="00651DA5" w:rsidTr="003452C8">
        <w:trPr>
          <w:gridAfter w:val="2"/>
          <w:wAfter w:w="4941" w:type="dxa"/>
          <w:trHeight w:val="55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28.2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82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  <w:r w:rsidR="008268E5"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2FE" w:rsidRPr="00651DA5" w:rsidRDefault="00AF6F9B" w:rsidP="00CF7E2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="00CF7E20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федерального бюджета в рамках подпрограммы 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поддержка детей-сирот, расширение практики применения семейных форм воспитания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образования</w:t>
            </w:r>
            <w:r w:rsidR="00204E9C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B072FE" w:rsidRPr="00651DA5" w:rsidTr="003452C8">
        <w:trPr>
          <w:gridAfter w:val="2"/>
          <w:wAfter w:w="4941" w:type="dxa"/>
          <w:trHeight w:val="157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lastRenderedPageBreak/>
              <w:t>28.3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72FE" w:rsidRPr="00651DA5" w:rsidRDefault="00B072FE" w:rsidP="008268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11</w:t>
            </w:r>
            <w:r w:rsidR="008268E5"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05 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9</w:t>
            </w:r>
            <w:r w:rsidRPr="00651DA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072FE" w:rsidRPr="00651DA5" w:rsidRDefault="00CA5E5D" w:rsidP="009B262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</w:t>
            </w:r>
            <w:r w:rsidR="009B2627"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районов</w:t>
            </w:r>
            <w:r w:rsidRPr="00651DA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за счет средств краевого бюджета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A505F9" w:rsidRPr="009B0E45" w:rsidTr="007D2A40">
        <w:trPr>
          <w:gridAfter w:val="2"/>
          <w:wAfter w:w="4941" w:type="dxa"/>
          <w:trHeight w:val="162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F9" w:rsidRPr="009B0E45" w:rsidRDefault="00A505F9" w:rsidP="009B0E4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9B0E45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28.4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F9" w:rsidRPr="009B0E45" w:rsidRDefault="00A505F9" w:rsidP="00EF36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9B0E45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05F9" w:rsidRPr="00B206D7" w:rsidRDefault="00A505F9" w:rsidP="00792E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B206D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</w:t>
            </w:r>
            <w:r w:rsidR="00792EEA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121</w:t>
            </w:r>
            <w:r w:rsidRPr="00B206D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05 0</w:t>
            </w:r>
            <w:r w:rsidR="00792EEA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00</w:t>
            </w:r>
            <w:r w:rsidRPr="00B206D7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0</w:t>
            </w:r>
            <w:r w:rsidRPr="00B206D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505F9" w:rsidRPr="00B206D7" w:rsidRDefault="00792EEA" w:rsidP="00792EEA">
            <w:pPr>
              <w:spacing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0D6656">
              <w:rPr>
                <w:rFonts w:ascii="Times New Roman" w:hAnsi="Times New Roman"/>
                <w:sz w:val="24"/>
                <w:szCs w:val="24"/>
              </w:rPr>
              <w:t>Субвенции бюджетам муниципальных районов на выполнение государственных полномочий по подготовке и проведению Всероссийской сельскохозяйственной переписи 2016 года по министерству сельского хозяйства Красноярского края в рамках непрограммных расходов отдельных органов исполнительной власти</w:t>
            </w:r>
          </w:p>
        </w:tc>
      </w:tr>
      <w:tr w:rsidR="007F21F9" w:rsidRPr="001342D3" w:rsidTr="003452C8">
        <w:trPr>
          <w:gridAfter w:val="2"/>
          <w:wAfter w:w="4941" w:type="dxa"/>
          <w:trHeight w:val="55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2 02 03999 05 7408 151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63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2 02 03999 05 7409 151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субвенции бюджетам муниципальных районов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7F21F9" w:rsidRPr="001342D3" w:rsidTr="003452C8">
        <w:trPr>
          <w:gridAfter w:val="2"/>
          <w:wAfter w:w="4941" w:type="dxa"/>
          <w:trHeight w:val="273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2 02 04014 05 0000 151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соглашениями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2A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2 02 04025 05 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7F21F9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2 07 05030 05 0000 180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7F21F9" w:rsidRPr="001342D3" w:rsidTr="003452C8">
        <w:trPr>
          <w:gridAfter w:val="2"/>
          <w:wAfter w:w="4941" w:type="dxa"/>
          <w:trHeight w:val="3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2 08 05000 05 0000 180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2 18 05010 05 0000 180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7F21F9" w:rsidRPr="001342D3" w:rsidTr="003452C8">
        <w:trPr>
          <w:gridAfter w:val="2"/>
          <w:wAfter w:w="4941" w:type="dxa"/>
          <w:trHeight w:val="63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C836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1F9" w:rsidRPr="008A479A" w:rsidRDefault="007F21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2 19 05000 05 0000 151</w:t>
            </w:r>
          </w:p>
        </w:tc>
        <w:tc>
          <w:tcPr>
            <w:tcW w:w="6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1F9" w:rsidRPr="008A479A" w:rsidRDefault="007F21F9" w:rsidP="00A8257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A479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BE7C40" w:rsidRDefault="00BE7C40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r w:rsidRPr="00B96374">
        <w:rPr>
          <w:rFonts w:ascii="Times New Roman" w:hAnsi="Times New Roman"/>
          <w:sz w:val="28"/>
          <w:szCs w:val="28"/>
          <w:lang w:val="en-US"/>
        </w:rPr>
        <w:t>http</w:t>
      </w:r>
      <w:r w:rsidRPr="00B96374">
        <w:rPr>
          <w:rFonts w:ascii="Times New Roman" w:hAnsi="Times New Roman"/>
          <w:sz w:val="28"/>
          <w:szCs w:val="28"/>
        </w:rPr>
        <w:t>://</w:t>
      </w:r>
      <w:proofErr w:type="spellStart"/>
      <w:r w:rsidRPr="00B96374">
        <w:rPr>
          <w:rFonts w:ascii="Times New Roman" w:hAnsi="Times New Roman"/>
          <w:sz w:val="28"/>
          <w:szCs w:val="28"/>
        </w:rPr>
        <w:t>www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="00EF3B4E">
        <w:rPr>
          <w:rFonts w:ascii="Times New Roman" w:hAnsi="Times New Roman"/>
          <w:sz w:val="28"/>
          <w:szCs w:val="28"/>
          <w:lang w:val="en-US"/>
        </w:rPr>
        <w:t>i</w:t>
      </w:r>
      <w:r w:rsidRPr="00B96374">
        <w:rPr>
          <w:rFonts w:ascii="Times New Roman" w:hAnsi="Times New Roman"/>
          <w:sz w:val="28"/>
          <w:szCs w:val="28"/>
          <w:lang w:val="en-US"/>
        </w:rPr>
        <w:t>dra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r w:rsidRPr="00B96374">
        <w:rPr>
          <w:rFonts w:ascii="Times New Roman" w:hAnsi="Times New Roman"/>
          <w:sz w:val="28"/>
          <w:szCs w:val="28"/>
          <w:lang w:val="en-US"/>
        </w:rPr>
        <w:t>org</w:t>
      </w:r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Pr="00B9637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E7C40" w:rsidRDefault="00BE7C40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E7662" w:rsidRDefault="002E766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заместитель главы района,</w:t>
      </w:r>
    </w:p>
    <w:p w:rsidR="00D1327F" w:rsidRPr="00B96374" w:rsidRDefault="002E7662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1327F" w:rsidRPr="00B96374">
        <w:rPr>
          <w:rFonts w:ascii="Times New Roman" w:hAnsi="Times New Roman" w:cs="Times New Roman"/>
          <w:sz w:val="28"/>
          <w:szCs w:val="28"/>
        </w:rPr>
        <w:t>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</w:t>
      </w:r>
      <w:r w:rsidR="00BE7C40" w:rsidRPr="00B96374">
        <w:rPr>
          <w:rFonts w:ascii="Times New Roman" w:hAnsi="Times New Roman" w:cs="Times New Roman"/>
          <w:sz w:val="28"/>
          <w:szCs w:val="28"/>
        </w:rPr>
        <w:t>управления</w:t>
      </w:r>
      <w:r w:rsidR="00D1327F" w:rsidRPr="00B963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7C40" w:rsidRDefault="00D1327F" w:rsidP="00BE7C40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</w:rPr>
      </w:pPr>
      <w:r w:rsidRPr="00B9637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E7C40" w:rsidRPr="00B96374">
        <w:rPr>
          <w:rFonts w:ascii="Times New Roman" w:hAnsi="Times New Roman" w:cs="Times New Roman"/>
          <w:sz w:val="28"/>
          <w:szCs w:val="28"/>
        </w:rPr>
        <w:t>Идринского</w:t>
      </w:r>
      <w:r w:rsidR="00BE7C40">
        <w:rPr>
          <w:rFonts w:ascii="Times New Roman" w:hAnsi="Times New Roman" w:cs="Times New Roman"/>
          <w:sz w:val="28"/>
          <w:szCs w:val="28"/>
        </w:rPr>
        <w:t xml:space="preserve"> </w:t>
      </w:r>
      <w:r w:rsidR="00BE7C40" w:rsidRPr="00B96374">
        <w:rPr>
          <w:rFonts w:ascii="Times New Roman" w:hAnsi="Times New Roman" w:cs="Times New Roman"/>
          <w:sz w:val="28"/>
          <w:szCs w:val="28"/>
        </w:rPr>
        <w:t>района</w:t>
      </w:r>
      <w:r w:rsidR="002E7662" w:rsidRPr="002E7662">
        <w:rPr>
          <w:rFonts w:ascii="Times New Roman" w:hAnsi="Times New Roman" w:cs="Times New Roman"/>
          <w:sz w:val="28"/>
          <w:szCs w:val="28"/>
        </w:rPr>
        <w:t xml:space="preserve"> </w:t>
      </w:r>
      <w:r w:rsidR="002E7662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2E7662" w:rsidRPr="00B96374">
        <w:rPr>
          <w:rFonts w:ascii="Times New Roman" w:hAnsi="Times New Roman" w:cs="Times New Roman"/>
          <w:sz w:val="28"/>
          <w:szCs w:val="28"/>
        </w:rPr>
        <w:t>Н.П.</w:t>
      </w:r>
      <w:r w:rsidR="002E7662">
        <w:rPr>
          <w:rFonts w:ascii="Times New Roman" w:hAnsi="Times New Roman" w:cs="Times New Roman"/>
          <w:sz w:val="28"/>
          <w:szCs w:val="28"/>
        </w:rPr>
        <w:t xml:space="preserve"> </w:t>
      </w:r>
      <w:r w:rsidR="002E7662"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sectPr w:rsidR="00BE7C40" w:rsidSect="001342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FEC" w:rsidRDefault="00B32FEC" w:rsidP="003452C8">
      <w:pPr>
        <w:spacing w:after="0" w:line="240" w:lineRule="auto"/>
      </w:pPr>
      <w:r>
        <w:separator/>
      </w:r>
    </w:p>
  </w:endnote>
  <w:endnote w:type="continuationSeparator" w:id="0">
    <w:p w:rsidR="00B32FEC" w:rsidRDefault="00B32FEC" w:rsidP="00345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FEC" w:rsidRDefault="00B32FEC" w:rsidP="003452C8">
      <w:pPr>
        <w:spacing w:after="0" w:line="240" w:lineRule="auto"/>
      </w:pPr>
      <w:r>
        <w:separator/>
      </w:r>
    </w:p>
  </w:footnote>
  <w:footnote w:type="continuationSeparator" w:id="0">
    <w:p w:rsidR="00B32FEC" w:rsidRDefault="00B32FEC" w:rsidP="003452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6573"/>
    <w:multiLevelType w:val="hybridMultilevel"/>
    <w:tmpl w:val="5F50DE66"/>
    <w:lvl w:ilvl="0" w:tplc="E120363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>
    <w:nsid w:val="5B95205F"/>
    <w:multiLevelType w:val="hybridMultilevel"/>
    <w:tmpl w:val="69E4CBBC"/>
    <w:lvl w:ilvl="0" w:tplc="1CDC9DD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01CC9"/>
    <w:rsid w:val="00035114"/>
    <w:rsid w:val="00037A71"/>
    <w:rsid w:val="00047057"/>
    <w:rsid w:val="00056BF0"/>
    <w:rsid w:val="00075DD3"/>
    <w:rsid w:val="0009108E"/>
    <w:rsid w:val="000A4766"/>
    <w:rsid w:val="000B0C94"/>
    <w:rsid w:val="000C4609"/>
    <w:rsid w:val="000D497C"/>
    <w:rsid w:val="00120543"/>
    <w:rsid w:val="00125DC8"/>
    <w:rsid w:val="001342D3"/>
    <w:rsid w:val="001564E2"/>
    <w:rsid w:val="00157F13"/>
    <w:rsid w:val="0016393D"/>
    <w:rsid w:val="00183067"/>
    <w:rsid w:val="001A4FB5"/>
    <w:rsid w:val="001B0702"/>
    <w:rsid w:val="00204E9C"/>
    <w:rsid w:val="00225BE0"/>
    <w:rsid w:val="00242228"/>
    <w:rsid w:val="002455D2"/>
    <w:rsid w:val="00256155"/>
    <w:rsid w:val="00261409"/>
    <w:rsid w:val="00261DB6"/>
    <w:rsid w:val="00285B67"/>
    <w:rsid w:val="002A10E9"/>
    <w:rsid w:val="002A5FAA"/>
    <w:rsid w:val="002A7EC7"/>
    <w:rsid w:val="002B6F61"/>
    <w:rsid w:val="002E6802"/>
    <w:rsid w:val="002E7662"/>
    <w:rsid w:val="00305088"/>
    <w:rsid w:val="003069D3"/>
    <w:rsid w:val="00332DBC"/>
    <w:rsid w:val="003452C8"/>
    <w:rsid w:val="00362976"/>
    <w:rsid w:val="00362E7C"/>
    <w:rsid w:val="00365B1C"/>
    <w:rsid w:val="0039730F"/>
    <w:rsid w:val="003B4BB5"/>
    <w:rsid w:val="003C3D26"/>
    <w:rsid w:val="003D4F70"/>
    <w:rsid w:val="003F6D8F"/>
    <w:rsid w:val="00421BFC"/>
    <w:rsid w:val="00423447"/>
    <w:rsid w:val="004344FA"/>
    <w:rsid w:val="0044155E"/>
    <w:rsid w:val="00454E82"/>
    <w:rsid w:val="004702B6"/>
    <w:rsid w:val="00482812"/>
    <w:rsid w:val="0049603C"/>
    <w:rsid w:val="004A1A1E"/>
    <w:rsid w:val="004A6359"/>
    <w:rsid w:val="004C030E"/>
    <w:rsid w:val="004C38DD"/>
    <w:rsid w:val="00505CA1"/>
    <w:rsid w:val="00512E78"/>
    <w:rsid w:val="00515234"/>
    <w:rsid w:val="00562F11"/>
    <w:rsid w:val="0056433B"/>
    <w:rsid w:val="00564CE6"/>
    <w:rsid w:val="00572BE1"/>
    <w:rsid w:val="00574917"/>
    <w:rsid w:val="00575820"/>
    <w:rsid w:val="00591EAC"/>
    <w:rsid w:val="005B37FF"/>
    <w:rsid w:val="005C44C6"/>
    <w:rsid w:val="0060473C"/>
    <w:rsid w:val="00611881"/>
    <w:rsid w:val="00651DA5"/>
    <w:rsid w:val="006546D4"/>
    <w:rsid w:val="0065644A"/>
    <w:rsid w:val="006638B8"/>
    <w:rsid w:val="00670A6E"/>
    <w:rsid w:val="006A1388"/>
    <w:rsid w:val="006A798E"/>
    <w:rsid w:val="006B5A53"/>
    <w:rsid w:val="006C58FE"/>
    <w:rsid w:val="006D0777"/>
    <w:rsid w:val="006D1844"/>
    <w:rsid w:val="006E1229"/>
    <w:rsid w:val="006E795C"/>
    <w:rsid w:val="006F01B8"/>
    <w:rsid w:val="006F294D"/>
    <w:rsid w:val="007114AC"/>
    <w:rsid w:val="00722F8C"/>
    <w:rsid w:val="0073121B"/>
    <w:rsid w:val="007706B6"/>
    <w:rsid w:val="0077234A"/>
    <w:rsid w:val="00792EEA"/>
    <w:rsid w:val="00797C26"/>
    <w:rsid w:val="007A0E57"/>
    <w:rsid w:val="007B488C"/>
    <w:rsid w:val="007C1E73"/>
    <w:rsid w:val="007D2914"/>
    <w:rsid w:val="007D2A40"/>
    <w:rsid w:val="007F21F9"/>
    <w:rsid w:val="00813438"/>
    <w:rsid w:val="008139A2"/>
    <w:rsid w:val="008178A9"/>
    <w:rsid w:val="008268E5"/>
    <w:rsid w:val="008273CB"/>
    <w:rsid w:val="00827850"/>
    <w:rsid w:val="008333E6"/>
    <w:rsid w:val="008366B2"/>
    <w:rsid w:val="00843FCF"/>
    <w:rsid w:val="00851724"/>
    <w:rsid w:val="00856310"/>
    <w:rsid w:val="00860891"/>
    <w:rsid w:val="00867A05"/>
    <w:rsid w:val="00871AAA"/>
    <w:rsid w:val="008A1F2C"/>
    <w:rsid w:val="008A479A"/>
    <w:rsid w:val="008A7313"/>
    <w:rsid w:val="008C5631"/>
    <w:rsid w:val="008C65DF"/>
    <w:rsid w:val="008D3B5F"/>
    <w:rsid w:val="008D67CE"/>
    <w:rsid w:val="008D6AAD"/>
    <w:rsid w:val="008E1D48"/>
    <w:rsid w:val="008F0751"/>
    <w:rsid w:val="008F1423"/>
    <w:rsid w:val="008F24D2"/>
    <w:rsid w:val="00915E64"/>
    <w:rsid w:val="00950791"/>
    <w:rsid w:val="00953B26"/>
    <w:rsid w:val="00965688"/>
    <w:rsid w:val="00966A91"/>
    <w:rsid w:val="00997F73"/>
    <w:rsid w:val="009B0E45"/>
    <w:rsid w:val="009B1ACD"/>
    <w:rsid w:val="009B2627"/>
    <w:rsid w:val="009B2AF9"/>
    <w:rsid w:val="009C641C"/>
    <w:rsid w:val="009D6932"/>
    <w:rsid w:val="00A0055D"/>
    <w:rsid w:val="00A2000C"/>
    <w:rsid w:val="00A309EF"/>
    <w:rsid w:val="00A505F9"/>
    <w:rsid w:val="00A63469"/>
    <w:rsid w:val="00A8257B"/>
    <w:rsid w:val="00A92E8E"/>
    <w:rsid w:val="00AA4BFB"/>
    <w:rsid w:val="00AB1A6E"/>
    <w:rsid w:val="00AC3685"/>
    <w:rsid w:val="00AD0751"/>
    <w:rsid w:val="00AD2B6E"/>
    <w:rsid w:val="00AD369D"/>
    <w:rsid w:val="00AD674D"/>
    <w:rsid w:val="00AF6F9B"/>
    <w:rsid w:val="00B072FE"/>
    <w:rsid w:val="00B206D7"/>
    <w:rsid w:val="00B2159C"/>
    <w:rsid w:val="00B22D81"/>
    <w:rsid w:val="00B32FEC"/>
    <w:rsid w:val="00B4116D"/>
    <w:rsid w:val="00B420D0"/>
    <w:rsid w:val="00B5760A"/>
    <w:rsid w:val="00B63B34"/>
    <w:rsid w:val="00B81071"/>
    <w:rsid w:val="00B96374"/>
    <w:rsid w:val="00BB3B6B"/>
    <w:rsid w:val="00BB6EC6"/>
    <w:rsid w:val="00BD383A"/>
    <w:rsid w:val="00BE10D8"/>
    <w:rsid w:val="00BE7C40"/>
    <w:rsid w:val="00BF09B9"/>
    <w:rsid w:val="00C13058"/>
    <w:rsid w:val="00C26232"/>
    <w:rsid w:val="00C3090E"/>
    <w:rsid w:val="00C3188D"/>
    <w:rsid w:val="00C46214"/>
    <w:rsid w:val="00C74530"/>
    <w:rsid w:val="00C83640"/>
    <w:rsid w:val="00CA25F0"/>
    <w:rsid w:val="00CA5E5D"/>
    <w:rsid w:val="00CC26E5"/>
    <w:rsid w:val="00CD5062"/>
    <w:rsid w:val="00CD5A2B"/>
    <w:rsid w:val="00CE489D"/>
    <w:rsid w:val="00CE5FB1"/>
    <w:rsid w:val="00CF7E20"/>
    <w:rsid w:val="00D1327F"/>
    <w:rsid w:val="00D17A1E"/>
    <w:rsid w:val="00D26322"/>
    <w:rsid w:val="00D27AB4"/>
    <w:rsid w:val="00D34839"/>
    <w:rsid w:val="00D376A0"/>
    <w:rsid w:val="00D46FF7"/>
    <w:rsid w:val="00D533C1"/>
    <w:rsid w:val="00D53E15"/>
    <w:rsid w:val="00D6084E"/>
    <w:rsid w:val="00D61CB3"/>
    <w:rsid w:val="00D83546"/>
    <w:rsid w:val="00D97B36"/>
    <w:rsid w:val="00DD1920"/>
    <w:rsid w:val="00DE6F6C"/>
    <w:rsid w:val="00E17CA2"/>
    <w:rsid w:val="00E252C3"/>
    <w:rsid w:val="00E270AF"/>
    <w:rsid w:val="00E37F22"/>
    <w:rsid w:val="00E45E42"/>
    <w:rsid w:val="00E64DC3"/>
    <w:rsid w:val="00E95047"/>
    <w:rsid w:val="00EB3D0C"/>
    <w:rsid w:val="00EC6DF9"/>
    <w:rsid w:val="00ED0572"/>
    <w:rsid w:val="00ED5C6B"/>
    <w:rsid w:val="00EF369F"/>
    <w:rsid w:val="00EF3B4E"/>
    <w:rsid w:val="00F102FF"/>
    <w:rsid w:val="00F611A3"/>
    <w:rsid w:val="00F74DA2"/>
    <w:rsid w:val="00F81EA6"/>
    <w:rsid w:val="00F92ECD"/>
    <w:rsid w:val="00FA42B7"/>
    <w:rsid w:val="00FC2EDC"/>
    <w:rsid w:val="00FE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52C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452C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452C8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452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452C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FE786-AFB9-474C-A424-1AF495138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3483</Words>
  <Characters>19855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2016-05-13T04:42:00Z</cp:lastPrinted>
  <dcterms:created xsi:type="dcterms:W3CDTF">2016-07-08T02:24:00Z</dcterms:created>
  <dcterms:modified xsi:type="dcterms:W3CDTF">2016-07-08T02:24:00Z</dcterms:modified>
</cp:coreProperties>
</file>