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2A8" w:rsidRDefault="00F262E5" w:rsidP="00F262E5">
      <w:pPr>
        <w:widowControl w:val="0"/>
        <w:autoSpaceDE w:val="0"/>
        <w:autoSpaceDN w:val="0"/>
        <w:adjustRightInd w:val="0"/>
        <w:spacing w:after="0" w:line="240" w:lineRule="auto"/>
        <w:jc w:val="center"/>
        <w:rPr>
          <w:rFonts w:ascii="Times New Roman CYR" w:hAnsi="Times New Roman CYR" w:cs="Times New Roman CYR"/>
          <w:color w:val="000000"/>
          <w:sz w:val="28"/>
          <w:szCs w:val="28"/>
        </w:rPr>
      </w:pPr>
      <w:r w:rsidRPr="00F262E5">
        <w:rPr>
          <w:rFonts w:ascii="Times New Roman CYR" w:hAnsi="Times New Roman CYR" w:cs="Times New Roman CYR"/>
          <w:b/>
          <w:color w:val="000000"/>
          <w:sz w:val="28"/>
          <w:szCs w:val="28"/>
        </w:rPr>
        <w:t>Предварительные итоги социально-экономического развития муниципального образования «</w:t>
      </w:r>
      <w:r w:rsidRPr="00F262E5">
        <w:rPr>
          <w:rFonts w:ascii="Times New Roman CYR" w:hAnsi="Times New Roman CYR" w:cs="Times New Roman CYR"/>
          <w:b/>
          <w:i/>
          <w:color w:val="000000"/>
          <w:sz w:val="28"/>
          <w:szCs w:val="28"/>
        </w:rPr>
        <w:t>Идринский район</w:t>
      </w:r>
      <w:r w:rsidRPr="00F262E5">
        <w:rPr>
          <w:rFonts w:ascii="Times New Roman CYR" w:hAnsi="Times New Roman CYR" w:cs="Times New Roman CYR"/>
          <w:b/>
          <w:color w:val="000000"/>
          <w:sz w:val="28"/>
          <w:szCs w:val="28"/>
        </w:rPr>
        <w:t>» за январь – июнь 20</w:t>
      </w:r>
      <w:r w:rsidR="00A11318">
        <w:rPr>
          <w:rFonts w:ascii="Times New Roman CYR" w:hAnsi="Times New Roman CYR" w:cs="Times New Roman CYR"/>
          <w:b/>
          <w:color w:val="000000"/>
          <w:sz w:val="28"/>
          <w:szCs w:val="28"/>
        </w:rPr>
        <w:t xml:space="preserve">20 </w:t>
      </w:r>
      <w:r w:rsidRPr="00F262E5">
        <w:rPr>
          <w:rFonts w:ascii="Times New Roman CYR" w:hAnsi="Times New Roman CYR" w:cs="Times New Roman CYR"/>
          <w:b/>
          <w:color w:val="000000"/>
          <w:sz w:val="28"/>
          <w:szCs w:val="28"/>
        </w:rPr>
        <w:t>года и ожидаемые итоги за 20</w:t>
      </w:r>
      <w:r w:rsidR="00A11318">
        <w:rPr>
          <w:rFonts w:ascii="Times New Roman CYR" w:hAnsi="Times New Roman CYR" w:cs="Times New Roman CYR"/>
          <w:b/>
          <w:color w:val="000000"/>
          <w:sz w:val="28"/>
          <w:szCs w:val="28"/>
        </w:rPr>
        <w:t xml:space="preserve">20 </w:t>
      </w:r>
      <w:r w:rsidRPr="00F262E5">
        <w:rPr>
          <w:rFonts w:ascii="Times New Roman CYR" w:hAnsi="Times New Roman CYR" w:cs="Times New Roman CYR"/>
          <w:b/>
          <w:color w:val="000000"/>
          <w:sz w:val="28"/>
          <w:szCs w:val="28"/>
        </w:rPr>
        <w:t>год</w:t>
      </w:r>
      <w:r>
        <w:rPr>
          <w:rFonts w:ascii="Times New Roman CYR" w:hAnsi="Times New Roman CYR" w:cs="Times New Roman CYR"/>
          <w:color w:val="000000"/>
          <w:sz w:val="28"/>
          <w:szCs w:val="28"/>
        </w:rPr>
        <w:t>.</w:t>
      </w:r>
    </w:p>
    <w:p w:rsidR="00FE31A9" w:rsidRPr="00F262E5" w:rsidRDefault="00FE31A9" w:rsidP="00F262E5">
      <w:pPr>
        <w:widowControl w:val="0"/>
        <w:autoSpaceDE w:val="0"/>
        <w:autoSpaceDN w:val="0"/>
        <w:adjustRightInd w:val="0"/>
        <w:spacing w:after="0" w:line="240" w:lineRule="auto"/>
        <w:jc w:val="center"/>
        <w:rPr>
          <w:rFonts w:ascii="Times New Roman CYR" w:hAnsi="Times New Roman CYR" w:cs="Times New Roman CYR"/>
          <w:color w:val="000000"/>
          <w:sz w:val="28"/>
          <w:szCs w:val="28"/>
        </w:rPr>
      </w:pPr>
    </w:p>
    <w:p w:rsidR="004079DC" w:rsidRDefault="004079DC" w:rsidP="00FE31A9">
      <w:pPr>
        <w:autoSpaceDE w:val="0"/>
        <w:autoSpaceDN w:val="0"/>
        <w:adjustRightInd w:val="0"/>
        <w:spacing w:after="0" w:line="360" w:lineRule="auto"/>
        <w:ind w:firstLine="540"/>
        <w:jc w:val="both"/>
        <w:rPr>
          <w:rFonts w:ascii="Times New Roman CYR" w:hAnsi="Times New Roman CYR" w:cs="Times New Roman CYR"/>
          <w:sz w:val="28"/>
          <w:szCs w:val="28"/>
        </w:rPr>
      </w:pPr>
    </w:p>
    <w:p w:rsidR="004079DC" w:rsidRPr="00BA0A33" w:rsidRDefault="004079DC" w:rsidP="004079DC">
      <w:pPr>
        <w:widowControl w:val="0"/>
        <w:autoSpaceDE w:val="0"/>
        <w:autoSpaceDN w:val="0"/>
        <w:adjustRightInd w:val="0"/>
        <w:spacing w:after="0" w:line="240" w:lineRule="auto"/>
        <w:rPr>
          <w:rFonts w:ascii="Times New Roman CYR" w:hAnsi="Times New Roman CYR" w:cs="Times New Roman CYR"/>
          <w:sz w:val="12"/>
          <w:szCs w:val="12"/>
        </w:rPr>
      </w:pPr>
      <w:r w:rsidRPr="00BA0A33">
        <w:rPr>
          <w:rFonts w:ascii="Times New Roman CYR" w:hAnsi="Times New Roman CYR" w:cs="Times New Roman CYR"/>
          <w:b/>
          <w:bCs/>
          <w:sz w:val="28"/>
          <w:szCs w:val="28"/>
        </w:rPr>
        <w:t>1. Промышленность</w:t>
      </w:r>
    </w:p>
    <w:p w:rsidR="00426E4B" w:rsidRDefault="00426E4B" w:rsidP="004079DC">
      <w:pPr>
        <w:widowControl w:val="0"/>
        <w:autoSpaceDE w:val="0"/>
        <w:autoSpaceDN w:val="0"/>
        <w:adjustRightInd w:val="0"/>
        <w:spacing w:after="0" w:line="240" w:lineRule="auto"/>
        <w:ind w:firstLine="709"/>
        <w:rPr>
          <w:rFonts w:ascii="Times New Roman CYR" w:hAnsi="Times New Roman CYR" w:cs="Times New Roman CYR"/>
          <w:kern w:val="16"/>
          <w:sz w:val="28"/>
          <w:szCs w:val="28"/>
        </w:rPr>
      </w:pPr>
    </w:p>
    <w:p w:rsidR="004079DC" w:rsidRDefault="004079DC" w:rsidP="004079DC">
      <w:pPr>
        <w:widowControl w:val="0"/>
        <w:autoSpaceDE w:val="0"/>
        <w:autoSpaceDN w:val="0"/>
        <w:adjustRightInd w:val="0"/>
        <w:spacing w:after="0" w:line="240" w:lineRule="auto"/>
        <w:ind w:firstLine="709"/>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 xml:space="preserve">Оборот  организаций и объем отгруженных товаров </w:t>
      </w:r>
      <w:r w:rsidRPr="00303496">
        <w:rPr>
          <w:rFonts w:ascii="Times New Roman CYR" w:hAnsi="Times New Roman CYR" w:cs="Times New Roman CYR"/>
          <w:kern w:val="16"/>
          <w:sz w:val="28"/>
          <w:szCs w:val="28"/>
        </w:rPr>
        <w:t xml:space="preserve"> </w:t>
      </w:r>
      <w:r>
        <w:rPr>
          <w:rFonts w:ascii="Times New Roman CYR" w:hAnsi="Times New Roman CYR" w:cs="Times New Roman CYR"/>
          <w:kern w:val="16"/>
          <w:sz w:val="28"/>
          <w:szCs w:val="28"/>
        </w:rPr>
        <w:t xml:space="preserve">в сфере промышленности </w:t>
      </w:r>
      <w:r w:rsidRPr="00322794">
        <w:rPr>
          <w:rFonts w:ascii="Times New Roman CYR" w:hAnsi="Times New Roman CYR" w:cs="Times New Roman CYR"/>
          <w:kern w:val="16"/>
          <w:sz w:val="28"/>
          <w:szCs w:val="28"/>
        </w:rPr>
        <w:t>представлен следующими видами деятельности: РАЗДЕЛ С: Обрабатывающие производства, который включает - подраздел С10: Производство пищевых продуктов, включая напитки, и табака; РАЗДЕЛ Д: Обеспечение электрической энергией, газом и паром; кондиционирование воздуха</w:t>
      </w:r>
      <w:r>
        <w:rPr>
          <w:rFonts w:ascii="Times New Roman CYR" w:hAnsi="Times New Roman CYR" w:cs="Times New Roman CYR"/>
          <w:kern w:val="16"/>
          <w:sz w:val="28"/>
          <w:szCs w:val="28"/>
        </w:rPr>
        <w:t>.</w:t>
      </w:r>
      <w:r w:rsidRPr="00322794">
        <w:rPr>
          <w:rFonts w:ascii="Times New Roman CYR" w:hAnsi="Times New Roman CYR" w:cs="Times New Roman CYR"/>
          <w:kern w:val="16"/>
          <w:sz w:val="28"/>
          <w:szCs w:val="28"/>
        </w:rPr>
        <w:t xml:space="preserve"> </w:t>
      </w:r>
    </w:p>
    <w:p w:rsidR="004079DC" w:rsidRDefault="004079DC" w:rsidP="00CD4264">
      <w:pPr>
        <w:autoSpaceDE w:val="0"/>
        <w:autoSpaceDN w:val="0"/>
        <w:adjustRightInd w:val="0"/>
        <w:spacing w:after="0" w:line="240" w:lineRule="auto"/>
        <w:ind w:firstLine="54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Предприятия, осуществляющие деятельность, по чистым видам, в РАЗДЕЛЕ </w:t>
      </w:r>
      <w:r w:rsidRPr="00322794">
        <w:rPr>
          <w:rFonts w:ascii="Times New Roman CYR" w:hAnsi="Times New Roman CYR" w:cs="Times New Roman CYR"/>
          <w:kern w:val="16"/>
          <w:sz w:val="28"/>
          <w:szCs w:val="28"/>
        </w:rPr>
        <w:t xml:space="preserve"> E: Водоснабжение; водоотведение, организация сбора и утилизации отходов, деятельность по ликвидации загрязнений</w:t>
      </w:r>
      <w:r>
        <w:rPr>
          <w:rFonts w:ascii="Times New Roman CYR" w:hAnsi="Times New Roman CYR" w:cs="Times New Roman CYR"/>
          <w:kern w:val="16"/>
          <w:sz w:val="28"/>
          <w:szCs w:val="28"/>
        </w:rPr>
        <w:t>, на территории района отсутствуют.</w:t>
      </w:r>
    </w:p>
    <w:p w:rsidR="00FE31A9" w:rsidRDefault="004079DC" w:rsidP="00CD4264">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E31A9">
        <w:rPr>
          <w:rFonts w:ascii="Times New Roman CYR" w:hAnsi="Times New Roman CYR" w:cs="Times New Roman CYR"/>
          <w:sz w:val="28"/>
          <w:szCs w:val="28"/>
        </w:rPr>
        <w:t>Объём отгруженных товаров собственного производства, выполненных работ и услуг собственными силами (без субъектов предпринимательства и параметров неформальной занятости) по данным статистики представлен  только разделом  D – обеспечение электрической энергией, газом и паром и составляет, по итогам 2019 года, 4599,5 тыс. руб., по оценке 2020 года достигнет значения 4725,1 тыс. руб., в перспективе 2023 года – 5140,7 тыс. руб.</w:t>
      </w:r>
    </w:p>
    <w:p w:rsidR="00FE31A9" w:rsidRDefault="00FE31A9" w:rsidP="00FE31A9">
      <w:pPr>
        <w:autoSpaceDE w:val="0"/>
        <w:autoSpaceDN w:val="0"/>
        <w:adjustRightInd w:val="0"/>
        <w:spacing w:after="0" w:line="360" w:lineRule="auto"/>
        <w:ind w:firstLine="709"/>
        <w:jc w:val="center"/>
        <w:rPr>
          <w:rFonts w:ascii="Times New Roman CYR" w:hAnsi="Times New Roman CYR" w:cs="Times New Roman CYR"/>
          <w:b/>
          <w:bCs/>
          <w:sz w:val="28"/>
          <w:szCs w:val="28"/>
        </w:rPr>
      </w:pPr>
    </w:p>
    <w:p w:rsidR="00FE31A9" w:rsidRDefault="00FE31A9" w:rsidP="00FE31A9">
      <w:pPr>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РАЗДЕЛ С: Обрабатывающие производства, который включает</w:t>
      </w:r>
    </w:p>
    <w:p w:rsidR="00FE31A9" w:rsidRDefault="00FE31A9" w:rsidP="00CD4264">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С10: Производство пищевых продуктов, включая напитки, и табака</w:t>
      </w:r>
      <w:r w:rsidR="004079DC">
        <w:rPr>
          <w:rFonts w:ascii="Times New Roman CYR" w:hAnsi="Times New Roman CYR" w:cs="Times New Roman CYR"/>
          <w:sz w:val="28"/>
          <w:szCs w:val="28"/>
        </w:rPr>
        <w:t>.</w:t>
      </w:r>
      <w:r>
        <w:rPr>
          <w:rFonts w:ascii="Times New Roman CYR" w:hAnsi="Times New Roman CYR" w:cs="Times New Roman CYR"/>
          <w:sz w:val="28"/>
          <w:szCs w:val="28"/>
        </w:rPr>
        <w:t xml:space="preserve"> </w:t>
      </w:r>
    </w:p>
    <w:p w:rsidR="00FE31A9" w:rsidRDefault="00FE31A9" w:rsidP="00CD4264">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Pr>
          <w:rFonts w:ascii="Times New Roman CYR" w:hAnsi="Times New Roman CYR" w:cs="Times New Roman CYR"/>
          <w:sz w:val="28"/>
          <w:szCs w:val="28"/>
        </w:rPr>
        <w:t>Производство пищевых продуктов в районе представлено п</w:t>
      </w:r>
      <w:r>
        <w:rPr>
          <w:rFonts w:ascii="Times New Roman CYR" w:hAnsi="Times New Roman CYR" w:cs="Times New Roman CYR"/>
          <w:i/>
          <w:iCs/>
          <w:sz w:val="28"/>
          <w:szCs w:val="28"/>
        </w:rPr>
        <w:t>роизводством хлеба и хлебобулочных изделий</w:t>
      </w:r>
      <w:r>
        <w:rPr>
          <w:rFonts w:ascii="Times New Roman CYR" w:hAnsi="Times New Roman CYR" w:cs="Times New Roman CYR"/>
          <w:sz w:val="28"/>
          <w:szCs w:val="28"/>
        </w:rPr>
        <w:t xml:space="preserve">, которым занимается предприятие «Идринское потребительское общество». Среднесписочная численность, работающих на данном предприятии,  на 01.01.2020 года, составила 9 чел., сократилась к уровню 2018 года на 6 человек. </w:t>
      </w:r>
    </w:p>
    <w:p w:rsidR="00FE31A9" w:rsidRDefault="00FE31A9" w:rsidP="00CD4264">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отгруженных товаров  собственного производства за 2019 год составил  5950,0 тыс. руб., что на 40,3 % ниже уровня  2018 года, сокращение объемов отгрузки обусловлено снижением объёмов производства, которые напрямую зависят от спроса населения муниципального образования и его покупательской способности.</w:t>
      </w:r>
    </w:p>
    <w:p w:rsidR="004079DC" w:rsidRDefault="00FE31A9" w:rsidP="00CD4264">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2019 году производство хлеба и хлебобулочных изделий на предприятии  резко сократилось к уровню 2018. Произведено хлеба 11тонн, при значении показателя по факту предыдущего года – 124,0 тонны, кондитерских изделий – 10 тонн, объём производства кондитерских изделий по итогу 2018 года  - 13 тонн.</w:t>
      </w:r>
    </w:p>
    <w:p w:rsidR="00FE31A9" w:rsidRDefault="00FE31A9" w:rsidP="00CD4264">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w:t>
      </w:r>
      <w:r w:rsidR="004079DC">
        <w:rPr>
          <w:rFonts w:ascii="Times New Roman CYR" w:hAnsi="Times New Roman CYR" w:cs="Times New Roman CYR"/>
          <w:sz w:val="28"/>
          <w:szCs w:val="28"/>
        </w:rPr>
        <w:t xml:space="preserve">По итогам первого полугодия 2020 года произведено 4,2 тонны </w:t>
      </w:r>
      <w:r w:rsidR="00CC69F9">
        <w:rPr>
          <w:rFonts w:ascii="Times New Roman CYR" w:hAnsi="Times New Roman CYR" w:cs="Times New Roman CYR"/>
          <w:sz w:val="28"/>
          <w:szCs w:val="28"/>
        </w:rPr>
        <w:t xml:space="preserve">и 5,1 тонны кондитерских изделий. </w:t>
      </w:r>
      <w:r>
        <w:rPr>
          <w:rFonts w:ascii="Times New Roman CYR" w:hAnsi="Times New Roman CYR" w:cs="Times New Roman CYR"/>
          <w:sz w:val="28"/>
          <w:szCs w:val="28"/>
        </w:rPr>
        <w:t>По оценке 2020 года будет произведено 10 тонн хлеба и хлебобулочных изделий и 10 т. кондитерских изделий, в перспективе 2023 года, соответственно 9,5 и 10,0 тонн.</w:t>
      </w:r>
    </w:p>
    <w:p w:rsidR="00FE31A9" w:rsidRDefault="00FE31A9" w:rsidP="00CD4264">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Предприятие работает по фактическому спросу населения, в условиях конкуренции с поставщиками более крупных предприятий, данной сферы и не осуществляющих деятельность на территории района. </w:t>
      </w:r>
    </w:p>
    <w:p w:rsidR="00FE31A9" w:rsidRDefault="00FE31A9" w:rsidP="00FE31A9">
      <w:pPr>
        <w:autoSpaceDE w:val="0"/>
        <w:autoSpaceDN w:val="0"/>
        <w:adjustRightInd w:val="0"/>
        <w:spacing w:after="0" w:line="360" w:lineRule="auto"/>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Раздел D: Обеспечение электрической энергией, газом и паром; кондиционирование воздуха.</w:t>
      </w:r>
    </w:p>
    <w:p w:rsidR="00FE31A9" w:rsidRDefault="00FE31A9" w:rsidP="00CD4264">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i/>
          <w:iCs/>
          <w:sz w:val="28"/>
          <w:szCs w:val="28"/>
        </w:rPr>
        <w:t>Производством тепла</w:t>
      </w:r>
      <w:r>
        <w:rPr>
          <w:rFonts w:ascii="Times New Roman CYR" w:hAnsi="Times New Roman CYR" w:cs="Times New Roman CYR"/>
          <w:sz w:val="28"/>
          <w:szCs w:val="28"/>
        </w:rPr>
        <w:t xml:space="preserve"> на территории района занимается одна топливо  – снабжающая организация ЗАО “Заря”. </w:t>
      </w:r>
    </w:p>
    <w:p w:rsidR="00512BB3" w:rsidRDefault="00FE31A9" w:rsidP="00CD4264">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По итогам 2019 года произведено тепловой энергии 8,22 тыс. Гкал,</w:t>
      </w:r>
      <w:r>
        <w:rPr>
          <w:rFonts w:ascii="Calibri" w:hAnsi="Calibri" w:cs="Calibri"/>
        </w:rPr>
        <w:t xml:space="preserve"> </w:t>
      </w:r>
      <w:r>
        <w:rPr>
          <w:rFonts w:ascii="Times New Roman CYR" w:hAnsi="Times New Roman CYR" w:cs="Times New Roman CYR"/>
          <w:sz w:val="28"/>
          <w:szCs w:val="28"/>
        </w:rPr>
        <w:t xml:space="preserve">отгружено тепловой энергии 6,95 тыс. Гкал,  из них 2,76 тыс.  Гкал.. – населению, 3,38 тыс. Гкал. = </w:t>
      </w:r>
      <w:r w:rsidR="00426E4B">
        <w:rPr>
          <w:rFonts w:ascii="Times New Roman CYR" w:hAnsi="Times New Roman CYR" w:cs="Times New Roman CYR"/>
          <w:sz w:val="28"/>
          <w:szCs w:val="28"/>
        </w:rPr>
        <w:t>бюджето-финансируемым</w:t>
      </w:r>
      <w:r>
        <w:rPr>
          <w:rFonts w:ascii="Times New Roman CYR" w:hAnsi="Times New Roman CYR" w:cs="Times New Roman CYR"/>
          <w:sz w:val="28"/>
          <w:szCs w:val="28"/>
        </w:rPr>
        <w:t xml:space="preserve"> организациям</w:t>
      </w:r>
      <w:r w:rsidR="00512BB3">
        <w:rPr>
          <w:rFonts w:ascii="Times New Roman CYR" w:hAnsi="Times New Roman CYR" w:cs="Times New Roman CYR"/>
          <w:sz w:val="28"/>
          <w:szCs w:val="28"/>
        </w:rPr>
        <w:t>.</w:t>
      </w:r>
    </w:p>
    <w:p w:rsidR="00512BB3" w:rsidRDefault="00FE31A9" w:rsidP="00CD4264">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12BB3">
        <w:rPr>
          <w:rFonts w:ascii="Times New Roman CYR" w:hAnsi="Times New Roman CYR" w:cs="Times New Roman CYR"/>
          <w:sz w:val="28"/>
          <w:szCs w:val="28"/>
        </w:rPr>
        <w:t xml:space="preserve">За шесть месяцев 2020 года  произведено тепловой энергии 3,7 тыс. Гкал, отгружено потребителям 3,27 тыс. Гкал. </w:t>
      </w:r>
      <w:r>
        <w:rPr>
          <w:rFonts w:ascii="Times New Roman CYR" w:hAnsi="Times New Roman CYR" w:cs="Times New Roman CYR"/>
          <w:sz w:val="28"/>
          <w:szCs w:val="28"/>
        </w:rPr>
        <w:t xml:space="preserve">Объём отгруженных товаров </w:t>
      </w:r>
      <w:r w:rsidR="00512BB3">
        <w:rPr>
          <w:rFonts w:ascii="Times New Roman CYR" w:hAnsi="Times New Roman CYR" w:cs="Times New Roman CYR"/>
          <w:sz w:val="28"/>
          <w:szCs w:val="28"/>
        </w:rPr>
        <w:t xml:space="preserve">за первое полугодие 2020 года </w:t>
      </w:r>
      <w:r>
        <w:rPr>
          <w:rFonts w:ascii="Times New Roman CYR" w:hAnsi="Times New Roman CYR" w:cs="Times New Roman CYR"/>
          <w:sz w:val="28"/>
          <w:szCs w:val="28"/>
        </w:rPr>
        <w:t xml:space="preserve">составил </w:t>
      </w:r>
      <w:r w:rsidR="00512BB3">
        <w:rPr>
          <w:rFonts w:ascii="Times New Roman CYR" w:hAnsi="Times New Roman CYR" w:cs="Times New Roman CYR"/>
          <w:sz w:val="28"/>
          <w:szCs w:val="28"/>
        </w:rPr>
        <w:t>8951,8</w:t>
      </w:r>
      <w:r>
        <w:rPr>
          <w:rFonts w:ascii="Times New Roman CYR" w:hAnsi="Times New Roman CYR" w:cs="Times New Roman CYR"/>
          <w:sz w:val="28"/>
          <w:szCs w:val="28"/>
        </w:rPr>
        <w:t xml:space="preserve">  тыс. руб</w:t>
      </w:r>
      <w:r w:rsidR="00512BB3">
        <w:rPr>
          <w:rFonts w:ascii="Times New Roman CYR" w:hAnsi="Times New Roman CYR" w:cs="Times New Roman CYR"/>
          <w:sz w:val="28"/>
          <w:szCs w:val="28"/>
        </w:rPr>
        <w:t>.</w:t>
      </w:r>
    </w:p>
    <w:p w:rsidR="00FE31A9" w:rsidRDefault="00FE31A9" w:rsidP="00CD4264">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оценке 2020 года производство тепловой энергии составит 8,62 тыс.  </w:t>
      </w:r>
      <w:r w:rsidR="001F4708">
        <w:rPr>
          <w:rFonts w:ascii="Times New Roman CYR" w:hAnsi="Times New Roman CYR" w:cs="Times New Roman CYR"/>
          <w:sz w:val="28"/>
          <w:szCs w:val="28"/>
        </w:rPr>
        <w:t>Г</w:t>
      </w:r>
      <w:r>
        <w:rPr>
          <w:rFonts w:ascii="Times New Roman CYR" w:hAnsi="Times New Roman CYR" w:cs="Times New Roman CYR"/>
          <w:sz w:val="28"/>
          <w:szCs w:val="28"/>
        </w:rPr>
        <w:t>кал.,</w:t>
      </w:r>
      <w:r w:rsidR="00D55F39">
        <w:rPr>
          <w:rFonts w:ascii="Times New Roman CYR" w:hAnsi="Times New Roman CYR" w:cs="Times New Roman CYR"/>
          <w:sz w:val="28"/>
          <w:szCs w:val="28"/>
        </w:rPr>
        <w:t xml:space="preserve"> в </w:t>
      </w:r>
      <w:r>
        <w:rPr>
          <w:rFonts w:ascii="Times New Roman CYR" w:hAnsi="Times New Roman CYR" w:cs="Times New Roman CYR"/>
          <w:sz w:val="28"/>
          <w:szCs w:val="28"/>
        </w:rPr>
        <w:t xml:space="preserve"> перспективе 2023 года – показатель достигнет значения 8,99 тыс. </w:t>
      </w:r>
      <w:r w:rsidR="001F4708">
        <w:rPr>
          <w:rFonts w:ascii="Times New Roman CYR" w:hAnsi="Times New Roman CYR" w:cs="Times New Roman CYR"/>
          <w:sz w:val="28"/>
          <w:szCs w:val="28"/>
        </w:rPr>
        <w:t>Г</w:t>
      </w:r>
      <w:r>
        <w:rPr>
          <w:rFonts w:ascii="Times New Roman CYR" w:hAnsi="Times New Roman CYR" w:cs="Times New Roman CYR"/>
          <w:sz w:val="28"/>
          <w:szCs w:val="28"/>
        </w:rPr>
        <w:t xml:space="preserve">кал. </w:t>
      </w:r>
    </w:p>
    <w:p w:rsidR="00FE31A9" w:rsidRDefault="00FE31A9" w:rsidP="00CD4264">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 как резервы  экономии тепловой энергии, практически использованы, незначительное повышение показателя объёма производства тепла, будет обусловлено вводом и подключением к централизованным сетям,  строящегося в 2020 году многоквартирного дома,  на восемь квартир. </w:t>
      </w:r>
    </w:p>
    <w:p w:rsidR="00FE31A9" w:rsidRDefault="00FE31A9" w:rsidP="00FE31A9">
      <w:pPr>
        <w:autoSpaceDE w:val="0"/>
        <w:autoSpaceDN w:val="0"/>
        <w:adjustRightInd w:val="0"/>
        <w:spacing w:after="0" w:line="360" w:lineRule="auto"/>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Раздел E: Водоснабжение; водоотведение, организация сбора и утилизации отходов, деятельность по ликвидации загрязнений.</w:t>
      </w:r>
    </w:p>
    <w:p w:rsidR="00FE31A9" w:rsidRDefault="00FE31A9" w:rsidP="00CD4264">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По итогам 2019 года объем поднятой воды составил  103,5тыс.  куб. м.,  из них отпущено потребителям 69,2 тыс. м. куб., по итогам 2018 года показатель имел значение – 69,5 тыс. м. куб.</w:t>
      </w:r>
    </w:p>
    <w:p w:rsidR="00FE31A9" w:rsidRDefault="00FE31A9" w:rsidP="00CD4264">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Из общего объёма отпущенной воды 59,2 тыс. м. куб., или 85,54 % отпущено населению,  9,1 тыс. м.  куб., или 13,15 %  от общего потребления – организациям бюджетной сферы. Показатели потребления воды по потребителям, в сравнении с 2018 годом значительных изменений не претерпели.</w:t>
      </w:r>
    </w:p>
    <w:p w:rsidR="00E27520" w:rsidRDefault="00E27520" w:rsidP="00CD4264">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За первое полугодие 2020 года поднято воды 54,8 тыс. м. куб., отпущено воды 36,56  тыс. м. куб., на сумму 1782,0 тыс. руб.</w:t>
      </w:r>
      <w:r w:rsidR="001E39B5">
        <w:rPr>
          <w:rFonts w:ascii="Times New Roman CYR" w:hAnsi="Times New Roman CYR" w:cs="Times New Roman CYR"/>
          <w:sz w:val="28"/>
          <w:szCs w:val="28"/>
        </w:rPr>
        <w:t xml:space="preserve"> По оценке 2020 года показатель отгрузки воды претерпит не значительные изменения к уровню 2019 года, за счёт повышения тарифа, объёмы потребления воды </w:t>
      </w:r>
      <w:r w:rsidR="00CD4264">
        <w:rPr>
          <w:rFonts w:ascii="Times New Roman CYR" w:hAnsi="Times New Roman CYR" w:cs="Times New Roman CYR"/>
          <w:sz w:val="28"/>
          <w:szCs w:val="28"/>
        </w:rPr>
        <w:t>значительных изменений не претерпят.</w:t>
      </w:r>
    </w:p>
    <w:p w:rsidR="00CD4264" w:rsidRDefault="00867BB5" w:rsidP="00CD4264">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kern w:val="16"/>
          <w:sz w:val="28"/>
          <w:szCs w:val="28"/>
        </w:rPr>
        <w:tab/>
      </w:r>
      <w:r w:rsidR="00E27520">
        <w:rPr>
          <w:rFonts w:ascii="Times New Roman CYR" w:hAnsi="Times New Roman CYR" w:cs="Times New Roman CYR"/>
          <w:sz w:val="28"/>
          <w:szCs w:val="28"/>
        </w:rPr>
        <w:t xml:space="preserve">В перспективе 2021 – 2023 годов показатели потребления воды </w:t>
      </w:r>
    </w:p>
    <w:p w:rsidR="00E27520" w:rsidRDefault="00CD4264" w:rsidP="00CD4264">
      <w:pPr>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населением</w:t>
      </w:r>
      <w:r w:rsidR="001E39B5">
        <w:rPr>
          <w:rFonts w:ascii="Times New Roman CYR" w:hAnsi="Times New Roman CYR" w:cs="Times New Roman CYR"/>
          <w:sz w:val="28"/>
          <w:szCs w:val="28"/>
        </w:rPr>
        <w:t xml:space="preserve"> </w:t>
      </w:r>
      <w:r w:rsidR="00E27520">
        <w:rPr>
          <w:rFonts w:ascii="Times New Roman CYR" w:hAnsi="Times New Roman CYR" w:cs="Times New Roman CYR"/>
          <w:sz w:val="28"/>
          <w:szCs w:val="28"/>
        </w:rPr>
        <w:t>могут возрасти с вводом в эксплуатацию восьмиквартирного жилого дома</w:t>
      </w:r>
      <w:r>
        <w:rPr>
          <w:rFonts w:ascii="Times New Roman CYR" w:hAnsi="Times New Roman CYR" w:cs="Times New Roman CYR"/>
          <w:sz w:val="28"/>
          <w:szCs w:val="28"/>
        </w:rPr>
        <w:t xml:space="preserve">, а также учреждениями бюджетной сферы, в случае строительства и ввода в эксплуатацию поликлиники на территории районного центра. </w:t>
      </w:r>
    </w:p>
    <w:p w:rsidR="005D02A8" w:rsidRDefault="005D02A8" w:rsidP="00CD4264">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Default="005D02A8">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5D02A8" w:rsidRPr="00BA0A33" w:rsidRDefault="00655D2A" w:rsidP="008A604B">
      <w:pPr>
        <w:widowControl w:val="0"/>
        <w:autoSpaceDE w:val="0"/>
        <w:autoSpaceDN w:val="0"/>
        <w:adjustRightInd w:val="0"/>
        <w:spacing w:after="0" w:line="240" w:lineRule="auto"/>
        <w:rPr>
          <w:rFonts w:ascii="Times New Roman CYR" w:hAnsi="Times New Roman CYR" w:cs="Times New Roman CYR"/>
          <w:b/>
          <w:bCs/>
          <w:sz w:val="28"/>
          <w:szCs w:val="28"/>
        </w:rPr>
      </w:pPr>
      <w:r w:rsidRPr="00BA0A33">
        <w:rPr>
          <w:rFonts w:ascii="Times New Roman CYR" w:hAnsi="Times New Roman CYR" w:cs="Times New Roman CYR"/>
          <w:b/>
          <w:bCs/>
          <w:sz w:val="28"/>
          <w:szCs w:val="28"/>
        </w:rPr>
        <w:t>2</w:t>
      </w:r>
      <w:r w:rsidR="00867BB5" w:rsidRPr="00BA0A33">
        <w:rPr>
          <w:rFonts w:ascii="Times New Roman CYR" w:hAnsi="Times New Roman CYR" w:cs="Times New Roman CYR"/>
          <w:b/>
          <w:bCs/>
          <w:sz w:val="28"/>
          <w:szCs w:val="28"/>
        </w:rPr>
        <w:t>. Сельское хозяйство</w:t>
      </w:r>
    </w:p>
    <w:p w:rsidR="00A2693A" w:rsidRPr="00F777FB" w:rsidRDefault="00A2693A" w:rsidP="0056707D">
      <w:pPr>
        <w:pStyle w:val="a4"/>
        <w:ind w:firstLine="720"/>
        <w:jc w:val="both"/>
        <w:rPr>
          <w:sz w:val="28"/>
          <w:szCs w:val="28"/>
        </w:rPr>
      </w:pPr>
      <w:r w:rsidRPr="00F777FB">
        <w:rPr>
          <w:sz w:val="28"/>
          <w:szCs w:val="28"/>
        </w:rPr>
        <w:t>Производством сельскохозяйственной продукции в районе занимается 53 организации. Указанное количество организаций представлено: 10 сельхозпредприятиями, занятыми производством сельскохозяйственной продукции, которые на сегодняшний день осуществляют деятельность, 43 крестьянских фермерских хозяйства. Также на территории района осуществляют деятельность 2 потребительских кооператива по закупу и сбыту продукции. На 01.10.2020 году закуплено 7804 тонны молока на сумму 114090 тыс. рублей и 190,6 тонн мяса на сумму 45058 тысяч рублей.</w:t>
      </w:r>
    </w:p>
    <w:p w:rsidR="00A2693A" w:rsidRPr="00F777FB" w:rsidRDefault="00A2693A" w:rsidP="0056707D">
      <w:pPr>
        <w:pStyle w:val="a4"/>
        <w:ind w:firstLine="720"/>
        <w:jc w:val="both"/>
        <w:rPr>
          <w:sz w:val="28"/>
          <w:szCs w:val="28"/>
        </w:rPr>
      </w:pPr>
      <w:r w:rsidRPr="00F777FB">
        <w:rPr>
          <w:sz w:val="28"/>
          <w:szCs w:val="28"/>
        </w:rPr>
        <w:t>На долю сельскохозяйственных предприятий приходится 18,33 % от общего объема производства, а на долю крестьянских фермерских хозяйств приходится всего 6,23 % от общего объема производства, на долю личных подсобных хозяйств приходится 75,44 % от общего объема производства продукции сельского хозяйства.</w:t>
      </w:r>
    </w:p>
    <w:p w:rsidR="00A2693A" w:rsidRPr="00F777FB" w:rsidRDefault="00A2693A" w:rsidP="0056707D">
      <w:pPr>
        <w:pStyle w:val="a4"/>
        <w:jc w:val="both"/>
        <w:rPr>
          <w:sz w:val="28"/>
          <w:szCs w:val="28"/>
        </w:rPr>
      </w:pPr>
      <w:r w:rsidRPr="00F777FB">
        <w:rPr>
          <w:sz w:val="28"/>
          <w:szCs w:val="28"/>
        </w:rPr>
        <w:t>Численность занятых в сельскохозяйственном производстве на 01. 10. 2020 г. 230 человек.</w:t>
      </w:r>
    </w:p>
    <w:p w:rsidR="00A2693A" w:rsidRPr="00F777FB" w:rsidRDefault="00A2693A" w:rsidP="0056707D">
      <w:pPr>
        <w:pStyle w:val="a4"/>
        <w:ind w:firstLine="720"/>
        <w:jc w:val="both"/>
        <w:rPr>
          <w:sz w:val="28"/>
          <w:szCs w:val="28"/>
        </w:rPr>
      </w:pPr>
      <w:r w:rsidRPr="00F777FB">
        <w:rPr>
          <w:sz w:val="28"/>
          <w:szCs w:val="28"/>
        </w:rPr>
        <w:t>В 2020 году общая посевная площадь составила 27644 га, в том числе зерновые и зернобобовые 17696 га, рапс 3606 га, однолетние травы 3607 га, многолетние травы 2715 га, многолетние беспокровные травы – 20 га.</w:t>
      </w:r>
    </w:p>
    <w:p w:rsidR="00A2693A" w:rsidRPr="00F777FB" w:rsidRDefault="00A2693A" w:rsidP="0056707D">
      <w:pPr>
        <w:pStyle w:val="a4"/>
        <w:ind w:firstLine="720"/>
        <w:jc w:val="both"/>
        <w:rPr>
          <w:sz w:val="28"/>
          <w:szCs w:val="28"/>
        </w:rPr>
      </w:pPr>
      <w:r w:rsidRPr="00F777FB">
        <w:rPr>
          <w:sz w:val="28"/>
          <w:szCs w:val="28"/>
        </w:rPr>
        <w:t xml:space="preserve">На 21.10.2020 намолочено 39044 тонны зерна в первоначально оприходованном весе. Урожайность зерновых и зернобобовых составляет 23,8 ц/га. Намолот рапса в первоначально оприходованном весе составил 6901 тонна. </w:t>
      </w:r>
    </w:p>
    <w:p w:rsidR="00A2693A" w:rsidRPr="00F777FB" w:rsidRDefault="00A2693A" w:rsidP="0056707D">
      <w:pPr>
        <w:pStyle w:val="a4"/>
        <w:ind w:firstLine="720"/>
        <w:jc w:val="both"/>
        <w:rPr>
          <w:sz w:val="28"/>
          <w:szCs w:val="28"/>
        </w:rPr>
      </w:pPr>
      <w:r w:rsidRPr="00F777FB">
        <w:rPr>
          <w:sz w:val="28"/>
          <w:szCs w:val="28"/>
        </w:rPr>
        <w:t>Под урожай 2021 года в районе вспахано 8175 га. паров. Хозяйствами планируется до 1 декабря 2020 г. вспахать зяби - 18275 га</w:t>
      </w:r>
      <w:r w:rsidR="0056707D" w:rsidRPr="00F777FB">
        <w:rPr>
          <w:sz w:val="28"/>
          <w:szCs w:val="28"/>
        </w:rPr>
        <w:t>, з</w:t>
      </w:r>
      <w:r w:rsidRPr="00F777FB">
        <w:rPr>
          <w:sz w:val="28"/>
          <w:szCs w:val="28"/>
        </w:rPr>
        <w:t>асыпано</w:t>
      </w:r>
      <w:r w:rsidR="0056707D" w:rsidRPr="00F777FB">
        <w:rPr>
          <w:sz w:val="28"/>
          <w:szCs w:val="28"/>
        </w:rPr>
        <w:t xml:space="preserve"> семян</w:t>
      </w:r>
      <w:r w:rsidRPr="00F777FB">
        <w:rPr>
          <w:sz w:val="28"/>
          <w:szCs w:val="28"/>
        </w:rPr>
        <w:t xml:space="preserve"> 4900 тонн (100 % от потребности). </w:t>
      </w:r>
    </w:p>
    <w:p w:rsidR="00A2693A" w:rsidRPr="00F777FB" w:rsidRDefault="00A2693A" w:rsidP="0056707D">
      <w:pPr>
        <w:pStyle w:val="a4"/>
        <w:ind w:firstLine="720"/>
        <w:jc w:val="both"/>
        <w:rPr>
          <w:sz w:val="28"/>
          <w:szCs w:val="28"/>
        </w:rPr>
      </w:pPr>
      <w:r w:rsidRPr="00F777FB">
        <w:rPr>
          <w:sz w:val="28"/>
          <w:szCs w:val="28"/>
        </w:rPr>
        <w:t>На 01.10.2020 года поголовье КРС составляет 4881 гол. ( в том числе в К(Ф)Х – 1236 голов)</w:t>
      </w:r>
      <w:r w:rsidR="0056707D" w:rsidRPr="00F777FB">
        <w:rPr>
          <w:sz w:val="28"/>
          <w:szCs w:val="28"/>
        </w:rPr>
        <w:t xml:space="preserve">, </w:t>
      </w:r>
      <w:r w:rsidRPr="00F777FB">
        <w:rPr>
          <w:sz w:val="28"/>
          <w:szCs w:val="28"/>
        </w:rPr>
        <w:t xml:space="preserve"> </w:t>
      </w:r>
      <w:r w:rsidR="0056707D" w:rsidRPr="00F777FB">
        <w:rPr>
          <w:sz w:val="28"/>
          <w:szCs w:val="28"/>
        </w:rPr>
        <w:t>и</w:t>
      </w:r>
      <w:r w:rsidRPr="00F777FB">
        <w:rPr>
          <w:sz w:val="28"/>
          <w:szCs w:val="28"/>
        </w:rPr>
        <w:t>з них поголовье коров 1708 голов, в том числе поголовье дойных коров 354 головы (</w:t>
      </w:r>
      <w:r w:rsidR="0056707D" w:rsidRPr="00F777FB">
        <w:rPr>
          <w:sz w:val="28"/>
          <w:szCs w:val="28"/>
        </w:rPr>
        <w:t>в том числе</w:t>
      </w:r>
      <w:r w:rsidRPr="00F777FB">
        <w:rPr>
          <w:sz w:val="28"/>
          <w:szCs w:val="28"/>
        </w:rPr>
        <w:t xml:space="preserve"> в К(Ф)Х – 234 головы). </w:t>
      </w:r>
      <w:r w:rsidR="0056707D" w:rsidRPr="00F777FB">
        <w:rPr>
          <w:sz w:val="28"/>
          <w:szCs w:val="28"/>
        </w:rPr>
        <w:t xml:space="preserve"> </w:t>
      </w:r>
      <w:r w:rsidRPr="00F777FB">
        <w:rPr>
          <w:sz w:val="28"/>
          <w:szCs w:val="28"/>
        </w:rPr>
        <w:t>Молочным животноводством занимается 1 хозяйство: ООО «Байтак» и 12 К (Ф)Х.</w:t>
      </w:r>
    </w:p>
    <w:p w:rsidR="00A2693A" w:rsidRPr="00F777FB" w:rsidRDefault="00A2693A" w:rsidP="0056707D">
      <w:pPr>
        <w:pStyle w:val="a4"/>
        <w:ind w:firstLine="720"/>
        <w:jc w:val="both"/>
        <w:rPr>
          <w:sz w:val="28"/>
          <w:szCs w:val="28"/>
        </w:rPr>
      </w:pPr>
      <w:r w:rsidRPr="00F777FB">
        <w:rPr>
          <w:sz w:val="28"/>
          <w:szCs w:val="28"/>
        </w:rPr>
        <w:lastRenderedPageBreak/>
        <w:t>На 01.10.2020 года поголовье мясного скота составляет 3948 голов, мясных коров 1354 головы, лошадей 478 голов. За девять месяцев 2020 года сельскохозяйственными предприятиями и КФХ произведено 290 тонн мяса на убой в живом весе и 787 тонн молока.</w:t>
      </w:r>
    </w:p>
    <w:p w:rsidR="00A2693A" w:rsidRPr="00F777FB" w:rsidRDefault="00A2693A" w:rsidP="0056707D">
      <w:pPr>
        <w:pStyle w:val="a4"/>
        <w:ind w:firstLine="720"/>
        <w:jc w:val="both"/>
        <w:rPr>
          <w:sz w:val="28"/>
          <w:szCs w:val="28"/>
        </w:rPr>
      </w:pPr>
      <w:r w:rsidRPr="00F777FB">
        <w:rPr>
          <w:sz w:val="28"/>
          <w:szCs w:val="28"/>
        </w:rPr>
        <w:t>Основными сельскохозяйственными организациями района являются:</w:t>
      </w:r>
    </w:p>
    <w:p w:rsidR="00A2693A" w:rsidRPr="00F777FB" w:rsidRDefault="00426E4B" w:rsidP="0056707D">
      <w:pPr>
        <w:pStyle w:val="a4"/>
        <w:jc w:val="both"/>
        <w:rPr>
          <w:sz w:val="28"/>
          <w:szCs w:val="28"/>
        </w:rPr>
      </w:pPr>
      <w:r w:rsidRPr="00F777FB">
        <w:rPr>
          <w:sz w:val="28"/>
          <w:szCs w:val="28"/>
        </w:rPr>
        <w:t>- ООО “Элита” с численностью работающих 29 человек и объемом производства 35,33 млн.</w:t>
      </w:r>
      <w:r>
        <w:rPr>
          <w:sz w:val="28"/>
          <w:szCs w:val="28"/>
        </w:rPr>
        <w:t xml:space="preserve"> </w:t>
      </w:r>
      <w:r w:rsidRPr="00F777FB">
        <w:rPr>
          <w:sz w:val="28"/>
          <w:szCs w:val="28"/>
        </w:rPr>
        <w:t>руб., что составляет 9,6 от общего объема производства сельхозпредприятий;</w:t>
      </w:r>
    </w:p>
    <w:p w:rsidR="00A2693A" w:rsidRPr="00F777FB" w:rsidRDefault="00A2693A" w:rsidP="0056707D">
      <w:pPr>
        <w:pStyle w:val="a4"/>
        <w:jc w:val="both"/>
        <w:rPr>
          <w:sz w:val="28"/>
          <w:szCs w:val="28"/>
        </w:rPr>
      </w:pPr>
      <w:r w:rsidRPr="00F777FB">
        <w:rPr>
          <w:sz w:val="28"/>
          <w:szCs w:val="28"/>
        </w:rPr>
        <w:t>-</w:t>
      </w:r>
      <w:r w:rsidR="0056707D" w:rsidRPr="00F777FB">
        <w:rPr>
          <w:sz w:val="28"/>
          <w:szCs w:val="28"/>
        </w:rPr>
        <w:t xml:space="preserve"> </w:t>
      </w:r>
      <w:r w:rsidRPr="00F777FB">
        <w:rPr>
          <w:sz w:val="28"/>
          <w:szCs w:val="28"/>
        </w:rPr>
        <w:t>ЗАО “Телекское” с численностью работающих 20 чел. и объемом производства 40,22 млн.</w:t>
      </w:r>
      <w:r w:rsidR="0056707D" w:rsidRPr="00F777FB">
        <w:rPr>
          <w:sz w:val="28"/>
          <w:szCs w:val="28"/>
        </w:rPr>
        <w:t xml:space="preserve"> </w:t>
      </w:r>
      <w:r w:rsidRPr="00F777FB">
        <w:rPr>
          <w:sz w:val="28"/>
          <w:szCs w:val="28"/>
        </w:rPr>
        <w:t>руб., что составило 10,91 % от общего объема производства;</w:t>
      </w:r>
    </w:p>
    <w:p w:rsidR="00A2693A" w:rsidRPr="00F777FB" w:rsidRDefault="00426E4B" w:rsidP="0056707D">
      <w:pPr>
        <w:pStyle w:val="a4"/>
        <w:jc w:val="both"/>
        <w:rPr>
          <w:sz w:val="28"/>
          <w:szCs w:val="28"/>
        </w:rPr>
      </w:pPr>
      <w:r w:rsidRPr="00F777FB">
        <w:rPr>
          <w:sz w:val="28"/>
          <w:szCs w:val="28"/>
        </w:rPr>
        <w:t>- ООО “Ирина” с численностью работающих 42 человека и объемом производства 151,8 млн.</w:t>
      </w:r>
      <w:r>
        <w:rPr>
          <w:sz w:val="28"/>
          <w:szCs w:val="28"/>
        </w:rPr>
        <w:t xml:space="preserve"> </w:t>
      </w:r>
      <w:r w:rsidRPr="00F777FB">
        <w:rPr>
          <w:sz w:val="28"/>
          <w:szCs w:val="28"/>
        </w:rPr>
        <w:t>руб., что составило 41,2 % от общего объема производства;</w:t>
      </w:r>
    </w:p>
    <w:p w:rsidR="00A2693A" w:rsidRPr="00F777FB" w:rsidRDefault="00426E4B" w:rsidP="0056707D">
      <w:pPr>
        <w:pStyle w:val="a4"/>
        <w:jc w:val="both"/>
        <w:rPr>
          <w:sz w:val="28"/>
          <w:szCs w:val="28"/>
        </w:rPr>
      </w:pPr>
      <w:r w:rsidRPr="00F777FB">
        <w:rPr>
          <w:sz w:val="28"/>
          <w:szCs w:val="28"/>
        </w:rPr>
        <w:t>- ООО “Восход” с численностью работающих 25 человек и объемом производства 47,8 млн.</w:t>
      </w:r>
      <w:r>
        <w:rPr>
          <w:sz w:val="28"/>
          <w:szCs w:val="28"/>
        </w:rPr>
        <w:t xml:space="preserve"> </w:t>
      </w:r>
      <w:r w:rsidRPr="00F777FB">
        <w:rPr>
          <w:sz w:val="28"/>
          <w:szCs w:val="28"/>
        </w:rPr>
        <w:t>руб., что составило 12,9 % от общего объема производства.</w:t>
      </w:r>
    </w:p>
    <w:p w:rsidR="00A2693A" w:rsidRPr="00F777FB" w:rsidRDefault="00A2693A" w:rsidP="0056707D">
      <w:pPr>
        <w:pStyle w:val="a4"/>
        <w:ind w:firstLine="720"/>
        <w:jc w:val="both"/>
        <w:rPr>
          <w:sz w:val="28"/>
          <w:szCs w:val="28"/>
        </w:rPr>
      </w:pPr>
      <w:r w:rsidRPr="00F777FB">
        <w:rPr>
          <w:sz w:val="28"/>
          <w:szCs w:val="28"/>
        </w:rPr>
        <w:t>Удельный вес прибыльных сельскохозяйственных организаций, в общем, их числе составил в 2019 году 60 %.</w:t>
      </w:r>
    </w:p>
    <w:p w:rsidR="00402E10" w:rsidRPr="00F777FB" w:rsidRDefault="00A2693A" w:rsidP="0056707D">
      <w:pPr>
        <w:pStyle w:val="a4"/>
        <w:jc w:val="both"/>
        <w:rPr>
          <w:sz w:val="28"/>
          <w:szCs w:val="28"/>
        </w:rPr>
      </w:pPr>
      <w:r w:rsidRPr="00F777FB">
        <w:rPr>
          <w:sz w:val="28"/>
          <w:szCs w:val="28"/>
        </w:rPr>
        <w:t>Анализ финансовых результатов деятельности сельскохозяйственных предприятий за 2019 год показал положительную динамику в части увеличения объема произведенных товаров, выполненных ра</w:t>
      </w:r>
      <w:r w:rsidR="00402E10" w:rsidRPr="00F777FB">
        <w:rPr>
          <w:sz w:val="28"/>
          <w:szCs w:val="28"/>
        </w:rPr>
        <w:t xml:space="preserve">бот и услуг собственными силами, </w:t>
      </w:r>
      <w:r w:rsidR="0056707D" w:rsidRPr="00F777FB">
        <w:rPr>
          <w:sz w:val="28"/>
          <w:szCs w:val="28"/>
        </w:rPr>
        <w:t xml:space="preserve">по оценке 2020 года данная тенденция будет не только сохранена, но и увеличена </w:t>
      </w:r>
      <w:r w:rsidR="00402E10" w:rsidRPr="00F777FB">
        <w:rPr>
          <w:sz w:val="28"/>
          <w:szCs w:val="28"/>
        </w:rPr>
        <w:t>к достигнутому уровню 2019 года.</w:t>
      </w:r>
    </w:p>
    <w:p w:rsidR="00A2693A" w:rsidRPr="00F777FB" w:rsidRDefault="00402E10" w:rsidP="00402E10">
      <w:pPr>
        <w:pStyle w:val="a4"/>
        <w:ind w:firstLine="720"/>
        <w:jc w:val="both"/>
        <w:rPr>
          <w:sz w:val="28"/>
          <w:szCs w:val="28"/>
        </w:rPr>
      </w:pPr>
      <w:r w:rsidRPr="00F777FB">
        <w:rPr>
          <w:sz w:val="28"/>
          <w:szCs w:val="28"/>
        </w:rPr>
        <w:t xml:space="preserve"> </w:t>
      </w:r>
      <w:r w:rsidR="00A2693A" w:rsidRPr="00F777FB">
        <w:rPr>
          <w:sz w:val="28"/>
          <w:szCs w:val="28"/>
        </w:rPr>
        <w:t xml:space="preserve">На 01.10.2020 года хозяйствами района получено субсидий </w:t>
      </w:r>
      <w:r w:rsidRPr="00F777FB">
        <w:rPr>
          <w:sz w:val="28"/>
          <w:szCs w:val="28"/>
        </w:rPr>
        <w:t xml:space="preserve">на сумму </w:t>
      </w:r>
      <w:r w:rsidR="00A2693A" w:rsidRPr="00F777FB">
        <w:rPr>
          <w:sz w:val="28"/>
          <w:szCs w:val="28"/>
        </w:rPr>
        <w:t>98027 тыс. рублей.</w:t>
      </w:r>
    </w:p>
    <w:p w:rsidR="00A2693A" w:rsidRPr="00F777FB" w:rsidRDefault="00A2693A" w:rsidP="00402E10">
      <w:pPr>
        <w:pStyle w:val="a4"/>
        <w:ind w:firstLine="720"/>
        <w:jc w:val="both"/>
        <w:rPr>
          <w:sz w:val="28"/>
          <w:szCs w:val="28"/>
        </w:rPr>
      </w:pPr>
      <w:r w:rsidRPr="00F777FB">
        <w:rPr>
          <w:sz w:val="28"/>
          <w:szCs w:val="28"/>
        </w:rPr>
        <w:t>Приобретено сельскохозяйственной техники: ООО «Восход» - 1 зерноуборочный комбайн, 1 зерносушилка, ООО «Ирина» - 3 автомобиля, ИП Глава К(Ф)Х Баранников Н.Н. – 1 трактор.</w:t>
      </w:r>
    </w:p>
    <w:p w:rsidR="005D02A8" w:rsidRPr="00F777FB" w:rsidRDefault="00A2693A" w:rsidP="00F777FB">
      <w:pPr>
        <w:spacing w:after="0" w:line="240" w:lineRule="auto"/>
        <w:ind w:firstLine="720"/>
        <w:jc w:val="both"/>
        <w:rPr>
          <w:rFonts w:ascii="Times New Roman" w:hAnsi="Times New Roman" w:cs="Times New Roman"/>
          <w:kern w:val="20"/>
          <w:sz w:val="28"/>
          <w:szCs w:val="28"/>
        </w:rPr>
      </w:pPr>
      <w:r w:rsidRPr="00F777FB">
        <w:rPr>
          <w:rFonts w:ascii="Times New Roman" w:hAnsi="Times New Roman" w:cs="Times New Roman"/>
          <w:sz w:val="28"/>
          <w:szCs w:val="28"/>
        </w:rPr>
        <w:t xml:space="preserve">В рамках подпрограммы «Комплексное развитие сельских территорий»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утверждённой Постановлением Правительства края от 30.09.2013 № 506-п в 2020 году 1 молодая семья получила сертификат на строительство жилья. Так же в хозяйствах района специалисты, получающие </w:t>
      </w:r>
      <w:r w:rsidRPr="00F777FB">
        <w:rPr>
          <w:rFonts w:ascii="Times New Roman" w:hAnsi="Times New Roman" w:cs="Times New Roman"/>
          <w:sz w:val="28"/>
          <w:szCs w:val="28"/>
        </w:rPr>
        <w:lastRenderedPageBreak/>
        <w:t>высшее профессиональное образование по заочной форме получают социальную выплату в размере 100 % стоимости обучения</w:t>
      </w:r>
      <w:r w:rsidR="00F777FB">
        <w:rPr>
          <w:rFonts w:ascii="Times New Roman" w:hAnsi="Times New Roman" w:cs="Times New Roman"/>
          <w:sz w:val="28"/>
          <w:szCs w:val="28"/>
        </w:rPr>
        <w:t>.</w:t>
      </w:r>
      <w:r w:rsidR="00867BB5" w:rsidRPr="00F777FB">
        <w:rPr>
          <w:rFonts w:ascii="Times New Roman" w:hAnsi="Times New Roman" w:cs="Times New Roman"/>
          <w:kern w:val="20"/>
          <w:sz w:val="28"/>
          <w:szCs w:val="28"/>
        </w:rPr>
        <w:tab/>
      </w:r>
    </w:p>
    <w:p w:rsidR="005D02A8" w:rsidRPr="00BA0A33" w:rsidRDefault="002278EB"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3</w:t>
      </w:r>
      <w:r w:rsidR="00867BB5" w:rsidRPr="00BA0A33">
        <w:rPr>
          <w:rFonts w:ascii="Times New Roman CYR" w:hAnsi="Times New Roman CYR" w:cs="Times New Roman CYR"/>
          <w:b/>
          <w:kern w:val="20"/>
          <w:sz w:val="28"/>
          <w:szCs w:val="28"/>
        </w:rPr>
        <w:t>. Строительство</w:t>
      </w:r>
    </w:p>
    <w:p w:rsidR="00426E4B" w:rsidRDefault="00426E4B" w:rsidP="00A908E4">
      <w:pPr>
        <w:autoSpaceDE w:val="0"/>
        <w:autoSpaceDN w:val="0"/>
        <w:adjustRightInd w:val="0"/>
        <w:spacing w:after="0" w:line="240" w:lineRule="auto"/>
        <w:ind w:firstLine="720"/>
        <w:jc w:val="both"/>
        <w:rPr>
          <w:rFonts w:ascii="Times New Roman CYR" w:hAnsi="Times New Roman CYR" w:cs="Times New Roman CYR"/>
          <w:kern w:val="20"/>
          <w:sz w:val="28"/>
          <w:szCs w:val="28"/>
        </w:rPr>
      </w:pPr>
    </w:p>
    <w:p w:rsidR="00A908E4" w:rsidRPr="008B486A" w:rsidRDefault="00A908E4" w:rsidP="00A908E4">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8B486A">
        <w:rPr>
          <w:rFonts w:ascii="Times New Roman CYR" w:hAnsi="Times New Roman CYR" w:cs="Times New Roman CYR"/>
          <w:kern w:val="20"/>
          <w:sz w:val="28"/>
          <w:szCs w:val="28"/>
        </w:rPr>
        <w:t>Объем капитальных вложений, за счет всех источников финансирования, на строительство, реконструкцию и капитальный ремонт по всем объектам, за 2019 год составил 47612,35 тыс. руб.,  Темп роста, в действующих ценах,  к уровню 2018 года составил 99,04 %, по итогам 2018 года показатель имел значение 48072,7 тыс. руб. Темп роста в сопоставимых ценах  - 99,32 %.</w:t>
      </w:r>
    </w:p>
    <w:p w:rsidR="00A908E4" w:rsidRPr="008B486A" w:rsidRDefault="00426E4B" w:rsidP="00A908E4">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8B486A">
        <w:rPr>
          <w:rFonts w:ascii="Times New Roman CYR" w:hAnsi="Times New Roman CYR" w:cs="Times New Roman CYR"/>
          <w:kern w:val="20"/>
          <w:sz w:val="28"/>
          <w:szCs w:val="28"/>
        </w:rPr>
        <w:t>На данный объём средств выполнены работы капитального характера по ремонту Большекнышинской  СОШ на сумму 27837,0 тыс. руб., Отрокской</w:t>
      </w:r>
      <w:r>
        <w:rPr>
          <w:rFonts w:ascii="Times New Roman CYR" w:hAnsi="Times New Roman CYR" w:cs="Times New Roman CYR"/>
          <w:kern w:val="20"/>
          <w:sz w:val="28"/>
          <w:szCs w:val="28"/>
        </w:rPr>
        <w:t xml:space="preserve"> </w:t>
      </w:r>
      <w:r w:rsidRPr="008B486A">
        <w:rPr>
          <w:rFonts w:ascii="Times New Roman CYR" w:hAnsi="Times New Roman CYR" w:cs="Times New Roman CYR"/>
          <w:kern w:val="20"/>
          <w:sz w:val="28"/>
          <w:szCs w:val="28"/>
        </w:rPr>
        <w:t xml:space="preserve"> СОШ - на сумму 11675,0 тыс. руб., возведена спортивная площадка в с. Идринское</w:t>
      </w:r>
      <w:r>
        <w:rPr>
          <w:rFonts w:ascii="Times New Roman CYR" w:hAnsi="Times New Roman CYR" w:cs="Times New Roman CYR"/>
          <w:kern w:val="20"/>
          <w:sz w:val="28"/>
          <w:szCs w:val="28"/>
        </w:rPr>
        <w:t xml:space="preserve"> </w:t>
      </w:r>
      <w:r w:rsidRPr="008B486A">
        <w:rPr>
          <w:rFonts w:ascii="Times New Roman CYR" w:hAnsi="Times New Roman CYR" w:cs="Times New Roman CYR"/>
          <w:kern w:val="20"/>
          <w:sz w:val="28"/>
          <w:szCs w:val="28"/>
        </w:rPr>
        <w:t xml:space="preserve"> на сумму 4,02 млн. руб.,  проведены работы по капитальному  ремонту муниципальной к</w:t>
      </w:r>
      <w:r>
        <w:rPr>
          <w:rFonts w:ascii="Times New Roman CYR" w:hAnsi="Times New Roman CYR" w:cs="Times New Roman CYR"/>
          <w:kern w:val="20"/>
          <w:sz w:val="28"/>
          <w:szCs w:val="28"/>
        </w:rPr>
        <w:t>отельной на сумму 2,8 тыс. руб.</w:t>
      </w:r>
    </w:p>
    <w:p w:rsidR="00A908E4" w:rsidRPr="008B486A" w:rsidRDefault="00A908E4" w:rsidP="00A908E4">
      <w:pPr>
        <w:autoSpaceDE w:val="0"/>
        <w:autoSpaceDN w:val="0"/>
        <w:adjustRightInd w:val="0"/>
        <w:spacing w:after="0" w:line="240" w:lineRule="auto"/>
        <w:ind w:firstLine="720"/>
        <w:jc w:val="both"/>
        <w:rPr>
          <w:rFonts w:ascii="Arial CYR" w:hAnsi="Arial CYR" w:cs="Arial CYR"/>
          <w:sz w:val="16"/>
          <w:szCs w:val="16"/>
        </w:rPr>
      </w:pPr>
      <w:r w:rsidRPr="008B486A">
        <w:rPr>
          <w:rFonts w:ascii="Times New Roman CYR" w:hAnsi="Times New Roman CYR" w:cs="Times New Roman CYR"/>
          <w:kern w:val="20"/>
          <w:sz w:val="28"/>
          <w:szCs w:val="28"/>
        </w:rPr>
        <w:t xml:space="preserve"> По итогам 2019 введён один не жилой объект частной собственности (здание магазина), построенный собственными силами предпринимателя. Площадь земельных участков, выделенных под строительство (кроме жилищного строительства), составила 0, 5 га. </w:t>
      </w:r>
    </w:p>
    <w:p w:rsidR="00A908E4" w:rsidRPr="00A908E4" w:rsidRDefault="00A908E4" w:rsidP="00A908E4">
      <w:pPr>
        <w:autoSpaceDE w:val="0"/>
        <w:autoSpaceDN w:val="0"/>
        <w:adjustRightInd w:val="0"/>
        <w:spacing w:after="0" w:line="240" w:lineRule="auto"/>
        <w:rPr>
          <w:rFonts w:ascii="MS Sans Serif" w:hAnsi="MS Sans Serif" w:cs="MS Sans Serif"/>
          <w:color w:val="FF0000"/>
          <w:sz w:val="16"/>
          <w:szCs w:val="16"/>
        </w:rPr>
      </w:pPr>
    </w:p>
    <w:p w:rsidR="001D7391" w:rsidRPr="006374D6" w:rsidRDefault="001D7391" w:rsidP="001D7391">
      <w:pPr>
        <w:autoSpaceDE w:val="0"/>
        <w:autoSpaceDN w:val="0"/>
        <w:adjustRightInd w:val="0"/>
        <w:spacing w:after="0" w:line="240" w:lineRule="auto"/>
        <w:ind w:firstLine="720"/>
        <w:jc w:val="both"/>
        <w:rPr>
          <w:rFonts w:ascii="Times New Roman CYR" w:hAnsi="Times New Roman CYR" w:cs="Times New Roman CYR"/>
          <w:kern w:val="20"/>
          <w:sz w:val="28"/>
          <w:szCs w:val="28"/>
          <w:highlight w:val="white"/>
        </w:rPr>
      </w:pPr>
      <w:r w:rsidRPr="006374D6">
        <w:rPr>
          <w:rFonts w:ascii="Times New Roman CYR" w:hAnsi="Times New Roman CYR" w:cs="Times New Roman CYR"/>
          <w:kern w:val="20"/>
          <w:sz w:val="28"/>
          <w:szCs w:val="28"/>
          <w:highlight w:val="white"/>
        </w:rPr>
        <w:t>Общая площадь жилых домов, введенных в эксплуатацию, за счет всех источников финансирования</w:t>
      </w:r>
      <w:r w:rsidR="006374D6" w:rsidRPr="006374D6">
        <w:rPr>
          <w:rFonts w:ascii="Times New Roman CYR" w:hAnsi="Times New Roman CYR" w:cs="Times New Roman CYR"/>
          <w:kern w:val="20"/>
          <w:sz w:val="28"/>
          <w:szCs w:val="28"/>
          <w:highlight w:val="white"/>
        </w:rPr>
        <w:t>,</w:t>
      </w:r>
      <w:r w:rsidRPr="006374D6">
        <w:rPr>
          <w:rFonts w:ascii="Times New Roman CYR" w:hAnsi="Times New Roman CYR" w:cs="Times New Roman CYR"/>
          <w:kern w:val="20"/>
          <w:sz w:val="28"/>
          <w:szCs w:val="28"/>
          <w:highlight w:val="white"/>
        </w:rPr>
        <w:t xml:space="preserve"> в 2019 году составила 1687 кв.м., в том числе индивидуальное жилищное строительство 1687 кв. м.</w:t>
      </w:r>
    </w:p>
    <w:p w:rsidR="00003FA1" w:rsidRDefault="001D7391" w:rsidP="001D7391">
      <w:pPr>
        <w:autoSpaceDE w:val="0"/>
        <w:autoSpaceDN w:val="0"/>
        <w:adjustRightInd w:val="0"/>
        <w:spacing w:after="0" w:line="240" w:lineRule="auto"/>
        <w:ind w:firstLine="720"/>
        <w:jc w:val="both"/>
        <w:rPr>
          <w:rFonts w:ascii="Times New Roman CYR" w:hAnsi="Times New Roman CYR" w:cs="Times New Roman CYR"/>
          <w:kern w:val="20"/>
          <w:sz w:val="28"/>
          <w:szCs w:val="28"/>
          <w:highlight w:val="white"/>
        </w:rPr>
      </w:pPr>
      <w:r w:rsidRPr="006374D6">
        <w:rPr>
          <w:rFonts w:ascii="Times New Roman CYR" w:hAnsi="Times New Roman CYR" w:cs="Times New Roman CYR"/>
          <w:kern w:val="20"/>
          <w:sz w:val="28"/>
          <w:szCs w:val="28"/>
          <w:highlight w:val="white"/>
        </w:rPr>
        <w:t xml:space="preserve"> Показатель выше  уровня 2018 года на 199 кв.м.,  повышение  темпов ИЖС  связано с фактом получения сертификатов на строительство жилья  по  программе «Обеспечение жильём специалистов в сельской местности». </w:t>
      </w:r>
      <w:r w:rsidR="00003FA1">
        <w:rPr>
          <w:rFonts w:ascii="Times New Roman CYR" w:hAnsi="Times New Roman CYR" w:cs="Times New Roman CYR"/>
          <w:kern w:val="20"/>
          <w:sz w:val="28"/>
          <w:szCs w:val="28"/>
          <w:highlight w:val="white"/>
        </w:rPr>
        <w:t>За шесть месяцев 2020 года выдано 26 разрешений на строительство жилья, одно разрешение на не жилое строительство.</w:t>
      </w:r>
    </w:p>
    <w:p w:rsidR="001D7391" w:rsidRPr="006374D6" w:rsidRDefault="001D7391" w:rsidP="001D7391">
      <w:pPr>
        <w:autoSpaceDE w:val="0"/>
        <w:autoSpaceDN w:val="0"/>
        <w:adjustRightInd w:val="0"/>
        <w:spacing w:after="0" w:line="240" w:lineRule="auto"/>
        <w:ind w:firstLine="720"/>
        <w:jc w:val="both"/>
        <w:rPr>
          <w:rFonts w:ascii="Times New Roman CYR" w:hAnsi="Times New Roman CYR" w:cs="Times New Roman CYR"/>
          <w:kern w:val="20"/>
          <w:sz w:val="28"/>
          <w:szCs w:val="28"/>
          <w:highlight w:val="white"/>
        </w:rPr>
      </w:pPr>
      <w:r w:rsidRPr="006374D6">
        <w:rPr>
          <w:rFonts w:ascii="Times New Roman CYR" w:hAnsi="Times New Roman CYR" w:cs="Times New Roman CYR"/>
          <w:kern w:val="20"/>
          <w:sz w:val="28"/>
          <w:szCs w:val="28"/>
          <w:highlight w:val="white"/>
        </w:rPr>
        <w:t>По оценке 2020 года площадь ИЖС составит 1828,0 м. кв., в том числе 358,2 м. кв. – в многоквартирном доме, строительство которого ведётся частной строительной компанией, за счёт собственных средств. В перспективе  2023 года ввод жилья будет расти  небольшими темпами</w:t>
      </w:r>
      <w:r w:rsidR="004110E5">
        <w:rPr>
          <w:rFonts w:ascii="Times New Roman CYR" w:hAnsi="Times New Roman CYR" w:cs="Times New Roman CYR"/>
          <w:kern w:val="20"/>
          <w:sz w:val="28"/>
          <w:szCs w:val="28"/>
          <w:highlight w:val="white"/>
        </w:rPr>
        <w:t>,</w:t>
      </w:r>
      <w:r w:rsidRPr="006374D6">
        <w:rPr>
          <w:rFonts w:ascii="Times New Roman CYR" w:hAnsi="Times New Roman CYR" w:cs="Times New Roman CYR"/>
          <w:kern w:val="20"/>
          <w:sz w:val="28"/>
          <w:szCs w:val="28"/>
          <w:highlight w:val="white"/>
        </w:rPr>
        <w:t xml:space="preserve"> и показатель достигнет значения  2120,0 кв.м.</w:t>
      </w:r>
    </w:p>
    <w:p w:rsidR="004110E5" w:rsidRPr="00E202F4" w:rsidRDefault="001D7391" w:rsidP="001D7391">
      <w:pPr>
        <w:autoSpaceDE w:val="0"/>
        <w:autoSpaceDN w:val="0"/>
        <w:adjustRightInd w:val="0"/>
        <w:spacing w:after="0" w:line="240" w:lineRule="auto"/>
        <w:ind w:firstLine="720"/>
        <w:jc w:val="both"/>
        <w:rPr>
          <w:rFonts w:ascii="Times New Roman CYR" w:hAnsi="Times New Roman CYR" w:cs="Times New Roman CYR"/>
          <w:sz w:val="28"/>
          <w:szCs w:val="28"/>
        </w:rPr>
      </w:pPr>
      <w:r w:rsidRPr="00E202F4">
        <w:rPr>
          <w:rFonts w:ascii="Times New Roman CYR" w:hAnsi="Times New Roman CYR" w:cs="Times New Roman CYR"/>
          <w:sz w:val="28"/>
          <w:szCs w:val="28"/>
        </w:rPr>
        <w:t xml:space="preserve">Общая площадь жилых помещений, приходящаяся в среднем на одного жителя, по итогам 2019 года составила 27,98 м. кв. и увеличилась на  0,46 м. кв., или на 1,7 % к фактическому уровню 2018 года. </w:t>
      </w:r>
      <w:r w:rsidR="004110E5" w:rsidRPr="00E202F4">
        <w:rPr>
          <w:rFonts w:ascii="Times New Roman CYR" w:hAnsi="Times New Roman CYR" w:cs="Times New Roman CYR"/>
          <w:sz w:val="28"/>
          <w:szCs w:val="28"/>
        </w:rPr>
        <w:t>По оценке 2020 года будет введено жилья 1828 м. кв., показатель будет иметь значение  28,44 м. кв.</w:t>
      </w:r>
    </w:p>
    <w:p w:rsidR="001D7391" w:rsidRPr="00E202F4" w:rsidRDefault="001D7391" w:rsidP="001D7391">
      <w:pPr>
        <w:autoSpaceDE w:val="0"/>
        <w:autoSpaceDN w:val="0"/>
        <w:adjustRightInd w:val="0"/>
        <w:spacing w:after="0" w:line="240" w:lineRule="auto"/>
        <w:ind w:firstLine="720"/>
        <w:jc w:val="both"/>
        <w:rPr>
          <w:rFonts w:ascii="Times New Roman CYR" w:hAnsi="Times New Roman CYR" w:cs="Times New Roman CYR"/>
          <w:sz w:val="28"/>
          <w:szCs w:val="28"/>
        </w:rPr>
      </w:pPr>
      <w:r w:rsidRPr="00E202F4">
        <w:rPr>
          <w:rFonts w:ascii="Times New Roman CYR" w:hAnsi="Times New Roman CYR" w:cs="Times New Roman CYR"/>
          <w:sz w:val="28"/>
          <w:szCs w:val="28"/>
        </w:rPr>
        <w:t xml:space="preserve"> В перспективе 2023 года показатель «общая площадь жилых помещений, приходящаяся в среднем на одного жителя» может достигнуть значения 29,47 м. кв.</w:t>
      </w:r>
      <w:r w:rsidR="004110E5" w:rsidRPr="00E202F4">
        <w:rPr>
          <w:rFonts w:ascii="Times New Roman CYR" w:hAnsi="Times New Roman CYR" w:cs="Times New Roman CYR"/>
          <w:sz w:val="28"/>
          <w:szCs w:val="28"/>
        </w:rPr>
        <w:t xml:space="preserve">, а общая площадь жилищного фонда </w:t>
      </w:r>
      <w:r w:rsidR="00E202F4" w:rsidRPr="00E202F4">
        <w:rPr>
          <w:rFonts w:ascii="Times New Roman CYR" w:hAnsi="Times New Roman CYR" w:cs="Times New Roman CYR"/>
          <w:sz w:val="28"/>
          <w:szCs w:val="28"/>
        </w:rPr>
        <w:t>достигнет значения 304,09 м. кв.</w:t>
      </w:r>
    </w:p>
    <w:p w:rsidR="001D7391" w:rsidRPr="00E202F4" w:rsidRDefault="001D7391" w:rsidP="001D7391">
      <w:pPr>
        <w:autoSpaceDE w:val="0"/>
        <w:autoSpaceDN w:val="0"/>
        <w:adjustRightInd w:val="0"/>
        <w:spacing w:after="0" w:line="240" w:lineRule="auto"/>
        <w:ind w:firstLine="709"/>
        <w:jc w:val="both"/>
        <w:rPr>
          <w:rFonts w:ascii="Times New Roman CYR" w:hAnsi="Times New Roman CYR" w:cs="Times New Roman CYR"/>
          <w:sz w:val="28"/>
          <w:szCs w:val="28"/>
        </w:rPr>
      </w:pPr>
      <w:r w:rsidRPr="00E202F4">
        <w:rPr>
          <w:rFonts w:ascii="Times New Roman CYR" w:hAnsi="Times New Roman CYR" w:cs="Times New Roman CYR"/>
          <w:kern w:val="20"/>
          <w:sz w:val="28"/>
          <w:szCs w:val="28"/>
          <w:highlight w:val="white"/>
        </w:rPr>
        <w:t xml:space="preserve">Площадь земельных участков, предоставленных для строительства, в 2019 году </w:t>
      </w:r>
      <w:r w:rsidRPr="00E202F4">
        <w:rPr>
          <w:rFonts w:ascii="Times New Roman CYR" w:hAnsi="Times New Roman CYR" w:cs="Times New Roman CYR"/>
          <w:sz w:val="28"/>
          <w:szCs w:val="28"/>
        </w:rPr>
        <w:t>составила 2,60 га.,  в том числе для жилищного строительства – 2,10 га.</w:t>
      </w:r>
    </w:p>
    <w:p w:rsidR="001D7391" w:rsidRPr="00E202F4" w:rsidRDefault="001D7391" w:rsidP="001D7391">
      <w:pPr>
        <w:autoSpaceDE w:val="0"/>
        <w:autoSpaceDN w:val="0"/>
        <w:adjustRightInd w:val="0"/>
        <w:spacing w:after="0" w:line="240" w:lineRule="auto"/>
        <w:ind w:firstLine="600"/>
        <w:jc w:val="both"/>
        <w:rPr>
          <w:rFonts w:ascii="Times New Roman CYR" w:hAnsi="Times New Roman CYR" w:cs="Times New Roman CYR"/>
          <w:sz w:val="28"/>
          <w:szCs w:val="28"/>
        </w:rPr>
      </w:pPr>
      <w:r w:rsidRPr="00E202F4">
        <w:rPr>
          <w:rFonts w:ascii="Times New Roman CYR" w:hAnsi="Times New Roman CYR" w:cs="Times New Roman CYR"/>
          <w:sz w:val="28"/>
          <w:szCs w:val="28"/>
        </w:rPr>
        <w:lastRenderedPageBreak/>
        <w:t xml:space="preserve"> Площадь земельных участков для строительства в расчёте на 10 тыс. чел. населения составила в 2019 году 2,39 га, в том числе жилищного строительства – 1,93 га, что ниже   уровня 2018 года, соответственно  на 0,98 и 1,40 га. По итогам 2018 года показатели имели значение 3,37 и 3,33 га. </w:t>
      </w:r>
    </w:p>
    <w:p w:rsidR="001D7391" w:rsidRPr="00E202F4" w:rsidRDefault="00426E4B" w:rsidP="001D7391">
      <w:pPr>
        <w:autoSpaceDE w:val="0"/>
        <w:autoSpaceDN w:val="0"/>
        <w:adjustRightInd w:val="0"/>
        <w:spacing w:after="0" w:line="240" w:lineRule="auto"/>
        <w:ind w:firstLine="720"/>
        <w:jc w:val="both"/>
        <w:rPr>
          <w:rFonts w:ascii="Times New Roman CYR" w:hAnsi="Times New Roman CYR" w:cs="Times New Roman CYR"/>
          <w:kern w:val="20"/>
          <w:sz w:val="28"/>
          <w:szCs w:val="28"/>
          <w:highlight w:val="yellow"/>
        </w:rPr>
      </w:pPr>
      <w:r w:rsidRPr="00E202F4">
        <w:rPr>
          <w:rFonts w:ascii="Times New Roman CYR" w:hAnsi="Times New Roman CYR" w:cs="Times New Roman CYR"/>
          <w:kern w:val="20"/>
          <w:sz w:val="28"/>
          <w:szCs w:val="28"/>
          <w:highlight w:val="white"/>
        </w:rPr>
        <w:t xml:space="preserve">По оценке 2020  года под ИЖС будет выделено 2,13 га., </w:t>
      </w:r>
      <w:r>
        <w:rPr>
          <w:rFonts w:ascii="Times New Roman CYR" w:hAnsi="Times New Roman CYR" w:cs="Times New Roman CYR"/>
          <w:kern w:val="20"/>
          <w:sz w:val="28"/>
          <w:szCs w:val="28"/>
          <w:highlight w:val="white"/>
        </w:rPr>
        <w:t xml:space="preserve"> </w:t>
      </w:r>
      <w:r w:rsidRPr="00E202F4">
        <w:rPr>
          <w:rFonts w:ascii="Times New Roman CYR" w:hAnsi="Times New Roman CYR" w:cs="Times New Roman CYR"/>
          <w:kern w:val="20"/>
          <w:sz w:val="28"/>
          <w:szCs w:val="28"/>
          <w:highlight w:val="white"/>
        </w:rPr>
        <w:t>в перспективе  2023 года площадь земельных участков, предоставленных для строительства всего, составит 2,86 га, в том числе под индивидуальное строительство – 2,30га. составит 2,1 га,  выделения земель под комплексное строительство не ожидается</w:t>
      </w:r>
      <w:r>
        <w:rPr>
          <w:rFonts w:ascii="Times New Roman CYR" w:hAnsi="Times New Roman CYR" w:cs="Times New Roman CYR"/>
          <w:kern w:val="20"/>
          <w:sz w:val="28"/>
          <w:szCs w:val="28"/>
          <w:highlight w:val="white"/>
        </w:rPr>
        <w:t>.</w:t>
      </w:r>
    </w:p>
    <w:p w:rsidR="001D7391" w:rsidRPr="00720DEA" w:rsidRDefault="001D7391" w:rsidP="001D7391">
      <w:pPr>
        <w:autoSpaceDE w:val="0"/>
        <w:autoSpaceDN w:val="0"/>
        <w:adjustRightInd w:val="0"/>
        <w:spacing w:after="0" w:line="240" w:lineRule="auto"/>
        <w:ind w:left="140" w:firstLine="580"/>
        <w:jc w:val="both"/>
        <w:rPr>
          <w:rFonts w:ascii="Times New Roman CYR" w:hAnsi="Times New Roman CYR" w:cs="Times New Roman CYR"/>
          <w:sz w:val="28"/>
          <w:szCs w:val="28"/>
          <w:highlight w:val="yellow"/>
        </w:rPr>
      </w:pPr>
      <w:r w:rsidRPr="00720DEA">
        <w:rPr>
          <w:rFonts w:ascii="Times New Roman CYR" w:hAnsi="Times New Roman CYR" w:cs="Times New Roman CYR"/>
          <w:sz w:val="28"/>
          <w:szCs w:val="28"/>
          <w:highlight w:val="white"/>
        </w:rPr>
        <w:t>В Идринском районе состояло на учете, в качестве нуждающихся в улучшении жилищных условий, в соответствии с действующим законодательством, 20</w:t>
      </w:r>
      <w:r w:rsidR="00E202F4" w:rsidRPr="00720DEA">
        <w:rPr>
          <w:rFonts w:ascii="Times New Roman CYR" w:hAnsi="Times New Roman CYR" w:cs="Times New Roman CYR"/>
          <w:sz w:val="28"/>
          <w:szCs w:val="28"/>
          <w:highlight w:val="white"/>
        </w:rPr>
        <w:t>2</w:t>
      </w:r>
      <w:r w:rsidRPr="00720DEA">
        <w:rPr>
          <w:rFonts w:ascii="Times New Roman CYR" w:hAnsi="Times New Roman CYR" w:cs="Times New Roman CYR"/>
          <w:sz w:val="28"/>
          <w:szCs w:val="28"/>
          <w:highlight w:val="white"/>
        </w:rPr>
        <w:t xml:space="preserve"> семьи, из них 56  молодых семей и молодых специалистов, проживающих в сельской местности, 41 семья, нуждающаяся в предоставлении жилых помещений по договорам социального найма. </w:t>
      </w:r>
    </w:p>
    <w:p w:rsidR="001D7391" w:rsidRPr="00720DEA" w:rsidRDefault="001D7391" w:rsidP="001D7391">
      <w:pPr>
        <w:autoSpaceDE w:val="0"/>
        <w:autoSpaceDN w:val="0"/>
        <w:adjustRightInd w:val="0"/>
        <w:spacing w:after="0" w:line="240" w:lineRule="auto"/>
        <w:ind w:left="140" w:firstLine="520"/>
        <w:jc w:val="both"/>
        <w:rPr>
          <w:rFonts w:ascii="Times New Roman CYR" w:hAnsi="Times New Roman CYR" w:cs="Times New Roman CYR"/>
          <w:sz w:val="28"/>
          <w:szCs w:val="28"/>
          <w:highlight w:val="white"/>
        </w:rPr>
      </w:pPr>
      <w:r w:rsidRPr="00720DEA">
        <w:rPr>
          <w:rFonts w:ascii="Times New Roman CYR" w:hAnsi="Times New Roman CYR" w:cs="Times New Roman CYR"/>
          <w:sz w:val="28"/>
          <w:szCs w:val="28"/>
          <w:highlight w:val="white"/>
        </w:rPr>
        <w:t xml:space="preserve">В 2019 году в районе действовала муниципальная программа «Обеспечение жильем молодых  семей Идринского района», по данной программе получила свидетельство 1 молодая семьи на общую сумму 1121,99 тыс. руб. в том числе 262,11тыс. руб. за счет средств местного бюджета, 541,47 тыс. руб. - средства краевого бюджета, 310,70 тыс. руб. -  средства федерального бюджета. </w:t>
      </w:r>
    </w:p>
    <w:p w:rsidR="001D7391" w:rsidRPr="00720DEA" w:rsidRDefault="001D7391" w:rsidP="001D7391">
      <w:pPr>
        <w:autoSpaceDE w:val="0"/>
        <w:autoSpaceDN w:val="0"/>
        <w:adjustRightInd w:val="0"/>
        <w:spacing w:after="0" w:line="240" w:lineRule="auto"/>
        <w:ind w:left="140" w:firstLine="520"/>
        <w:jc w:val="both"/>
        <w:rPr>
          <w:rFonts w:ascii="Times New Roman CYR" w:hAnsi="Times New Roman CYR" w:cs="Times New Roman CYR"/>
          <w:sz w:val="28"/>
          <w:szCs w:val="28"/>
          <w:highlight w:val="white"/>
        </w:rPr>
      </w:pPr>
      <w:r w:rsidRPr="00720DEA">
        <w:rPr>
          <w:rFonts w:ascii="Times New Roman CYR" w:hAnsi="Times New Roman CYR" w:cs="Times New Roman CYR"/>
          <w:sz w:val="28"/>
          <w:szCs w:val="28"/>
          <w:highlight w:val="white"/>
        </w:rPr>
        <w:t>По программе "Обеспечение жильём молодых специалистов сельской местности" по итогам 2019 года было выдано 2 сертификата на строительство жилья, на общую сумму средств 2102,43 тыс. руб., за счёт средств бюджета края. Объёмы</w:t>
      </w:r>
      <w:r w:rsidR="00720DEA" w:rsidRPr="00720DEA">
        <w:rPr>
          <w:rFonts w:ascii="Times New Roman CYR" w:hAnsi="Times New Roman CYR" w:cs="Times New Roman CYR"/>
          <w:sz w:val="28"/>
          <w:szCs w:val="28"/>
          <w:highlight w:val="white"/>
        </w:rPr>
        <w:t>,</w:t>
      </w:r>
      <w:r w:rsidRPr="00720DEA">
        <w:rPr>
          <w:rFonts w:ascii="Times New Roman CYR" w:hAnsi="Times New Roman CYR" w:cs="Times New Roman CYR"/>
          <w:sz w:val="28"/>
          <w:szCs w:val="28"/>
          <w:highlight w:val="white"/>
        </w:rPr>
        <w:t xml:space="preserve"> выделяемых средств зависят от количества сертификатов и состава семей.</w:t>
      </w:r>
    </w:p>
    <w:p w:rsidR="00720DEA" w:rsidRPr="00720DEA" w:rsidRDefault="00720DEA" w:rsidP="001D7391">
      <w:pPr>
        <w:autoSpaceDE w:val="0"/>
        <w:autoSpaceDN w:val="0"/>
        <w:adjustRightInd w:val="0"/>
        <w:spacing w:after="0" w:line="240" w:lineRule="auto"/>
        <w:ind w:left="140" w:firstLine="520"/>
        <w:jc w:val="both"/>
        <w:rPr>
          <w:rFonts w:ascii="Times New Roman CYR" w:hAnsi="Times New Roman CYR" w:cs="Times New Roman CYR"/>
          <w:sz w:val="28"/>
          <w:szCs w:val="28"/>
          <w:highlight w:val="white"/>
        </w:rPr>
      </w:pPr>
      <w:r w:rsidRPr="00720DEA">
        <w:rPr>
          <w:rFonts w:ascii="Times New Roman CYR" w:hAnsi="Times New Roman CYR" w:cs="Times New Roman CYR"/>
          <w:sz w:val="28"/>
          <w:szCs w:val="28"/>
          <w:highlight w:val="white"/>
        </w:rPr>
        <w:t xml:space="preserve">За первое полугодие 2020 года по программе «Обеспечение жильём молодых специалистов в сельской местности» выделе один сертификат на строительство,  на сумму 3628,07 тыс. руб., за счёт средств краевого бюджета.  </w:t>
      </w:r>
    </w:p>
    <w:p w:rsidR="001A6CB0" w:rsidRDefault="001A6CB0" w:rsidP="001D7391">
      <w:pPr>
        <w:autoSpaceDE w:val="0"/>
        <w:autoSpaceDN w:val="0"/>
        <w:adjustRightInd w:val="0"/>
        <w:spacing w:after="0" w:line="240" w:lineRule="auto"/>
        <w:ind w:left="140" w:firstLine="520"/>
        <w:jc w:val="both"/>
        <w:rPr>
          <w:rFonts w:ascii="Times New Roman CYR" w:hAnsi="Times New Roman CYR" w:cs="Times New Roman CYR"/>
          <w:color w:val="FF0000"/>
          <w:sz w:val="28"/>
          <w:szCs w:val="28"/>
          <w:highlight w:val="white"/>
        </w:rPr>
      </w:pPr>
      <w:r>
        <w:rPr>
          <w:rFonts w:ascii="Times New Roman CYR" w:hAnsi="Times New Roman CYR" w:cs="Times New Roman CYR"/>
          <w:sz w:val="28"/>
          <w:szCs w:val="28"/>
          <w:highlight w:val="white"/>
        </w:rPr>
        <w:t>По программе</w:t>
      </w:r>
      <w:r w:rsidRPr="00720DEA">
        <w:rPr>
          <w:rFonts w:ascii="Times New Roman CYR" w:hAnsi="Times New Roman CYR" w:cs="Times New Roman CYR"/>
          <w:sz w:val="28"/>
          <w:szCs w:val="28"/>
          <w:highlight w:val="white"/>
        </w:rPr>
        <w:t xml:space="preserve"> «Обеспечение жильем молодых  семей Идринского района»</w:t>
      </w:r>
      <w:r>
        <w:rPr>
          <w:rFonts w:ascii="Times New Roman CYR" w:hAnsi="Times New Roman CYR" w:cs="Times New Roman CYR"/>
          <w:sz w:val="28"/>
          <w:szCs w:val="28"/>
          <w:highlight w:val="white"/>
        </w:rPr>
        <w:t xml:space="preserve"> выделены средства на приобретение жилья одной молодой семье на общую сумму 672,78 тыс. руб.</w:t>
      </w:r>
      <w:r w:rsidRPr="00720DEA">
        <w:rPr>
          <w:rFonts w:ascii="Times New Roman CYR" w:hAnsi="Times New Roman CYR" w:cs="Times New Roman CYR"/>
          <w:sz w:val="28"/>
          <w:szCs w:val="28"/>
          <w:highlight w:val="white"/>
        </w:rPr>
        <w:t>,</w:t>
      </w:r>
      <w:r>
        <w:rPr>
          <w:rFonts w:ascii="Times New Roman CYR" w:hAnsi="Times New Roman CYR" w:cs="Times New Roman CYR"/>
          <w:sz w:val="28"/>
          <w:szCs w:val="28"/>
          <w:highlight w:val="white"/>
        </w:rPr>
        <w:t xml:space="preserve"> в том числе: средства федерального бюджета – 93,26 тыс. руб., средства краевого бюджета – 310,4 тыс. руб., средства местного бюджета 269,11 тыс. руб.</w:t>
      </w:r>
      <w:r w:rsidRPr="00720DEA">
        <w:rPr>
          <w:rFonts w:ascii="Times New Roman CYR" w:hAnsi="Times New Roman CYR" w:cs="Times New Roman CYR"/>
          <w:sz w:val="28"/>
          <w:szCs w:val="28"/>
          <w:highlight w:val="white"/>
        </w:rPr>
        <w:t xml:space="preserve"> </w:t>
      </w:r>
      <w:r w:rsidR="001D7391" w:rsidRPr="001D7391">
        <w:rPr>
          <w:rFonts w:ascii="Times New Roman CYR" w:hAnsi="Times New Roman CYR" w:cs="Times New Roman CYR"/>
          <w:color w:val="FF0000"/>
          <w:sz w:val="28"/>
          <w:szCs w:val="28"/>
          <w:highlight w:val="white"/>
        </w:rPr>
        <w:t xml:space="preserve">  </w:t>
      </w:r>
    </w:p>
    <w:p w:rsidR="001D7391" w:rsidRPr="001A6CB0" w:rsidRDefault="001D7391" w:rsidP="001D7391">
      <w:pPr>
        <w:autoSpaceDE w:val="0"/>
        <w:autoSpaceDN w:val="0"/>
        <w:adjustRightInd w:val="0"/>
        <w:spacing w:after="0" w:line="240" w:lineRule="auto"/>
        <w:ind w:firstLine="567"/>
        <w:jc w:val="both"/>
        <w:rPr>
          <w:rFonts w:ascii="Times New Roman CYR" w:hAnsi="Times New Roman CYR" w:cs="Times New Roman CYR"/>
          <w:kern w:val="20"/>
          <w:sz w:val="28"/>
          <w:szCs w:val="28"/>
          <w:highlight w:val="white"/>
        </w:rPr>
      </w:pPr>
      <w:r w:rsidRPr="001A6CB0">
        <w:rPr>
          <w:rFonts w:ascii="Times New Roman CYR" w:hAnsi="Times New Roman CYR" w:cs="Times New Roman CYR"/>
          <w:kern w:val="20"/>
          <w:sz w:val="28"/>
          <w:szCs w:val="28"/>
          <w:highlight w:val="white"/>
        </w:rPr>
        <w:t>Аварийное жильё, установленное законодательным  образом, на территории муниципального образования отсутствует.</w:t>
      </w:r>
    </w:p>
    <w:p w:rsidR="005D02A8" w:rsidRPr="00BA0A33" w:rsidRDefault="00385CF7"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4</w:t>
      </w:r>
      <w:r w:rsidR="00867BB5" w:rsidRPr="00BA0A33">
        <w:rPr>
          <w:rFonts w:ascii="Times New Roman CYR" w:hAnsi="Times New Roman CYR" w:cs="Times New Roman CYR"/>
          <w:b/>
          <w:kern w:val="20"/>
          <w:sz w:val="28"/>
          <w:szCs w:val="28"/>
        </w:rPr>
        <w:t>. Инвестиции</w:t>
      </w:r>
    </w:p>
    <w:p w:rsidR="0052108D" w:rsidRPr="0052108D" w:rsidRDefault="0052108D" w:rsidP="0052108D">
      <w:pPr>
        <w:autoSpaceDE w:val="0"/>
        <w:autoSpaceDN w:val="0"/>
        <w:adjustRightInd w:val="0"/>
        <w:ind w:firstLine="720"/>
        <w:jc w:val="both"/>
        <w:rPr>
          <w:rFonts w:ascii="Times New Roman CYR" w:hAnsi="Times New Roman CYR" w:cs="Times New Roman CYR"/>
          <w:color w:val="FF0000"/>
          <w:sz w:val="28"/>
          <w:szCs w:val="28"/>
        </w:rPr>
      </w:pPr>
      <w:r w:rsidRPr="004E007E">
        <w:rPr>
          <w:rFonts w:ascii="Times New Roman CYR" w:hAnsi="Times New Roman CYR" w:cs="Times New Roman CYR"/>
          <w:sz w:val="28"/>
          <w:szCs w:val="28"/>
        </w:rPr>
        <w:t>По итогам 2019 года объем инвестиций в основной капитал за счет всех источников финансирования по полному кругу хозяйствующих субъектов составил 116683,0 тыс. руб.</w:t>
      </w:r>
      <w:r w:rsidR="004E007E" w:rsidRPr="004E007E">
        <w:rPr>
          <w:rFonts w:ascii="Times New Roman CYR" w:hAnsi="Times New Roman CYR" w:cs="Times New Roman CYR"/>
          <w:sz w:val="28"/>
          <w:szCs w:val="28"/>
        </w:rPr>
        <w:t>, по оценке 2020 года показатель будет иметь значение 104460,0 тыс. руб.</w:t>
      </w:r>
    </w:p>
    <w:p w:rsidR="00C358FD" w:rsidRDefault="0052108D" w:rsidP="00C358FD">
      <w:pPr>
        <w:autoSpaceDE w:val="0"/>
        <w:autoSpaceDN w:val="0"/>
        <w:adjustRightInd w:val="0"/>
        <w:ind w:firstLine="720"/>
        <w:jc w:val="both"/>
        <w:rPr>
          <w:rFonts w:ascii="Times New Roman CYR" w:hAnsi="Times New Roman CYR" w:cs="Times New Roman CYR"/>
          <w:color w:val="FF0000"/>
          <w:sz w:val="28"/>
          <w:szCs w:val="28"/>
        </w:rPr>
      </w:pPr>
      <w:r w:rsidRPr="004E007E">
        <w:rPr>
          <w:rFonts w:ascii="Times New Roman CYR" w:hAnsi="Times New Roman CYR" w:cs="Times New Roman CYR"/>
          <w:sz w:val="28"/>
          <w:szCs w:val="28"/>
        </w:rPr>
        <w:t xml:space="preserve">Данная сумма состоит из объёма  инвестиций в основной капитал за счет всех источников финансирования (без субъектов малого предпринимательства и </w:t>
      </w:r>
      <w:r w:rsidRPr="004E007E">
        <w:rPr>
          <w:rFonts w:ascii="Times New Roman CYR" w:hAnsi="Times New Roman CYR" w:cs="Times New Roman CYR"/>
          <w:sz w:val="28"/>
          <w:szCs w:val="28"/>
        </w:rPr>
        <w:lastRenderedPageBreak/>
        <w:t xml:space="preserve">параметров неформальной деятельности)  - 48083,0  тыс. руб., а также инвестиций малого предпринимательства - 68600 тыс. руб. </w:t>
      </w:r>
      <w:r w:rsidR="004E007E" w:rsidRPr="004E007E">
        <w:rPr>
          <w:rFonts w:ascii="Times New Roman CYR" w:hAnsi="Times New Roman CYR" w:cs="Times New Roman CYR"/>
          <w:sz w:val="28"/>
          <w:szCs w:val="28"/>
        </w:rPr>
        <w:t>По итогам первого полугодия 2020 года данные показатели имеют значение соответственно: 19050,4 и 31425,0</w:t>
      </w:r>
      <w:r w:rsidR="004E007E">
        <w:rPr>
          <w:rFonts w:ascii="Times New Roman CYR" w:hAnsi="Times New Roman CYR" w:cs="Times New Roman CYR"/>
          <w:color w:val="FF0000"/>
          <w:sz w:val="28"/>
          <w:szCs w:val="28"/>
        </w:rPr>
        <w:t xml:space="preserve"> </w:t>
      </w:r>
      <w:r w:rsidR="004E007E" w:rsidRPr="00953BED">
        <w:rPr>
          <w:rFonts w:ascii="Times New Roman CYR" w:hAnsi="Times New Roman CYR" w:cs="Times New Roman CYR"/>
          <w:sz w:val="28"/>
          <w:szCs w:val="28"/>
        </w:rPr>
        <w:t>тыс. руб</w:t>
      </w:r>
      <w:r w:rsidR="004E007E">
        <w:rPr>
          <w:rFonts w:ascii="Times New Roman CYR" w:hAnsi="Times New Roman CYR" w:cs="Times New Roman CYR"/>
          <w:color w:val="FF0000"/>
          <w:sz w:val="28"/>
          <w:szCs w:val="28"/>
        </w:rPr>
        <w:t>.</w:t>
      </w:r>
    </w:p>
    <w:p w:rsidR="0052108D" w:rsidRPr="00C358FD" w:rsidRDefault="0052108D" w:rsidP="00C358FD">
      <w:pPr>
        <w:autoSpaceDE w:val="0"/>
        <w:autoSpaceDN w:val="0"/>
        <w:adjustRightInd w:val="0"/>
        <w:ind w:firstLine="720"/>
        <w:jc w:val="both"/>
        <w:rPr>
          <w:rFonts w:ascii="Times New Roman CYR" w:hAnsi="Times New Roman CYR" w:cs="Times New Roman CYR"/>
          <w:sz w:val="28"/>
          <w:szCs w:val="28"/>
        </w:rPr>
      </w:pPr>
      <w:r w:rsidRPr="00C358FD">
        <w:rPr>
          <w:rFonts w:ascii="Times New Roman CYR" w:hAnsi="Times New Roman CYR" w:cs="Times New Roman CYR"/>
          <w:sz w:val="28"/>
          <w:szCs w:val="28"/>
        </w:rPr>
        <w:t xml:space="preserve">В перспективе 2023 года показатель </w:t>
      </w:r>
      <w:r w:rsidR="00C358FD" w:rsidRPr="00C358FD">
        <w:rPr>
          <w:rFonts w:ascii="Times New Roman CYR" w:hAnsi="Times New Roman CYR" w:cs="Times New Roman CYR"/>
          <w:sz w:val="28"/>
          <w:szCs w:val="28"/>
        </w:rPr>
        <w:t>может</w:t>
      </w:r>
      <w:r w:rsidRPr="00C358FD">
        <w:rPr>
          <w:rFonts w:ascii="Times New Roman CYR" w:hAnsi="Times New Roman CYR" w:cs="Times New Roman CYR"/>
          <w:sz w:val="28"/>
          <w:szCs w:val="28"/>
        </w:rPr>
        <w:t xml:space="preserve">  иметь значение  108002,20  тыс. руб., в том числе инвестиции малого предпринимательства 61800,00 тыс. руб.</w:t>
      </w:r>
    </w:p>
    <w:p w:rsidR="0052108D" w:rsidRPr="005D417F" w:rsidRDefault="0052108D" w:rsidP="0052108D">
      <w:pPr>
        <w:autoSpaceDE w:val="0"/>
        <w:autoSpaceDN w:val="0"/>
        <w:adjustRightInd w:val="0"/>
        <w:spacing w:after="0" w:line="240" w:lineRule="auto"/>
        <w:ind w:firstLine="720"/>
        <w:jc w:val="both"/>
        <w:rPr>
          <w:rFonts w:ascii="Times New Roman CYR" w:hAnsi="Times New Roman CYR" w:cs="Times New Roman CYR"/>
          <w:sz w:val="28"/>
          <w:szCs w:val="28"/>
        </w:rPr>
      </w:pPr>
      <w:r w:rsidRPr="005D417F">
        <w:rPr>
          <w:rFonts w:ascii="Times New Roman CYR" w:hAnsi="Times New Roman CYR" w:cs="Times New Roman CYR"/>
          <w:sz w:val="28"/>
          <w:szCs w:val="28"/>
        </w:rPr>
        <w:t xml:space="preserve">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по итогам  2019 года составила 48083,0 тыс. руб., что составляет 94,03, % к уровню 2018 года. Темп роста в сопоставимых ценах к 2018 году составляет 89,14 %, при суммарном значении показателя по итогам 2018 года 51134,0 тыс. руб. </w:t>
      </w:r>
    </w:p>
    <w:p w:rsidR="0052108D" w:rsidRPr="005D417F" w:rsidRDefault="0052108D" w:rsidP="0052108D">
      <w:pPr>
        <w:autoSpaceDE w:val="0"/>
        <w:autoSpaceDN w:val="0"/>
        <w:adjustRightInd w:val="0"/>
        <w:spacing w:after="0" w:line="240" w:lineRule="auto"/>
        <w:ind w:firstLine="720"/>
        <w:jc w:val="both"/>
        <w:rPr>
          <w:rFonts w:ascii="Times New Roman CYR" w:hAnsi="Times New Roman CYR" w:cs="Times New Roman CYR"/>
          <w:sz w:val="28"/>
          <w:szCs w:val="28"/>
        </w:rPr>
      </w:pPr>
      <w:r w:rsidRPr="005D417F">
        <w:rPr>
          <w:rFonts w:ascii="Times New Roman CYR" w:hAnsi="Times New Roman CYR" w:cs="Times New Roman CYR"/>
          <w:sz w:val="28"/>
          <w:szCs w:val="28"/>
        </w:rPr>
        <w:t xml:space="preserve">В структуре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по итогам 2019 года, на долю здравоохранения приходится 33,3 %, сферу деятельности органов государственного и местного самоуправления, по вопросам общего и социально – экономического характера – 22,7 %, деятельность в сфере образования – 20,12 %,  на производство и распределение электрической энергии приходится  19,10 %,  в области культуры, спорта – 3,41 %. </w:t>
      </w:r>
    </w:p>
    <w:p w:rsidR="00B52E26" w:rsidRPr="005D417F" w:rsidRDefault="00B52E26" w:rsidP="0052108D">
      <w:pPr>
        <w:autoSpaceDE w:val="0"/>
        <w:autoSpaceDN w:val="0"/>
        <w:adjustRightInd w:val="0"/>
        <w:spacing w:after="0" w:line="240" w:lineRule="auto"/>
        <w:ind w:firstLine="720"/>
        <w:jc w:val="both"/>
        <w:rPr>
          <w:rFonts w:ascii="Times New Roman CYR" w:hAnsi="Times New Roman CYR" w:cs="Times New Roman CYR"/>
          <w:sz w:val="28"/>
          <w:szCs w:val="28"/>
        </w:rPr>
      </w:pPr>
      <w:r w:rsidRPr="005D417F">
        <w:rPr>
          <w:rFonts w:ascii="Times New Roman CYR" w:hAnsi="Times New Roman CYR" w:cs="Times New Roman CYR"/>
          <w:sz w:val="28"/>
          <w:szCs w:val="28"/>
        </w:rPr>
        <w:t>За первое полугодие 2020 года структура инвестиций выглядит следующим образом: здравоохранение – 24,6 %, деятельности органов государственного и местного самоуправления, по вопросам общего и социально – экономического характера – 18,3 %, деятельность в сфере образования – 24,8 %, производства и распределение электрической энергии, пара и  горячей воды – 23,1 %, в области культуры и спорта – 1,9 %.</w:t>
      </w:r>
    </w:p>
    <w:p w:rsidR="0052108D" w:rsidRPr="005D417F" w:rsidRDefault="0052108D" w:rsidP="0052108D">
      <w:pPr>
        <w:autoSpaceDE w:val="0"/>
        <w:autoSpaceDN w:val="0"/>
        <w:adjustRightInd w:val="0"/>
        <w:spacing w:after="0" w:line="240" w:lineRule="auto"/>
        <w:ind w:firstLine="567"/>
        <w:jc w:val="both"/>
        <w:rPr>
          <w:rFonts w:ascii="Times New Roman CYR" w:hAnsi="Times New Roman CYR" w:cs="Times New Roman CYR"/>
          <w:sz w:val="28"/>
          <w:szCs w:val="28"/>
        </w:rPr>
      </w:pPr>
      <w:r w:rsidRPr="005D417F">
        <w:rPr>
          <w:rFonts w:ascii="Times New Roman CYR" w:hAnsi="Times New Roman CYR" w:cs="Times New Roman CYR"/>
          <w:sz w:val="28"/>
          <w:szCs w:val="28"/>
        </w:rPr>
        <w:t xml:space="preserve">Крупные и средние предприятия, в отрасли сельского хозяйства, осуществляющие деятельность на территории района </w:t>
      </w:r>
      <w:r w:rsidRPr="005D417F">
        <w:rPr>
          <w:rFonts w:ascii="Times New Roman CYR" w:hAnsi="Times New Roman CYR" w:cs="Times New Roman CYR"/>
          <w:sz w:val="28"/>
          <w:szCs w:val="28"/>
          <w:highlight w:val="white"/>
        </w:rPr>
        <w:t>отсутствуют, чем и объясняется отсутствие объёмов инвестиций  данной отрасли, в общем объёме инвестиций</w:t>
      </w:r>
      <w:r w:rsidRPr="005D417F">
        <w:rPr>
          <w:rFonts w:ascii="Times New Roman CYR" w:hAnsi="Times New Roman CYR" w:cs="Times New Roman CYR"/>
          <w:sz w:val="28"/>
          <w:szCs w:val="28"/>
        </w:rPr>
        <w:t>.</w:t>
      </w:r>
    </w:p>
    <w:p w:rsidR="0052108D" w:rsidRPr="006E6AD7" w:rsidRDefault="0052108D" w:rsidP="0052108D">
      <w:pPr>
        <w:autoSpaceDE w:val="0"/>
        <w:autoSpaceDN w:val="0"/>
        <w:adjustRightInd w:val="0"/>
        <w:spacing w:after="0" w:line="240" w:lineRule="auto"/>
        <w:ind w:firstLine="567"/>
        <w:jc w:val="both"/>
        <w:rPr>
          <w:rFonts w:ascii="Times New Roman CYR" w:hAnsi="Times New Roman CYR" w:cs="Times New Roman CYR"/>
          <w:sz w:val="28"/>
          <w:szCs w:val="28"/>
        </w:rPr>
      </w:pPr>
      <w:r w:rsidRPr="006E6AD7">
        <w:rPr>
          <w:rFonts w:ascii="Times New Roman CYR" w:hAnsi="Times New Roman CYR" w:cs="Times New Roman CYR"/>
          <w:sz w:val="28"/>
          <w:szCs w:val="28"/>
        </w:rPr>
        <w:t>Законом Красноярского края от 05.12.2019 № 8-3414 «О краевом бюджете на 2020 год и плановый период 2021 - 2022 годов» предусмотрено финансирование за счёт бюджетных средств следующего проекта:</w:t>
      </w:r>
    </w:p>
    <w:p w:rsidR="0052108D" w:rsidRPr="006E6AD7" w:rsidRDefault="0052108D" w:rsidP="0052108D">
      <w:pPr>
        <w:autoSpaceDE w:val="0"/>
        <w:autoSpaceDN w:val="0"/>
        <w:adjustRightInd w:val="0"/>
        <w:spacing w:after="0" w:line="240" w:lineRule="auto"/>
        <w:ind w:firstLine="567"/>
        <w:jc w:val="both"/>
        <w:rPr>
          <w:rFonts w:ascii="Times New Roman CYR" w:hAnsi="Times New Roman CYR" w:cs="Times New Roman CYR"/>
          <w:sz w:val="28"/>
          <w:szCs w:val="28"/>
        </w:rPr>
      </w:pPr>
      <w:r w:rsidRPr="006E6AD7">
        <w:rPr>
          <w:rFonts w:ascii="Times New Roman CYR" w:hAnsi="Times New Roman CYR" w:cs="Times New Roman CYR"/>
          <w:sz w:val="28"/>
          <w:szCs w:val="28"/>
        </w:rPr>
        <w:t>- строительство поликлиники в с. Идринское, мощность объекта на 150 посещений в смену, объем инвестиций 350045,0 тыс. руб., в том числе: 2021 г. – 150 000,0 тыс. руб., 2022 г. – 200 045,0 тыс. руб. Данный факт отразится, как на увеличении общего объёма инвестиций, так и объёма инвестиций за счёт средств бюджета.</w:t>
      </w:r>
    </w:p>
    <w:p w:rsidR="0052108D" w:rsidRPr="006E6AD7" w:rsidRDefault="0052108D" w:rsidP="0052108D">
      <w:pPr>
        <w:autoSpaceDE w:val="0"/>
        <w:autoSpaceDN w:val="0"/>
        <w:adjustRightInd w:val="0"/>
        <w:spacing w:after="0" w:line="240" w:lineRule="auto"/>
        <w:ind w:firstLine="567"/>
        <w:jc w:val="both"/>
        <w:rPr>
          <w:rFonts w:ascii="Times New Roman CYR" w:hAnsi="Times New Roman CYR" w:cs="Times New Roman CYR"/>
          <w:sz w:val="28"/>
          <w:szCs w:val="28"/>
        </w:rPr>
      </w:pPr>
      <w:r w:rsidRPr="006E6AD7">
        <w:rPr>
          <w:rFonts w:ascii="Times New Roman CYR" w:hAnsi="Times New Roman CYR" w:cs="Times New Roman CYR"/>
          <w:sz w:val="28"/>
          <w:szCs w:val="28"/>
        </w:rPr>
        <w:t xml:space="preserve">   </w:t>
      </w:r>
      <w:r w:rsidR="00426E4B" w:rsidRPr="006E6AD7">
        <w:rPr>
          <w:rFonts w:ascii="Times New Roman CYR" w:hAnsi="Times New Roman CYR" w:cs="Times New Roman CYR"/>
          <w:sz w:val="28"/>
          <w:szCs w:val="28"/>
        </w:rPr>
        <w:t xml:space="preserve">В сфере образования, в плановом порядке, будет продолжено выполнение работ по капитальному ремонту зданий  Новоберезовской СОШ, </w:t>
      </w:r>
      <w:r w:rsidR="00426E4B" w:rsidRPr="006E6AD7">
        <w:rPr>
          <w:rFonts w:ascii="Times New Roman CYR" w:hAnsi="Times New Roman CYR" w:cs="Times New Roman CYR"/>
          <w:sz w:val="28"/>
          <w:szCs w:val="28"/>
        </w:rPr>
        <w:lastRenderedPageBreak/>
        <w:t>Большехабыкской</w:t>
      </w:r>
      <w:r w:rsidR="00426E4B">
        <w:rPr>
          <w:rFonts w:ascii="Times New Roman CYR" w:hAnsi="Times New Roman CYR" w:cs="Times New Roman CYR"/>
          <w:sz w:val="28"/>
          <w:szCs w:val="28"/>
        </w:rPr>
        <w:t xml:space="preserve"> </w:t>
      </w:r>
      <w:r w:rsidR="00426E4B" w:rsidRPr="006E6AD7">
        <w:rPr>
          <w:rFonts w:ascii="Times New Roman CYR" w:hAnsi="Times New Roman CYR" w:cs="Times New Roman CYR"/>
          <w:sz w:val="28"/>
          <w:szCs w:val="28"/>
        </w:rPr>
        <w:t xml:space="preserve"> СОШ, выполнены ремонтные работы по замене окон и кровли в Большетелекской</w:t>
      </w:r>
      <w:r w:rsidR="00426E4B">
        <w:rPr>
          <w:rFonts w:ascii="Times New Roman CYR" w:hAnsi="Times New Roman CYR" w:cs="Times New Roman CYR"/>
          <w:sz w:val="28"/>
          <w:szCs w:val="28"/>
        </w:rPr>
        <w:t xml:space="preserve"> </w:t>
      </w:r>
      <w:r w:rsidR="00426E4B" w:rsidRPr="006E6AD7">
        <w:rPr>
          <w:rFonts w:ascii="Times New Roman CYR" w:hAnsi="Times New Roman CYR" w:cs="Times New Roman CYR"/>
          <w:sz w:val="28"/>
          <w:szCs w:val="28"/>
        </w:rPr>
        <w:t xml:space="preserve"> ООШ (основная общеобразовательная школа). </w:t>
      </w:r>
    </w:p>
    <w:p w:rsidR="0052108D" w:rsidRPr="006E6AD7" w:rsidRDefault="00426E4B" w:rsidP="0052108D">
      <w:pPr>
        <w:autoSpaceDE w:val="0"/>
        <w:autoSpaceDN w:val="0"/>
        <w:adjustRightInd w:val="0"/>
        <w:spacing w:after="0" w:line="240" w:lineRule="auto"/>
        <w:ind w:firstLine="567"/>
        <w:jc w:val="both"/>
        <w:rPr>
          <w:rFonts w:ascii="Times New Roman CYR" w:hAnsi="Times New Roman CYR" w:cs="Times New Roman CYR"/>
          <w:sz w:val="28"/>
          <w:szCs w:val="28"/>
        </w:rPr>
      </w:pPr>
      <w:r w:rsidRPr="006E6AD7">
        <w:rPr>
          <w:rFonts w:ascii="Times New Roman CYR" w:hAnsi="Times New Roman CYR" w:cs="Times New Roman CYR"/>
          <w:sz w:val="28"/>
          <w:szCs w:val="28"/>
        </w:rPr>
        <w:t xml:space="preserve">В сфере культуры и спорта  планируется провести ремонтные работы капитального характера зданий  домов культуры </w:t>
      </w:r>
      <w:r>
        <w:rPr>
          <w:rFonts w:ascii="Times New Roman CYR" w:hAnsi="Times New Roman CYR" w:cs="Times New Roman CYR"/>
          <w:sz w:val="28"/>
          <w:szCs w:val="28"/>
        </w:rPr>
        <w:t xml:space="preserve"> </w:t>
      </w:r>
      <w:r w:rsidRPr="006E6AD7">
        <w:rPr>
          <w:rFonts w:ascii="Times New Roman CYR" w:hAnsi="Times New Roman CYR" w:cs="Times New Roman CYR"/>
          <w:sz w:val="28"/>
          <w:szCs w:val="28"/>
        </w:rPr>
        <w:t>в  с. Большой Хабык</w:t>
      </w:r>
      <w:r>
        <w:rPr>
          <w:rFonts w:ascii="Times New Roman CYR" w:hAnsi="Times New Roman CYR" w:cs="Times New Roman CYR"/>
          <w:sz w:val="28"/>
          <w:szCs w:val="28"/>
        </w:rPr>
        <w:t xml:space="preserve"> </w:t>
      </w:r>
      <w:r w:rsidRPr="006E6AD7">
        <w:rPr>
          <w:rFonts w:ascii="Times New Roman CYR" w:hAnsi="Times New Roman CYR" w:cs="Times New Roman CYR"/>
          <w:sz w:val="28"/>
          <w:szCs w:val="28"/>
        </w:rPr>
        <w:t xml:space="preserve"> и с. Екатериновка. </w:t>
      </w:r>
    </w:p>
    <w:p w:rsidR="0052108D" w:rsidRPr="006E6AD7" w:rsidRDefault="0052108D" w:rsidP="0052108D">
      <w:pPr>
        <w:autoSpaceDE w:val="0"/>
        <w:autoSpaceDN w:val="0"/>
        <w:adjustRightInd w:val="0"/>
        <w:spacing w:after="0" w:line="240" w:lineRule="auto"/>
        <w:ind w:firstLine="567"/>
        <w:jc w:val="both"/>
        <w:rPr>
          <w:rFonts w:ascii="Times New Roman CYR" w:hAnsi="Times New Roman CYR" w:cs="Times New Roman CYR"/>
          <w:sz w:val="28"/>
          <w:szCs w:val="28"/>
        </w:rPr>
      </w:pPr>
      <w:r w:rsidRPr="006E6AD7">
        <w:rPr>
          <w:rFonts w:ascii="Times New Roman CYR" w:hAnsi="Times New Roman CYR" w:cs="Times New Roman CYR"/>
          <w:sz w:val="28"/>
          <w:szCs w:val="28"/>
        </w:rPr>
        <w:t xml:space="preserve">Работы по капитальному ремонту зданий школ и объектов культуры планируется  выполнить за счёт средств краевого бюджета, с долей финансирования из средств местного бюджета, по результатам участия в государственных программах,  или грантах. </w:t>
      </w:r>
    </w:p>
    <w:p w:rsidR="0052108D" w:rsidRPr="006E6AD7" w:rsidRDefault="0052108D" w:rsidP="0052108D">
      <w:pPr>
        <w:autoSpaceDE w:val="0"/>
        <w:autoSpaceDN w:val="0"/>
        <w:adjustRightInd w:val="0"/>
        <w:spacing w:before="100" w:after="100" w:line="240" w:lineRule="auto"/>
        <w:ind w:firstLine="567"/>
        <w:jc w:val="both"/>
        <w:rPr>
          <w:rFonts w:ascii="Times New Roman CYR" w:hAnsi="Times New Roman CYR" w:cs="Times New Roman CYR"/>
          <w:sz w:val="28"/>
          <w:szCs w:val="28"/>
        </w:rPr>
      </w:pPr>
      <w:r w:rsidRPr="006E6AD7">
        <w:rPr>
          <w:rFonts w:ascii="Times New Roman CYR" w:hAnsi="Times New Roman CYR" w:cs="Times New Roman CYR"/>
          <w:sz w:val="28"/>
          <w:szCs w:val="28"/>
        </w:rPr>
        <w:t>Объем инвестиций (без бюджетных средств) на 1 жителя, по итогам 2019 года,  составил 981,68 руб., показатель  выше уровня 2018 года на 134,84  рублей, рост показателя обусловлен не значительным повышением доли собственных средств и снижением доли бюджетных, в общем объёме инвестиций, без субъектов предпринимательства.</w:t>
      </w:r>
    </w:p>
    <w:p w:rsidR="0052108D" w:rsidRPr="006E6AD7" w:rsidRDefault="0052108D" w:rsidP="0052108D">
      <w:pPr>
        <w:autoSpaceDE w:val="0"/>
        <w:autoSpaceDN w:val="0"/>
        <w:adjustRightInd w:val="0"/>
        <w:spacing w:before="100" w:after="100" w:line="240" w:lineRule="auto"/>
        <w:ind w:firstLine="567"/>
        <w:jc w:val="both"/>
        <w:rPr>
          <w:rFonts w:ascii="Times New Roman CYR" w:hAnsi="Times New Roman CYR" w:cs="Times New Roman CYR"/>
          <w:sz w:val="28"/>
          <w:szCs w:val="28"/>
        </w:rPr>
      </w:pPr>
      <w:r w:rsidRPr="006E6AD7">
        <w:rPr>
          <w:rFonts w:ascii="Times New Roman CYR" w:hAnsi="Times New Roman CYR" w:cs="Times New Roman CYR"/>
          <w:sz w:val="28"/>
          <w:szCs w:val="28"/>
        </w:rPr>
        <w:t>В перспективе 2023 года значение показателя должно достигнуть значения 984,51 руб.</w:t>
      </w:r>
    </w:p>
    <w:p w:rsidR="0052108D" w:rsidRPr="006E6AD7" w:rsidRDefault="0052108D" w:rsidP="0052108D">
      <w:pPr>
        <w:autoSpaceDE w:val="0"/>
        <w:autoSpaceDN w:val="0"/>
        <w:adjustRightInd w:val="0"/>
        <w:spacing w:before="100" w:after="100" w:line="240" w:lineRule="auto"/>
        <w:ind w:firstLine="567"/>
        <w:jc w:val="both"/>
        <w:rPr>
          <w:rFonts w:ascii="Times New Roman CYR" w:hAnsi="Times New Roman CYR" w:cs="Times New Roman CYR"/>
          <w:sz w:val="28"/>
          <w:szCs w:val="28"/>
        </w:rPr>
      </w:pPr>
      <w:r w:rsidRPr="006E6AD7">
        <w:rPr>
          <w:rFonts w:ascii="Times New Roman CYR" w:hAnsi="Times New Roman CYR" w:cs="Times New Roman CYR"/>
          <w:sz w:val="28"/>
          <w:szCs w:val="28"/>
        </w:rPr>
        <w:t>Объём инвестиций в основной капитал за счёт средств бюджета, по оценке 2020 года и плановой перспективе, отражён без  учёта возможных корректировок на суммы дополнительных субвенций из бюджета субъекта  по итогам очередного года. Данный факт может положительно отразиться на фактическом значении показателя – «Объём инвестиций в основной капитал за счёт всех источников финансирования (без субъектов малого предпринимательства и параметров неформальной занятости)», как по итогам текущего года, так и в краткосрочной перспективе.</w:t>
      </w:r>
    </w:p>
    <w:p w:rsidR="005D02A8" w:rsidRPr="00BA0A33" w:rsidRDefault="00A011B4"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5</w:t>
      </w:r>
      <w:r w:rsidR="00867BB5" w:rsidRPr="00BA0A33">
        <w:rPr>
          <w:rFonts w:ascii="Times New Roman CYR" w:hAnsi="Times New Roman CYR" w:cs="Times New Roman CYR"/>
          <w:b/>
          <w:kern w:val="20"/>
          <w:sz w:val="28"/>
          <w:szCs w:val="28"/>
        </w:rPr>
        <w:t>. Транспорт и связь</w:t>
      </w:r>
    </w:p>
    <w:p w:rsidR="00426E4B" w:rsidRDefault="00426E4B" w:rsidP="00893C53">
      <w:pPr>
        <w:autoSpaceDE w:val="0"/>
        <w:autoSpaceDN w:val="0"/>
        <w:adjustRightInd w:val="0"/>
        <w:spacing w:after="0" w:line="240" w:lineRule="auto"/>
        <w:ind w:firstLine="720"/>
        <w:jc w:val="both"/>
        <w:rPr>
          <w:rFonts w:ascii="Times New Roman CYR" w:hAnsi="Times New Roman CYR" w:cs="Times New Roman CYR"/>
          <w:kern w:val="20"/>
          <w:sz w:val="28"/>
          <w:szCs w:val="28"/>
          <w:highlight w:val="white"/>
        </w:rPr>
      </w:pPr>
    </w:p>
    <w:p w:rsidR="00893C53" w:rsidRPr="00ED7A07" w:rsidRDefault="00893C53" w:rsidP="00893C53">
      <w:pPr>
        <w:autoSpaceDE w:val="0"/>
        <w:autoSpaceDN w:val="0"/>
        <w:adjustRightInd w:val="0"/>
        <w:spacing w:after="0" w:line="240" w:lineRule="auto"/>
        <w:ind w:firstLine="720"/>
        <w:jc w:val="both"/>
        <w:rPr>
          <w:rFonts w:ascii="Times New Roman CYR" w:hAnsi="Times New Roman CYR" w:cs="Times New Roman CYR"/>
          <w:kern w:val="20"/>
          <w:sz w:val="28"/>
          <w:szCs w:val="28"/>
          <w:highlight w:val="white"/>
        </w:rPr>
      </w:pPr>
      <w:r w:rsidRPr="00ED7A07">
        <w:rPr>
          <w:rFonts w:ascii="Times New Roman CYR" w:hAnsi="Times New Roman CYR" w:cs="Times New Roman CYR"/>
          <w:kern w:val="20"/>
          <w:sz w:val="28"/>
          <w:szCs w:val="28"/>
          <w:highlight w:val="white"/>
        </w:rPr>
        <w:t>Протяженность автомобильных дорог общего пользования местного значения, на конец периода составляет 234,8 км., в перспективе 2023 года строительства новых дорог не ожидается, значение показателя может измениться, только в результате уточнения.  Протяженность автомобильных дорог общего пользования местного значения с  твёрдым типом покрытия составляет 166,1 км., из них с усовершенствованным типом покрытия, наконец, 2019 года составляет 25,3 км.</w:t>
      </w:r>
    </w:p>
    <w:p w:rsidR="00893C53" w:rsidRPr="00ED7A07" w:rsidRDefault="00893C53" w:rsidP="00893C53">
      <w:pPr>
        <w:autoSpaceDE w:val="0"/>
        <w:autoSpaceDN w:val="0"/>
        <w:adjustRightInd w:val="0"/>
        <w:spacing w:after="0" w:line="240" w:lineRule="auto"/>
        <w:ind w:firstLine="720"/>
        <w:jc w:val="both"/>
        <w:rPr>
          <w:rFonts w:ascii="Times New Roman CYR" w:hAnsi="Times New Roman CYR" w:cs="Times New Roman CYR"/>
          <w:kern w:val="20"/>
          <w:sz w:val="28"/>
          <w:szCs w:val="28"/>
          <w:highlight w:val="white"/>
        </w:rPr>
      </w:pPr>
      <w:r w:rsidRPr="00ED7A07">
        <w:rPr>
          <w:rFonts w:ascii="Times New Roman CYR" w:hAnsi="Times New Roman CYR" w:cs="Times New Roman CYR"/>
          <w:kern w:val="20"/>
          <w:sz w:val="28"/>
          <w:szCs w:val="28"/>
          <w:highlight w:val="white"/>
        </w:rPr>
        <w:t xml:space="preserve"> Протяженность автомобильных дорог общего пользования местного значения с переходным типом покрытия, на конец периода составляет 140,8 км. и сократилась к уровню 2018 года на 10,0 км., протяжённость грунтовых дорог – 68,7 км.</w:t>
      </w:r>
    </w:p>
    <w:p w:rsidR="00893C53" w:rsidRPr="00ED7A07" w:rsidRDefault="00426E4B" w:rsidP="00893C53">
      <w:pPr>
        <w:autoSpaceDE w:val="0"/>
        <w:autoSpaceDN w:val="0"/>
        <w:adjustRightInd w:val="0"/>
        <w:spacing w:after="0" w:line="240" w:lineRule="auto"/>
        <w:ind w:firstLine="720"/>
        <w:jc w:val="both"/>
        <w:rPr>
          <w:rFonts w:ascii="Times New Roman CYR" w:hAnsi="Times New Roman CYR" w:cs="Times New Roman CYR"/>
          <w:kern w:val="20"/>
          <w:sz w:val="28"/>
          <w:szCs w:val="28"/>
          <w:highlight w:val="white"/>
        </w:rPr>
      </w:pPr>
      <w:r w:rsidRPr="00ED7A07">
        <w:rPr>
          <w:rFonts w:ascii="Times New Roman CYR" w:hAnsi="Times New Roman CYR" w:cs="Times New Roman CYR"/>
          <w:kern w:val="20"/>
          <w:sz w:val="28"/>
          <w:szCs w:val="28"/>
          <w:highlight w:val="white"/>
        </w:rPr>
        <w:t xml:space="preserve">Протяженность автомобильных дорог общего пользования всех форм собственности, не отвечающих нормативным требованиям, наконец, 2019 года составляет 114,6 км. и возросла  к уровню 2018 года на 8,3 км., </w:t>
      </w:r>
      <w:r>
        <w:rPr>
          <w:rFonts w:ascii="Times New Roman CYR" w:hAnsi="Times New Roman CYR" w:cs="Times New Roman CYR"/>
          <w:kern w:val="20"/>
          <w:sz w:val="28"/>
          <w:szCs w:val="28"/>
          <w:highlight w:val="white"/>
        </w:rPr>
        <w:t xml:space="preserve"> </w:t>
      </w:r>
      <w:r w:rsidRPr="00ED7A07">
        <w:rPr>
          <w:rFonts w:ascii="Times New Roman CYR" w:hAnsi="Times New Roman CYR" w:cs="Times New Roman CYR"/>
          <w:kern w:val="20"/>
          <w:sz w:val="28"/>
          <w:szCs w:val="28"/>
          <w:highlight w:val="white"/>
        </w:rPr>
        <w:t>по итогам инвентаризации  состояния дорог.</w:t>
      </w:r>
    </w:p>
    <w:p w:rsidR="00893C53" w:rsidRPr="00893C53" w:rsidRDefault="00893C53" w:rsidP="00893C53">
      <w:pPr>
        <w:autoSpaceDE w:val="0"/>
        <w:autoSpaceDN w:val="0"/>
        <w:adjustRightInd w:val="0"/>
        <w:spacing w:after="0" w:line="240" w:lineRule="auto"/>
        <w:ind w:firstLine="720"/>
        <w:jc w:val="both"/>
        <w:rPr>
          <w:rFonts w:ascii="Times New Roman CYR" w:hAnsi="Times New Roman CYR" w:cs="Times New Roman CYR"/>
          <w:color w:val="FF0000"/>
          <w:kern w:val="20"/>
          <w:sz w:val="28"/>
          <w:szCs w:val="28"/>
          <w:highlight w:val="white"/>
        </w:rPr>
      </w:pPr>
      <w:r w:rsidRPr="00ED7A07">
        <w:rPr>
          <w:rFonts w:ascii="Times New Roman CYR" w:hAnsi="Times New Roman CYR" w:cs="Times New Roman CYR"/>
          <w:kern w:val="20"/>
          <w:sz w:val="28"/>
          <w:szCs w:val="28"/>
          <w:highlight w:val="white"/>
        </w:rPr>
        <w:lastRenderedPageBreak/>
        <w:t>По оценке  2020 года показатель будет иметь значение 109,50 км., в перспективе  2023 года  94,0 км., положительная динамика показателя может быть  достигнута протяжённостью отремонтированных дорог</w:t>
      </w:r>
      <w:r w:rsidRPr="00893C53">
        <w:rPr>
          <w:rFonts w:ascii="Times New Roman CYR" w:hAnsi="Times New Roman CYR" w:cs="Times New Roman CYR"/>
          <w:color w:val="FF0000"/>
          <w:kern w:val="20"/>
          <w:sz w:val="28"/>
          <w:szCs w:val="28"/>
          <w:highlight w:val="white"/>
        </w:rPr>
        <w:t>.</w:t>
      </w:r>
    </w:p>
    <w:p w:rsidR="00C639A8" w:rsidRPr="00C639A8" w:rsidRDefault="00893C53" w:rsidP="00893C53">
      <w:pPr>
        <w:autoSpaceDE w:val="0"/>
        <w:autoSpaceDN w:val="0"/>
        <w:adjustRightInd w:val="0"/>
        <w:spacing w:after="0" w:line="240" w:lineRule="auto"/>
        <w:ind w:firstLine="720"/>
        <w:jc w:val="both"/>
        <w:rPr>
          <w:rFonts w:ascii="Times New Roman CYR" w:hAnsi="Times New Roman CYR" w:cs="Times New Roman CYR"/>
          <w:kern w:val="20"/>
          <w:sz w:val="28"/>
          <w:szCs w:val="28"/>
          <w:highlight w:val="white"/>
        </w:rPr>
      </w:pPr>
      <w:r w:rsidRPr="00C639A8">
        <w:rPr>
          <w:rFonts w:ascii="Times New Roman CYR" w:hAnsi="Times New Roman CYR" w:cs="Times New Roman CYR"/>
          <w:kern w:val="20"/>
          <w:sz w:val="28"/>
          <w:szCs w:val="28"/>
          <w:highlight w:val="white"/>
        </w:rPr>
        <w:t>Доля протяжённости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по итогам 2019 года,  составила 48,81  % и увеличилась к уровню 2018 года на 1,1 процентных пункта</w:t>
      </w:r>
      <w:r w:rsidR="00C639A8" w:rsidRPr="00C639A8">
        <w:rPr>
          <w:rFonts w:ascii="Times New Roman CYR" w:hAnsi="Times New Roman CYR" w:cs="Times New Roman CYR"/>
          <w:kern w:val="20"/>
          <w:sz w:val="28"/>
          <w:szCs w:val="28"/>
          <w:highlight w:val="white"/>
        </w:rPr>
        <w:t xml:space="preserve">. </w:t>
      </w:r>
    </w:p>
    <w:p w:rsidR="00893C53" w:rsidRPr="00C639A8" w:rsidRDefault="00893C53" w:rsidP="00893C53">
      <w:pPr>
        <w:autoSpaceDE w:val="0"/>
        <w:autoSpaceDN w:val="0"/>
        <w:adjustRightInd w:val="0"/>
        <w:spacing w:after="0" w:line="240" w:lineRule="auto"/>
        <w:ind w:firstLine="720"/>
        <w:jc w:val="both"/>
        <w:rPr>
          <w:rFonts w:ascii="Times New Roman CYR" w:hAnsi="Times New Roman CYR" w:cs="Times New Roman CYR"/>
          <w:kern w:val="20"/>
          <w:sz w:val="28"/>
          <w:szCs w:val="28"/>
          <w:highlight w:val="white"/>
        </w:rPr>
      </w:pPr>
      <w:r w:rsidRPr="00C639A8">
        <w:rPr>
          <w:rFonts w:ascii="Times New Roman CYR" w:hAnsi="Times New Roman CYR" w:cs="Times New Roman CYR"/>
          <w:kern w:val="20"/>
          <w:sz w:val="28"/>
          <w:szCs w:val="28"/>
          <w:highlight w:val="white"/>
        </w:rPr>
        <w:t>По итогам 2019 года протяжённость отремонтированных автомобильных дорог общего пользования местного значения с твердым покрытием составляет 5,652 км.,  из них 0,93 км. с усовершенствованным типом покрытия, по итогам 2018 года эти показатели имели значение соответственно – 7,94 и 1,248 км.</w:t>
      </w:r>
    </w:p>
    <w:p w:rsidR="00893C53" w:rsidRPr="00C639A8" w:rsidRDefault="00893C53" w:rsidP="00893C53">
      <w:pPr>
        <w:autoSpaceDE w:val="0"/>
        <w:autoSpaceDN w:val="0"/>
        <w:adjustRightInd w:val="0"/>
        <w:ind w:firstLine="720"/>
        <w:jc w:val="both"/>
        <w:rPr>
          <w:rFonts w:ascii="Times New Roman CYR" w:hAnsi="Times New Roman CYR" w:cs="Times New Roman CYR"/>
          <w:kern w:val="20"/>
          <w:sz w:val="28"/>
          <w:szCs w:val="28"/>
          <w:highlight w:val="white"/>
        </w:rPr>
      </w:pPr>
      <w:r w:rsidRPr="00C639A8">
        <w:rPr>
          <w:rFonts w:ascii="Times New Roman CYR" w:hAnsi="Times New Roman CYR" w:cs="Times New Roman CYR"/>
          <w:kern w:val="20"/>
          <w:sz w:val="28"/>
          <w:szCs w:val="28"/>
          <w:highlight w:val="white"/>
        </w:rPr>
        <w:t>На данные цели освоено</w:t>
      </w:r>
      <w:r w:rsidRPr="00C639A8">
        <w:rPr>
          <w:rFonts w:ascii="Times New Roman CYR" w:hAnsi="Times New Roman CYR" w:cs="Times New Roman CYR"/>
          <w:kern w:val="20"/>
          <w:sz w:val="28"/>
          <w:szCs w:val="28"/>
        </w:rPr>
        <w:t xml:space="preserve"> </w:t>
      </w:r>
      <w:r w:rsidRPr="00C639A8">
        <w:rPr>
          <w:rFonts w:ascii="Times New Roman CYR" w:hAnsi="Times New Roman CYR" w:cs="Times New Roman CYR"/>
          <w:sz w:val="28"/>
          <w:szCs w:val="28"/>
        </w:rPr>
        <w:t xml:space="preserve">6686,81 </w:t>
      </w:r>
      <w:r w:rsidRPr="00C639A8">
        <w:rPr>
          <w:rFonts w:ascii="Times New Roman CYR" w:hAnsi="Times New Roman CYR" w:cs="Times New Roman CYR"/>
          <w:kern w:val="20"/>
          <w:sz w:val="28"/>
          <w:szCs w:val="28"/>
          <w:highlight w:val="white"/>
        </w:rPr>
        <w:t>тыс. руб., в том числе</w:t>
      </w:r>
      <w:r w:rsidRPr="00C639A8">
        <w:rPr>
          <w:rFonts w:ascii="Times New Roman CYR" w:hAnsi="Times New Roman CYR" w:cs="Times New Roman CYR"/>
          <w:kern w:val="20"/>
          <w:sz w:val="28"/>
          <w:szCs w:val="28"/>
        </w:rPr>
        <w:t xml:space="preserve"> </w:t>
      </w:r>
      <w:r w:rsidRPr="00C639A8">
        <w:rPr>
          <w:rFonts w:ascii="Times New Roman CYR" w:hAnsi="Times New Roman CYR" w:cs="Times New Roman CYR"/>
          <w:sz w:val="28"/>
          <w:szCs w:val="28"/>
        </w:rPr>
        <w:t xml:space="preserve">6605,40 </w:t>
      </w:r>
      <w:r w:rsidRPr="00C639A8">
        <w:rPr>
          <w:rFonts w:ascii="Times New Roman CYR" w:hAnsi="Times New Roman CYR" w:cs="Times New Roman CYR"/>
          <w:kern w:val="20"/>
          <w:sz w:val="28"/>
          <w:szCs w:val="28"/>
          <w:highlight w:val="white"/>
        </w:rPr>
        <w:t xml:space="preserve">тыс. руб. средств  краевого бюджета, </w:t>
      </w:r>
      <w:r w:rsidRPr="00C639A8">
        <w:rPr>
          <w:rFonts w:ascii="Times New Roman CYR" w:hAnsi="Times New Roman CYR" w:cs="Times New Roman CYR"/>
          <w:sz w:val="28"/>
          <w:szCs w:val="28"/>
        </w:rPr>
        <w:t xml:space="preserve">81,41 </w:t>
      </w:r>
      <w:r w:rsidRPr="00C639A8">
        <w:rPr>
          <w:rFonts w:ascii="Times New Roman CYR" w:hAnsi="Times New Roman CYR" w:cs="Times New Roman CYR"/>
          <w:kern w:val="20"/>
          <w:sz w:val="28"/>
          <w:szCs w:val="28"/>
          <w:highlight w:val="white"/>
        </w:rPr>
        <w:t>тыс. руб. - средства местного бюджета.</w:t>
      </w:r>
    </w:p>
    <w:p w:rsidR="00893C53" w:rsidRPr="00C639A8" w:rsidRDefault="00426E4B" w:rsidP="00893C53">
      <w:pPr>
        <w:autoSpaceDE w:val="0"/>
        <w:autoSpaceDN w:val="0"/>
        <w:adjustRightInd w:val="0"/>
        <w:spacing w:after="0" w:line="240" w:lineRule="auto"/>
        <w:ind w:firstLine="600"/>
        <w:jc w:val="both"/>
        <w:rPr>
          <w:rFonts w:ascii="Times New Roman CYR" w:hAnsi="Times New Roman CYR" w:cs="Times New Roman CYR"/>
          <w:sz w:val="28"/>
          <w:szCs w:val="28"/>
        </w:rPr>
      </w:pPr>
      <w:r w:rsidRPr="00C639A8">
        <w:rPr>
          <w:rFonts w:ascii="Times New Roman CYR" w:hAnsi="Times New Roman CYR" w:cs="Times New Roman CYR"/>
          <w:sz w:val="28"/>
          <w:szCs w:val="28"/>
        </w:rPr>
        <w:t xml:space="preserve">По </w:t>
      </w:r>
      <w:r>
        <w:rPr>
          <w:rFonts w:ascii="Times New Roman CYR" w:hAnsi="Times New Roman CYR" w:cs="Times New Roman CYR"/>
          <w:sz w:val="28"/>
          <w:szCs w:val="28"/>
        </w:rPr>
        <w:t xml:space="preserve">итогам 2020 года </w:t>
      </w:r>
      <w:r w:rsidRPr="00C639A8">
        <w:rPr>
          <w:rFonts w:ascii="Times New Roman CYR" w:hAnsi="Times New Roman CYR" w:cs="Times New Roman CYR"/>
          <w:sz w:val="28"/>
          <w:szCs w:val="28"/>
        </w:rPr>
        <w:t xml:space="preserve">отремонтировано дорог общего пользования местного значения на протяжённости </w:t>
      </w:r>
      <w:r>
        <w:rPr>
          <w:rFonts w:ascii="Times New Roman CYR" w:hAnsi="Times New Roman CYR" w:cs="Times New Roman CYR"/>
          <w:sz w:val="28"/>
          <w:szCs w:val="28"/>
        </w:rPr>
        <w:t>3</w:t>
      </w:r>
      <w:r w:rsidRPr="00C639A8">
        <w:rPr>
          <w:rFonts w:ascii="Times New Roman CYR" w:hAnsi="Times New Roman CYR" w:cs="Times New Roman CYR"/>
          <w:sz w:val="28"/>
          <w:szCs w:val="28"/>
        </w:rPr>
        <w:t>,</w:t>
      </w:r>
      <w:r>
        <w:rPr>
          <w:rFonts w:ascii="Times New Roman CYR" w:hAnsi="Times New Roman CYR" w:cs="Times New Roman CYR"/>
          <w:sz w:val="28"/>
          <w:szCs w:val="28"/>
        </w:rPr>
        <w:t>47</w:t>
      </w:r>
      <w:r w:rsidRPr="00C639A8">
        <w:rPr>
          <w:rFonts w:ascii="Times New Roman CYR" w:hAnsi="Times New Roman CYR" w:cs="Times New Roman CYR"/>
          <w:sz w:val="28"/>
          <w:szCs w:val="28"/>
        </w:rPr>
        <w:t xml:space="preserve"> км.,</w:t>
      </w:r>
      <w:r>
        <w:rPr>
          <w:rFonts w:ascii="Times New Roman CYR" w:hAnsi="Times New Roman CYR" w:cs="Times New Roman CYR"/>
          <w:sz w:val="28"/>
          <w:szCs w:val="28"/>
        </w:rPr>
        <w:t xml:space="preserve"> в том числе с усовершенствованным покрытием – 0,993км.</w:t>
      </w:r>
      <w:r w:rsidRPr="00C639A8">
        <w:rPr>
          <w:rFonts w:ascii="Times New Roman CYR" w:hAnsi="Times New Roman CYR" w:cs="Times New Roman CYR"/>
          <w:sz w:val="28"/>
          <w:szCs w:val="28"/>
        </w:rPr>
        <w:t xml:space="preserve"> выполнено ремонтных работ на сумму </w:t>
      </w:r>
      <w:r>
        <w:rPr>
          <w:rFonts w:ascii="Times New Roman CYR" w:hAnsi="Times New Roman CYR" w:cs="Times New Roman CYR"/>
          <w:sz w:val="28"/>
          <w:szCs w:val="28"/>
        </w:rPr>
        <w:t>6026,91</w:t>
      </w:r>
      <w:r w:rsidRPr="00C639A8">
        <w:rPr>
          <w:rFonts w:ascii="Times New Roman CYR" w:hAnsi="Times New Roman CYR" w:cs="Times New Roman CYR"/>
          <w:sz w:val="28"/>
          <w:szCs w:val="28"/>
        </w:rPr>
        <w:t xml:space="preserve"> тыс. руб., в том числе за счёт средств краевого бюджета на сумму </w:t>
      </w:r>
      <w:r>
        <w:rPr>
          <w:rFonts w:ascii="Times New Roman CYR" w:hAnsi="Times New Roman CYR" w:cs="Times New Roman CYR"/>
          <w:sz w:val="28"/>
          <w:szCs w:val="28"/>
        </w:rPr>
        <w:t>5869,60</w:t>
      </w:r>
      <w:r w:rsidRPr="00C639A8">
        <w:rPr>
          <w:rFonts w:ascii="Times New Roman CYR" w:hAnsi="Times New Roman CYR" w:cs="Times New Roman CYR"/>
          <w:sz w:val="28"/>
          <w:szCs w:val="28"/>
        </w:rPr>
        <w:t xml:space="preserve"> тыс. руб., софинансирование</w:t>
      </w:r>
      <w:r>
        <w:rPr>
          <w:rFonts w:ascii="Times New Roman CYR" w:hAnsi="Times New Roman CYR" w:cs="Times New Roman CYR"/>
          <w:sz w:val="28"/>
          <w:szCs w:val="28"/>
        </w:rPr>
        <w:t xml:space="preserve"> </w:t>
      </w:r>
      <w:r w:rsidRPr="00C639A8">
        <w:rPr>
          <w:rFonts w:ascii="Times New Roman CYR" w:hAnsi="Times New Roman CYR" w:cs="Times New Roman CYR"/>
          <w:sz w:val="28"/>
          <w:szCs w:val="28"/>
        </w:rPr>
        <w:t xml:space="preserve"> за счёт средств местного бюджета – </w:t>
      </w:r>
      <w:r>
        <w:rPr>
          <w:rFonts w:ascii="Times New Roman CYR" w:hAnsi="Times New Roman CYR" w:cs="Times New Roman CYR"/>
          <w:sz w:val="28"/>
          <w:szCs w:val="28"/>
        </w:rPr>
        <w:t>157,31</w:t>
      </w:r>
      <w:r w:rsidRPr="00C639A8">
        <w:rPr>
          <w:rFonts w:ascii="Times New Roman CYR" w:hAnsi="Times New Roman CYR" w:cs="Times New Roman CYR"/>
          <w:sz w:val="28"/>
          <w:szCs w:val="28"/>
        </w:rPr>
        <w:t xml:space="preserve"> тыс. руб.</w:t>
      </w:r>
    </w:p>
    <w:p w:rsidR="00893C53" w:rsidRPr="00C639A8" w:rsidRDefault="00893C53" w:rsidP="00893C53">
      <w:pPr>
        <w:autoSpaceDE w:val="0"/>
        <w:autoSpaceDN w:val="0"/>
        <w:adjustRightInd w:val="0"/>
        <w:spacing w:after="0" w:line="240" w:lineRule="auto"/>
        <w:ind w:firstLine="600"/>
        <w:jc w:val="both"/>
        <w:rPr>
          <w:rFonts w:ascii="Times New Roman CYR" w:hAnsi="Times New Roman CYR" w:cs="Times New Roman CYR"/>
          <w:sz w:val="28"/>
          <w:szCs w:val="28"/>
        </w:rPr>
      </w:pPr>
      <w:r w:rsidRPr="00C639A8">
        <w:rPr>
          <w:rFonts w:ascii="Times New Roman CYR" w:hAnsi="Times New Roman CYR" w:cs="Times New Roman CYR"/>
          <w:sz w:val="28"/>
          <w:szCs w:val="28"/>
        </w:rPr>
        <w:t>Учитывая данный факт,  доля протяжённости дорог общего пользования местного значения, не отвечающих нормативным требованиям, достигнет значения 46,64 %.</w:t>
      </w:r>
    </w:p>
    <w:p w:rsidR="00893C53" w:rsidRPr="00C639A8" w:rsidRDefault="00893C53" w:rsidP="00893C53">
      <w:pPr>
        <w:autoSpaceDE w:val="0"/>
        <w:autoSpaceDN w:val="0"/>
        <w:adjustRightInd w:val="0"/>
        <w:spacing w:after="0" w:line="240" w:lineRule="auto"/>
        <w:ind w:firstLine="600"/>
        <w:jc w:val="both"/>
        <w:rPr>
          <w:rFonts w:ascii="Times New Roman CYR" w:hAnsi="Times New Roman CYR" w:cs="Times New Roman CYR"/>
          <w:sz w:val="28"/>
          <w:szCs w:val="28"/>
        </w:rPr>
      </w:pPr>
      <w:r w:rsidRPr="00C639A8">
        <w:rPr>
          <w:rFonts w:ascii="Times New Roman CYR" w:hAnsi="Times New Roman CYR" w:cs="Times New Roman CYR"/>
          <w:sz w:val="28"/>
          <w:szCs w:val="28"/>
        </w:rPr>
        <w:t>Положительная динамика состояния дорожной сети района может быть обеспечена за счет реализации мероприятий государственной программы “Развитие транспортной системы Красноярского края”.</w:t>
      </w:r>
    </w:p>
    <w:p w:rsidR="00893C53" w:rsidRPr="00C639A8" w:rsidRDefault="00893C53" w:rsidP="00893C53">
      <w:pPr>
        <w:autoSpaceDE w:val="0"/>
        <w:autoSpaceDN w:val="0"/>
        <w:adjustRightInd w:val="0"/>
        <w:spacing w:after="120" w:line="240" w:lineRule="auto"/>
        <w:ind w:firstLine="709"/>
        <w:jc w:val="both"/>
        <w:rPr>
          <w:rFonts w:ascii="Times New Roman CYR" w:hAnsi="Times New Roman CYR" w:cs="Times New Roman CYR"/>
          <w:kern w:val="20"/>
          <w:sz w:val="28"/>
          <w:szCs w:val="28"/>
          <w:highlight w:val="white"/>
        </w:rPr>
      </w:pPr>
      <w:r w:rsidRPr="00C639A8">
        <w:rPr>
          <w:rFonts w:ascii="Times New Roman CYR" w:hAnsi="Times New Roman CYR" w:cs="Times New Roman CYR"/>
          <w:kern w:val="20"/>
          <w:sz w:val="28"/>
          <w:szCs w:val="28"/>
          <w:highlight w:val="white"/>
        </w:rPr>
        <w:t xml:space="preserve">Основными предприятиями, оказывающими платные транспортные услуги в районе, являются: - предприятия пассажирского транспорта – Краснотуранский филиал  ГПКК «Краевое АТП», ООО «Лань-такси», грузоперевозки - сельскохозяйственные предприятия района. </w:t>
      </w:r>
    </w:p>
    <w:p w:rsidR="00893C53" w:rsidRPr="00C639A8" w:rsidRDefault="00893C53" w:rsidP="00893C53">
      <w:pPr>
        <w:autoSpaceDE w:val="0"/>
        <w:autoSpaceDN w:val="0"/>
        <w:adjustRightInd w:val="0"/>
        <w:spacing w:after="120" w:line="240" w:lineRule="auto"/>
        <w:ind w:firstLine="709"/>
        <w:jc w:val="both"/>
        <w:rPr>
          <w:rFonts w:ascii="Times New Roman CYR" w:hAnsi="Times New Roman CYR" w:cs="Times New Roman CYR"/>
          <w:kern w:val="20"/>
          <w:sz w:val="28"/>
          <w:szCs w:val="28"/>
          <w:highlight w:val="white"/>
        </w:rPr>
      </w:pPr>
      <w:r w:rsidRPr="00C639A8">
        <w:rPr>
          <w:rFonts w:ascii="Times New Roman CYR" w:hAnsi="Times New Roman CYR" w:cs="Times New Roman CYR"/>
          <w:kern w:val="20"/>
          <w:sz w:val="28"/>
          <w:szCs w:val="28"/>
          <w:highlight w:val="white"/>
        </w:rPr>
        <w:t>Объём услуг транспорта всех видов, оказанных всем категориям пользователей,  по чистым видам деятельности (без субъектов предпринимательства),  по итогам 2019 года составил 23,3тыс. руб., в том числе объём услуг грузового транспорта – 23,3  тыс. руб.</w:t>
      </w:r>
      <w:r w:rsidR="00E263F4">
        <w:rPr>
          <w:rFonts w:ascii="Times New Roman CYR" w:hAnsi="Times New Roman CYR" w:cs="Times New Roman CYR"/>
          <w:kern w:val="20"/>
          <w:sz w:val="28"/>
          <w:szCs w:val="28"/>
          <w:highlight w:val="white"/>
        </w:rPr>
        <w:t>, за первое полугодие, по данным статистики показатель имеет значение 10,2 тыс. руб.</w:t>
      </w:r>
    </w:p>
    <w:p w:rsidR="00893C53" w:rsidRPr="00893C53" w:rsidRDefault="00893C53" w:rsidP="00893C53">
      <w:pPr>
        <w:autoSpaceDE w:val="0"/>
        <w:autoSpaceDN w:val="0"/>
        <w:adjustRightInd w:val="0"/>
        <w:spacing w:after="120" w:line="240" w:lineRule="auto"/>
        <w:ind w:firstLine="709"/>
        <w:jc w:val="both"/>
        <w:rPr>
          <w:rFonts w:ascii="Times New Roman CYR" w:hAnsi="Times New Roman CYR" w:cs="Times New Roman CYR"/>
          <w:color w:val="FF0000"/>
          <w:kern w:val="20"/>
          <w:sz w:val="28"/>
          <w:szCs w:val="28"/>
          <w:highlight w:val="white"/>
        </w:rPr>
      </w:pPr>
      <w:r w:rsidRPr="00C639A8">
        <w:rPr>
          <w:rFonts w:ascii="Times New Roman CYR" w:hAnsi="Times New Roman CYR" w:cs="Times New Roman CYR"/>
          <w:kern w:val="20"/>
          <w:sz w:val="28"/>
          <w:szCs w:val="28"/>
          <w:highlight w:val="white"/>
        </w:rPr>
        <w:t>В результате  реорганизации ГП КК «ДРСУ 10» в г. Минусинске, с 2017 года на территории района осуществляет деятельность дорожное ремонтно – строительное предприятие Идринского района ДРСУ – 10, с видом деятельности – строительство и ремонт дорог</w:t>
      </w:r>
      <w:r w:rsidRPr="00893C53">
        <w:rPr>
          <w:rFonts w:ascii="Times New Roman CYR" w:hAnsi="Times New Roman CYR" w:cs="Times New Roman CYR"/>
          <w:color w:val="FF0000"/>
          <w:kern w:val="20"/>
          <w:sz w:val="28"/>
          <w:szCs w:val="28"/>
          <w:highlight w:val="white"/>
        </w:rPr>
        <w:t xml:space="preserve">. </w:t>
      </w:r>
    </w:p>
    <w:p w:rsidR="00893C53" w:rsidRPr="00292098" w:rsidRDefault="00893C53" w:rsidP="00893C53">
      <w:pPr>
        <w:autoSpaceDE w:val="0"/>
        <w:autoSpaceDN w:val="0"/>
        <w:adjustRightInd w:val="0"/>
        <w:spacing w:after="120" w:line="240" w:lineRule="auto"/>
        <w:ind w:firstLine="709"/>
        <w:jc w:val="both"/>
        <w:rPr>
          <w:rFonts w:ascii="Times New Roman CYR" w:hAnsi="Times New Roman CYR" w:cs="Times New Roman CYR"/>
          <w:kern w:val="20"/>
          <w:sz w:val="28"/>
          <w:szCs w:val="28"/>
          <w:highlight w:val="white"/>
        </w:rPr>
      </w:pPr>
      <w:r w:rsidRPr="00292098">
        <w:rPr>
          <w:rFonts w:ascii="Times New Roman CYR" w:hAnsi="Times New Roman CYR" w:cs="Times New Roman CYR"/>
          <w:kern w:val="20"/>
          <w:sz w:val="28"/>
          <w:szCs w:val="28"/>
          <w:highlight w:val="white"/>
        </w:rPr>
        <w:lastRenderedPageBreak/>
        <w:t xml:space="preserve">По итогам 2019 года данным предприятием выполнено работ и оказано услуг на сумму 147558,0 тыс. руб., что составляет 103,40 % %, </w:t>
      </w:r>
      <w:r w:rsidR="00E263F4" w:rsidRPr="00292098">
        <w:rPr>
          <w:rFonts w:ascii="Times New Roman CYR" w:hAnsi="Times New Roman CYR" w:cs="Times New Roman CYR"/>
          <w:kern w:val="20"/>
          <w:sz w:val="28"/>
          <w:szCs w:val="28"/>
          <w:highlight w:val="white"/>
        </w:rPr>
        <w:t>по итогам первого полугодия  на сумму 68350,0 тыс. руб.</w:t>
      </w:r>
    </w:p>
    <w:p w:rsidR="00893C53" w:rsidRPr="00292098" w:rsidRDefault="00893C53" w:rsidP="00893C53">
      <w:pPr>
        <w:autoSpaceDE w:val="0"/>
        <w:autoSpaceDN w:val="0"/>
        <w:adjustRightInd w:val="0"/>
        <w:spacing w:after="120" w:line="240" w:lineRule="auto"/>
        <w:ind w:firstLine="709"/>
        <w:jc w:val="both"/>
        <w:rPr>
          <w:rFonts w:ascii="Times New Roman CYR" w:hAnsi="Times New Roman CYR" w:cs="Times New Roman CYR"/>
          <w:kern w:val="20"/>
          <w:sz w:val="28"/>
          <w:szCs w:val="28"/>
          <w:highlight w:val="white"/>
        </w:rPr>
      </w:pPr>
      <w:r w:rsidRPr="00292098">
        <w:rPr>
          <w:rFonts w:ascii="Times New Roman CYR" w:hAnsi="Times New Roman CYR" w:cs="Times New Roman CYR"/>
          <w:kern w:val="20"/>
          <w:sz w:val="28"/>
          <w:szCs w:val="28"/>
          <w:highlight w:val="white"/>
        </w:rPr>
        <w:t xml:space="preserve">Показатели деятельности данного предприятия зависят от результатов участия в электронных торгах по строительству и ремонту дорог и сумм, заключённых контрактов. </w:t>
      </w:r>
    </w:p>
    <w:p w:rsidR="00255DB4" w:rsidRPr="00255DB4" w:rsidRDefault="00893C53" w:rsidP="00893C53">
      <w:pPr>
        <w:autoSpaceDE w:val="0"/>
        <w:autoSpaceDN w:val="0"/>
        <w:adjustRightInd w:val="0"/>
        <w:spacing w:after="120" w:line="240" w:lineRule="auto"/>
        <w:ind w:firstLine="709"/>
        <w:jc w:val="both"/>
        <w:rPr>
          <w:rFonts w:ascii="Times New Roman CYR" w:hAnsi="Times New Roman CYR" w:cs="Times New Roman CYR"/>
          <w:kern w:val="20"/>
          <w:sz w:val="28"/>
          <w:szCs w:val="28"/>
          <w:highlight w:val="white"/>
        </w:rPr>
      </w:pPr>
      <w:r w:rsidRPr="00893C53">
        <w:rPr>
          <w:rFonts w:ascii="Times New Roman CYR" w:hAnsi="Times New Roman CYR" w:cs="Times New Roman CYR"/>
          <w:color w:val="FF0000"/>
          <w:kern w:val="20"/>
          <w:sz w:val="28"/>
          <w:szCs w:val="28"/>
          <w:highlight w:val="white"/>
        </w:rPr>
        <w:t xml:space="preserve"> </w:t>
      </w:r>
      <w:r w:rsidRPr="00255DB4">
        <w:rPr>
          <w:rFonts w:ascii="Times New Roman CYR" w:hAnsi="Times New Roman CYR" w:cs="Times New Roman CYR"/>
          <w:kern w:val="20"/>
          <w:sz w:val="28"/>
          <w:szCs w:val="28"/>
          <w:highlight w:val="white"/>
        </w:rPr>
        <w:t xml:space="preserve">Численность населения, проживающего в населенных пунктах, имеющих регулярное автобусное сообщение с административным центром, в 2019 году, составила 10844 человек, </w:t>
      </w:r>
      <w:r w:rsidR="00255DB4" w:rsidRPr="00255DB4">
        <w:rPr>
          <w:rFonts w:ascii="Times New Roman CYR" w:hAnsi="Times New Roman CYR" w:cs="Times New Roman CYR"/>
          <w:kern w:val="20"/>
          <w:sz w:val="28"/>
          <w:szCs w:val="28"/>
          <w:highlight w:val="white"/>
        </w:rPr>
        <w:t>по оценке 2020 года показатель будет иметь значение 10729 чел. Значение показателя, в большей степени обусловлено сокращением общей численности населения.</w:t>
      </w:r>
    </w:p>
    <w:p w:rsidR="00893C53" w:rsidRPr="00255DB4" w:rsidRDefault="00893C53" w:rsidP="00893C53">
      <w:pPr>
        <w:autoSpaceDE w:val="0"/>
        <w:autoSpaceDN w:val="0"/>
        <w:adjustRightInd w:val="0"/>
        <w:spacing w:after="120" w:line="240" w:lineRule="auto"/>
        <w:ind w:firstLine="709"/>
        <w:jc w:val="both"/>
        <w:rPr>
          <w:rFonts w:ascii="Times New Roman CYR" w:hAnsi="Times New Roman CYR" w:cs="Times New Roman CYR"/>
          <w:kern w:val="20"/>
          <w:sz w:val="28"/>
          <w:szCs w:val="28"/>
          <w:highlight w:val="white"/>
        </w:rPr>
      </w:pPr>
      <w:r w:rsidRPr="00255DB4">
        <w:rPr>
          <w:rFonts w:ascii="Times New Roman CYR" w:hAnsi="Times New Roman CYR" w:cs="Times New Roman CYR"/>
          <w:kern w:val="20"/>
          <w:sz w:val="28"/>
          <w:szCs w:val="28"/>
          <w:highlight w:val="white"/>
        </w:rPr>
        <w:t xml:space="preserve">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района, в 2019 году составила 0,19 %, что ниже  уровня 2018 года на 0,04 процентных пункта</w:t>
      </w:r>
      <w:r w:rsidR="00255DB4" w:rsidRPr="00255DB4">
        <w:rPr>
          <w:rFonts w:ascii="Times New Roman CYR" w:hAnsi="Times New Roman CYR" w:cs="Times New Roman CYR"/>
          <w:kern w:val="20"/>
          <w:sz w:val="28"/>
          <w:szCs w:val="28"/>
          <w:highlight w:val="white"/>
        </w:rPr>
        <w:t xml:space="preserve"> и по оценке 2020 года останется на прежнем уровне.</w:t>
      </w:r>
      <w:r w:rsidRPr="00255DB4">
        <w:rPr>
          <w:rFonts w:ascii="Times New Roman CYR" w:hAnsi="Times New Roman CYR" w:cs="Times New Roman CYR"/>
          <w:kern w:val="20"/>
          <w:sz w:val="28"/>
          <w:szCs w:val="28"/>
          <w:highlight w:val="white"/>
        </w:rPr>
        <w:t xml:space="preserve"> </w:t>
      </w:r>
    </w:p>
    <w:p w:rsidR="00893C53" w:rsidRPr="00443F0F" w:rsidRDefault="00893C53" w:rsidP="00893C53">
      <w:pPr>
        <w:autoSpaceDE w:val="0"/>
        <w:autoSpaceDN w:val="0"/>
        <w:adjustRightInd w:val="0"/>
        <w:spacing w:after="0" w:line="240" w:lineRule="auto"/>
        <w:ind w:firstLine="708"/>
        <w:jc w:val="both"/>
        <w:rPr>
          <w:rFonts w:ascii="Times New Roman CYR" w:hAnsi="Times New Roman CYR" w:cs="Times New Roman CYR"/>
          <w:kern w:val="20"/>
          <w:sz w:val="28"/>
          <w:szCs w:val="28"/>
          <w:highlight w:val="white"/>
        </w:rPr>
      </w:pPr>
      <w:r w:rsidRPr="00443F0F">
        <w:rPr>
          <w:rFonts w:ascii="Times New Roman CYR" w:hAnsi="Times New Roman CYR" w:cs="Times New Roman CYR"/>
          <w:kern w:val="16"/>
          <w:sz w:val="28"/>
          <w:szCs w:val="28"/>
          <w:highlight w:val="white"/>
        </w:rPr>
        <w:t xml:space="preserve">Перевозку пассажиров автомобильным транспортом на территории района, по регулируемым маршрутам, осуществляет </w:t>
      </w:r>
      <w:r w:rsidRPr="00443F0F">
        <w:rPr>
          <w:rFonts w:ascii="Times New Roman CYR" w:hAnsi="Times New Roman CYR" w:cs="Times New Roman CYR"/>
          <w:kern w:val="20"/>
          <w:sz w:val="28"/>
          <w:szCs w:val="28"/>
          <w:highlight w:val="white"/>
        </w:rPr>
        <w:t>Краснотуранский филиал  ГПКК «Краевое  АТП»</w:t>
      </w:r>
      <w:r w:rsidRPr="00443F0F">
        <w:rPr>
          <w:rFonts w:ascii="Times New Roman CYR" w:hAnsi="Times New Roman CYR" w:cs="Times New Roman CYR"/>
          <w:kern w:val="16"/>
          <w:sz w:val="28"/>
          <w:szCs w:val="28"/>
          <w:highlight w:val="white"/>
        </w:rPr>
        <w:t>.</w:t>
      </w:r>
      <w:r w:rsidRPr="00443F0F">
        <w:rPr>
          <w:rFonts w:ascii="Times New Roman CYR" w:hAnsi="Times New Roman CYR" w:cs="Times New Roman CYR"/>
          <w:kern w:val="20"/>
          <w:sz w:val="28"/>
          <w:szCs w:val="28"/>
          <w:highlight w:val="white"/>
        </w:rPr>
        <w:t xml:space="preserve"> </w:t>
      </w:r>
    </w:p>
    <w:p w:rsidR="00893C53" w:rsidRPr="00443F0F" w:rsidRDefault="00893C53" w:rsidP="00893C53">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sidRPr="00443F0F">
        <w:rPr>
          <w:rFonts w:ascii="Times New Roman CYR" w:hAnsi="Times New Roman CYR" w:cs="Times New Roman CYR"/>
          <w:kern w:val="16"/>
          <w:sz w:val="28"/>
          <w:szCs w:val="28"/>
          <w:highlight w:val="white"/>
        </w:rPr>
        <w:t>Количество автобусных маршрутов составляет 10 ед.</w:t>
      </w:r>
      <w:r w:rsidRPr="00443F0F">
        <w:rPr>
          <w:rFonts w:ascii="Times New Roman CYR" w:hAnsi="Times New Roman CYR" w:cs="Times New Roman CYR"/>
          <w:kern w:val="20"/>
          <w:sz w:val="28"/>
          <w:szCs w:val="28"/>
          <w:highlight w:val="white"/>
        </w:rPr>
        <w:t xml:space="preserve"> </w:t>
      </w:r>
      <w:r w:rsidRPr="00443F0F">
        <w:rPr>
          <w:rFonts w:ascii="Times New Roman CYR" w:hAnsi="Times New Roman CYR" w:cs="Times New Roman CYR"/>
          <w:kern w:val="16"/>
          <w:sz w:val="28"/>
          <w:szCs w:val="28"/>
          <w:highlight w:val="white"/>
        </w:rPr>
        <w:t>Протяженность автобусных маршрутов составляет 402,0 км.  ряд лет остаются неизменными, в перспективе открытие новых маршрутов и увеличение их протяжённости не планируется.</w:t>
      </w:r>
    </w:p>
    <w:p w:rsidR="00CC4FF5" w:rsidRPr="00443F0F" w:rsidRDefault="00893C53" w:rsidP="00893C53">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sidRPr="00443F0F">
        <w:rPr>
          <w:rFonts w:ascii="Times New Roman CYR" w:hAnsi="Times New Roman CYR" w:cs="Times New Roman CYR"/>
          <w:kern w:val="16"/>
          <w:sz w:val="28"/>
          <w:szCs w:val="28"/>
          <w:highlight w:val="white"/>
        </w:rPr>
        <w:t xml:space="preserve">  </w:t>
      </w:r>
      <w:r w:rsidR="00426E4B" w:rsidRPr="00443F0F">
        <w:rPr>
          <w:rFonts w:ascii="Times New Roman CYR" w:hAnsi="Times New Roman CYR" w:cs="Times New Roman CYR"/>
          <w:kern w:val="16"/>
          <w:sz w:val="28"/>
          <w:szCs w:val="28"/>
          <w:highlight w:val="white"/>
        </w:rPr>
        <w:t>Объем перевозок по итогам 2019 года  составил 60,74 тыс. человек, за первое полугодие 2020 года – 20,21 тыс. чел., по оценке 2020 года значение показателя существенно сократится к уровню 2019 года, по причине снижения интенсивности пассажиропотока, причиной которого является, как ситуация с карантинными мероприятиями, по не распространению коронавируса,</w:t>
      </w:r>
      <w:r w:rsidR="00426E4B">
        <w:rPr>
          <w:rFonts w:ascii="Times New Roman CYR" w:hAnsi="Times New Roman CYR" w:cs="Times New Roman CYR"/>
          <w:kern w:val="16"/>
          <w:sz w:val="28"/>
          <w:szCs w:val="28"/>
          <w:highlight w:val="white"/>
        </w:rPr>
        <w:t xml:space="preserve"> </w:t>
      </w:r>
      <w:r w:rsidR="00426E4B" w:rsidRPr="00443F0F">
        <w:rPr>
          <w:rFonts w:ascii="Times New Roman CYR" w:hAnsi="Times New Roman CYR" w:cs="Times New Roman CYR"/>
          <w:kern w:val="16"/>
          <w:sz w:val="28"/>
          <w:szCs w:val="28"/>
          <w:highlight w:val="white"/>
        </w:rPr>
        <w:t xml:space="preserve"> так и увеличением численности личного автотранс</w:t>
      </w:r>
      <w:r w:rsidR="00426E4B">
        <w:rPr>
          <w:rFonts w:ascii="Times New Roman CYR" w:hAnsi="Times New Roman CYR" w:cs="Times New Roman CYR"/>
          <w:kern w:val="16"/>
          <w:sz w:val="28"/>
          <w:szCs w:val="28"/>
          <w:highlight w:val="white"/>
        </w:rPr>
        <w:t>порта и развитием услуг такси.</w:t>
      </w:r>
    </w:p>
    <w:p w:rsidR="00893C53" w:rsidRPr="00893C53" w:rsidRDefault="00893C53" w:rsidP="00893C53">
      <w:pPr>
        <w:autoSpaceDE w:val="0"/>
        <w:autoSpaceDN w:val="0"/>
        <w:adjustRightInd w:val="0"/>
        <w:spacing w:after="0" w:line="240" w:lineRule="auto"/>
        <w:ind w:firstLine="708"/>
        <w:jc w:val="both"/>
        <w:rPr>
          <w:rFonts w:ascii="Times New Roman CYR" w:hAnsi="Times New Roman CYR" w:cs="Times New Roman CYR"/>
          <w:color w:val="FF0000"/>
          <w:kern w:val="16"/>
          <w:sz w:val="28"/>
          <w:szCs w:val="28"/>
          <w:highlight w:val="white"/>
        </w:rPr>
      </w:pPr>
      <w:r w:rsidRPr="00443F0F">
        <w:rPr>
          <w:rFonts w:ascii="Times New Roman CYR" w:hAnsi="Times New Roman CYR" w:cs="Times New Roman CYR"/>
          <w:kern w:val="16"/>
          <w:sz w:val="28"/>
          <w:szCs w:val="28"/>
          <w:highlight w:val="white"/>
        </w:rPr>
        <w:t xml:space="preserve">Связь на территории района представлена единственным филиалом почтовой связи. </w:t>
      </w:r>
    </w:p>
    <w:p w:rsidR="00893C53" w:rsidRPr="008812EF" w:rsidRDefault="00893C53" w:rsidP="00893C53">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sidRPr="008812EF">
        <w:rPr>
          <w:rFonts w:ascii="Times New Roman CYR" w:hAnsi="Times New Roman CYR" w:cs="Times New Roman CYR"/>
          <w:kern w:val="16"/>
          <w:sz w:val="28"/>
          <w:szCs w:val="28"/>
          <w:highlight w:val="white"/>
        </w:rPr>
        <w:t xml:space="preserve">Объем услуг связи, оказанных организациями связи (без субъектов малого предпринимательства и параметров неформальной деятельности) всем категориям  пользователей, по итогам  2019 года составил  </w:t>
      </w:r>
      <w:r w:rsidRPr="008812EF">
        <w:rPr>
          <w:rFonts w:ascii="Times New Roman CYR" w:hAnsi="Times New Roman CYR" w:cs="Times New Roman CYR"/>
          <w:kern w:val="16"/>
          <w:sz w:val="28"/>
          <w:szCs w:val="28"/>
        </w:rPr>
        <w:t>9965,3</w:t>
      </w:r>
      <w:r w:rsidRPr="008812EF">
        <w:rPr>
          <w:rFonts w:ascii="Times New Roman CYR" w:hAnsi="Times New Roman CYR" w:cs="Times New Roman CYR"/>
          <w:kern w:val="16"/>
          <w:sz w:val="28"/>
          <w:szCs w:val="28"/>
          <w:highlight w:val="white"/>
        </w:rPr>
        <w:t xml:space="preserve"> тыс. рублей, что составляет 101, 44 % к уровню 2018 года. </w:t>
      </w:r>
      <w:r w:rsidR="008812EF" w:rsidRPr="008812EF">
        <w:rPr>
          <w:rFonts w:ascii="Times New Roman CYR" w:hAnsi="Times New Roman CYR" w:cs="Times New Roman CYR"/>
          <w:kern w:val="16"/>
          <w:sz w:val="28"/>
          <w:szCs w:val="28"/>
          <w:highlight w:val="white"/>
        </w:rPr>
        <w:t>За прошедшие шесть месяцев 2020 года</w:t>
      </w:r>
      <w:r w:rsidR="00472B8D">
        <w:rPr>
          <w:rFonts w:ascii="Times New Roman CYR" w:hAnsi="Times New Roman CYR" w:cs="Times New Roman CYR"/>
          <w:kern w:val="16"/>
          <w:sz w:val="28"/>
          <w:szCs w:val="28"/>
          <w:highlight w:val="white"/>
        </w:rPr>
        <w:t xml:space="preserve"> </w:t>
      </w:r>
      <w:r w:rsidR="008812EF" w:rsidRPr="008812EF">
        <w:rPr>
          <w:rFonts w:ascii="Times New Roman CYR" w:hAnsi="Times New Roman CYR" w:cs="Times New Roman CYR"/>
          <w:kern w:val="16"/>
          <w:sz w:val="28"/>
          <w:szCs w:val="28"/>
          <w:highlight w:val="white"/>
        </w:rPr>
        <w:t>услуги связи предоставлены на сумму 5365,2 тыс. руб.</w:t>
      </w:r>
    </w:p>
    <w:p w:rsidR="008812EF" w:rsidRPr="008812EF" w:rsidRDefault="00893C53" w:rsidP="00893C53">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sidRPr="008812EF">
        <w:rPr>
          <w:rFonts w:ascii="Times New Roman CYR" w:hAnsi="Times New Roman CYR" w:cs="Times New Roman CYR"/>
          <w:kern w:val="16"/>
          <w:sz w:val="28"/>
          <w:szCs w:val="28"/>
          <w:highlight w:val="white"/>
        </w:rPr>
        <w:t xml:space="preserve">Незначительное увеличение объема услуг связи связано, прежде всего, с увеличением пользователей сети интернет. </w:t>
      </w:r>
    </w:p>
    <w:p w:rsidR="00893C53" w:rsidRPr="008812EF" w:rsidRDefault="008812EF" w:rsidP="00893C53">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sidRPr="008812EF">
        <w:rPr>
          <w:rFonts w:ascii="Times New Roman CYR" w:hAnsi="Times New Roman CYR" w:cs="Times New Roman CYR"/>
          <w:kern w:val="16"/>
          <w:sz w:val="28"/>
          <w:szCs w:val="28"/>
          <w:highlight w:val="white"/>
        </w:rPr>
        <w:t xml:space="preserve">На территории района </w:t>
      </w:r>
      <w:r w:rsidR="00893C53" w:rsidRPr="008812EF">
        <w:rPr>
          <w:rFonts w:ascii="Times New Roman CYR" w:hAnsi="Times New Roman CYR" w:cs="Times New Roman CYR"/>
          <w:kern w:val="16"/>
          <w:sz w:val="28"/>
          <w:szCs w:val="28"/>
          <w:highlight w:val="white"/>
        </w:rPr>
        <w:t xml:space="preserve">осуществляет деятельность 4 оператора сотовой связи -  Енисейтелеком, Билайн, МТС, Мегафон. </w:t>
      </w:r>
    </w:p>
    <w:p w:rsidR="00893C53" w:rsidRPr="008812EF" w:rsidRDefault="00893C53" w:rsidP="00893C53">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sidRPr="008812EF">
        <w:rPr>
          <w:rFonts w:ascii="Times New Roman CYR" w:hAnsi="Times New Roman CYR" w:cs="Times New Roman CYR"/>
          <w:kern w:val="16"/>
          <w:sz w:val="28"/>
          <w:szCs w:val="28"/>
          <w:highlight w:val="white"/>
        </w:rPr>
        <w:lastRenderedPageBreak/>
        <w:t>Из 16 поселений района в 15 имеются отделения почтовой связи, которые обслуживают 35 населённых пунктов.</w:t>
      </w:r>
    </w:p>
    <w:p w:rsidR="00893C53" w:rsidRPr="008812EF" w:rsidRDefault="00893C53" w:rsidP="00893C53">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8812EF">
        <w:rPr>
          <w:rFonts w:ascii="Times New Roman CYR" w:hAnsi="Times New Roman CYR" w:cs="Times New Roman CYR"/>
          <w:kern w:val="16"/>
          <w:sz w:val="28"/>
          <w:szCs w:val="28"/>
          <w:highlight w:val="white"/>
        </w:rPr>
        <w:t>Из 37 населённых пунктов телефонизировано 37,  с  числом квартирных телефонных аппаратов 2302 ед</w:t>
      </w:r>
      <w:r w:rsidRPr="008812EF">
        <w:rPr>
          <w:rFonts w:ascii="Times New Roman CYR" w:hAnsi="Times New Roman CYR" w:cs="Times New Roman CYR"/>
          <w:kern w:val="16"/>
          <w:sz w:val="28"/>
          <w:szCs w:val="28"/>
        </w:rPr>
        <w:t xml:space="preserve">., </w:t>
      </w:r>
      <w:r w:rsidR="008812EF" w:rsidRPr="008812EF">
        <w:rPr>
          <w:rFonts w:ascii="Times New Roman CYR" w:hAnsi="Times New Roman CYR" w:cs="Times New Roman CYR"/>
          <w:kern w:val="16"/>
          <w:sz w:val="28"/>
          <w:szCs w:val="28"/>
        </w:rPr>
        <w:t xml:space="preserve">показатель имеет тенденцию к сокращению, </w:t>
      </w:r>
      <w:r w:rsidRPr="008812EF">
        <w:rPr>
          <w:rFonts w:ascii="Times New Roman CYR" w:hAnsi="Times New Roman CYR" w:cs="Times New Roman CYR"/>
          <w:kern w:val="16"/>
          <w:sz w:val="28"/>
          <w:szCs w:val="28"/>
        </w:rPr>
        <w:t>что обусловлено возросшим объёмом услуг сотовой связи.</w:t>
      </w:r>
    </w:p>
    <w:p w:rsidR="000C3583" w:rsidRDefault="000C3583"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BA0A33" w:rsidRDefault="008E5D17"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6</w:t>
      </w:r>
      <w:r w:rsidR="00867BB5" w:rsidRPr="00BA0A33">
        <w:rPr>
          <w:rFonts w:ascii="Times New Roman CYR" w:hAnsi="Times New Roman CYR" w:cs="Times New Roman CYR"/>
          <w:b/>
          <w:kern w:val="20"/>
          <w:sz w:val="28"/>
          <w:szCs w:val="28"/>
        </w:rPr>
        <w:t>. Малое и среднее предпринимательство</w:t>
      </w:r>
    </w:p>
    <w:p w:rsidR="00426E4B" w:rsidRDefault="00426E4B" w:rsidP="00F618F3">
      <w:pPr>
        <w:autoSpaceDE w:val="0"/>
        <w:autoSpaceDN w:val="0"/>
        <w:adjustRightInd w:val="0"/>
        <w:spacing w:after="0" w:line="240" w:lineRule="auto"/>
        <w:ind w:firstLine="720"/>
        <w:jc w:val="both"/>
        <w:rPr>
          <w:rFonts w:ascii="Times New Roman CYR" w:hAnsi="Times New Roman CYR" w:cs="Times New Roman CYR"/>
          <w:sz w:val="28"/>
          <w:szCs w:val="28"/>
        </w:rPr>
      </w:pPr>
    </w:p>
    <w:p w:rsidR="007F36E6" w:rsidRPr="007F36E6" w:rsidRDefault="00F618F3" w:rsidP="00F618F3">
      <w:pPr>
        <w:autoSpaceDE w:val="0"/>
        <w:autoSpaceDN w:val="0"/>
        <w:adjustRightInd w:val="0"/>
        <w:spacing w:after="0" w:line="240" w:lineRule="auto"/>
        <w:ind w:firstLine="720"/>
        <w:jc w:val="both"/>
        <w:rPr>
          <w:rFonts w:ascii="Times New Roman CYR" w:hAnsi="Times New Roman CYR" w:cs="Times New Roman CYR"/>
          <w:sz w:val="28"/>
          <w:szCs w:val="28"/>
        </w:rPr>
      </w:pPr>
      <w:r w:rsidRPr="007F36E6">
        <w:rPr>
          <w:rFonts w:ascii="Times New Roman CYR" w:hAnsi="Times New Roman CYR" w:cs="Times New Roman CYR"/>
          <w:sz w:val="28"/>
          <w:szCs w:val="28"/>
        </w:rPr>
        <w:t xml:space="preserve">На 01 января 2020 г. на территории района зарегистрировано 25 единиц субъектов </w:t>
      </w:r>
      <w:r w:rsidR="00090D12" w:rsidRPr="007F36E6">
        <w:rPr>
          <w:rFonts w:ascii="Times New Roman CYR" w:hAnsi="Times New Roman CYR" w:cs="Times New Roman CYR"/>
          <w:sz w:val="28"/>
          <w:szCs w:val="28"/>
        </w:rPr>
        <w:t>малого предпринимательства, имеющих статус юридического лица, данный показатель сократился к уровню 2019 года на 4 ед., за счёт сокращения числ</w:t>
      </w:r>
      <w:r w:rsidR="007F36E6" w:rsidRPr="007F36E6">
        <w:rPr>
          <w:rFonts w:ascii="Times New Roman CYR" w:hAnsi="Times New Roman CYR" w:cs="Times New Roman CYR"/>
          <w:sz w:val="28"/>
          <w:szCs w:val="28"/>
        </w:rPr>
        <w:t>а</w:t>
      </w:r>
      <w:r w:rsidR="00090D12" w:rsidRPr="007F36E6">
        <w:rPr>
          <w:rFonts w:ascii="Times New Roman CYR" w:hAnsi="Times New Roman CYR" w:cs="Times New Roman CYR"/>
          <w:sz w:val="28"/>
          <w:szCs w:val="28"/>
        </w:rPr>
        <w:t xml:space="preserve"> предприятий в сельскохозяйственном производстве</w:t>
      </w:r>
      <w:r w:rsidR="007F36E6" w:rsidRPr="007F36E6">
        <w:rPr>
          <w:rFonts w:ascii="Times New Roman CYR" w:hAnsi="Times New Roman CYR" w:cs="Times New Roman CYR"/>
          <w:sz w:val="28"/>
          <w:szCs w:val="28"/>
        </w:rPr>
        <w:t>, оптовой и розничной торговле.</w:t>
      </w:r>
      <w:r w:rsidR="00090D12" w:rsidRPr="007F36E6">
        <w:rPr>
          <w:rFonts w:ascii="Times New Roman CYR" w:hAnsi="Times New Roman CYR" w:cs="Times New Roman CYR"/>
          <w:sz w:val="28"/>
          <w:szCs w:val="28"/>
        </w:rPr>
        <w:t xml:space="preserve"> </w:t>
      </w:r>
    </w:p>
    <w:p w:rsidR="00F618F3" w:rsidRPr="007F36E6" w:rsidRDefault="00F618F3" w:rsidP="00F618F3">
      <w:pPr>
        <w:autoSpaceDE w:val="0"/>
        <w:autoSpaceDN w:val="0"/>
        <w:adjustRightInd w:val="0"/>
        <w:spacing w:after="0" w:line="240" w:lineRule="auto"/>
        <w:ind w:firstLine="720"/>
        <w:jc w:val="both"/>
        <w:rPr>
          <w:rFonts w:ascii="Times New Roman CYR" w:hAnsi="Times New Roman CYR" w:cs="Times New Roman CYR"/>
          <w:sz w:val="28"/>
          <w:szCs w:val="28"/>
        </w:rPr>
      </w:pPr>
      <w:r w:rsidRPr="007F36E6">
        <w:rPr>
          <w:rFonts w:ascii="Times New Roman CYR" w:hAnsi="Times New Roman CYR" w:cs="Times New Roman CYR"/>
          <w:sz w:val="28"/>
          <w:szCs w:val="28"/>
        </w:rPr>
        <w:t>Количество индивидуальных предпринимателей</w:t>
      </w:r>
      <w:r w:rsidR="00BE125E">
        <w:rPr>
          <w:rFonts w:ascii="Times New Roman CYR" w:hAnsi="Times New Roman CYR" w:cs="Times New Roman CYR"/>
          <w:sz w:val="28"/>
          <w:szCs w:val="28"/>
        </w:rPr>
        <w:t>, за исключением КФХ,</w:t>
      </w:r>
      <w:r w:rsidRPr="007F36E6">
        <w:rPr>
          <w:rFonts w:ascii="Times New Roman CYR" w:hAnsi="Times New Roman CYR" w:cs="Times New Roman CYR"/>
          <w:sz w:val="28"/>
          <w:szCs w:val="28"/>
        </w:rPr>
        <w:t xml:space="preserve"> на начало 2020 года составляет 136 единиц, что выше уровня 2018 года на 8 единиц</w:t>
      </w:r>
      <w:r w:rsidR="007F36E6" w:rsidRPr="007F36E6">
        <w:rPr>
          <w:rFonts w:ascii="Times New Roman CYR" w:hAnsi="Times New Roman CYR" w:cs="Times New Roman CYR"/>
          <w:sz w:val="28"/>
          <w:szCs w:val="28"/>
        </w:rPr>
        <w:t xml:space="preserve">. На конец первого полугодия </w:t>
      </w:r>
      <w:r w:rsidR="009B254D">
        <w:rPr>
          <w:rFonts w:ascii="Times New Roman CYR" w:hAnsi="Times New Roman CYR" w:cs="Times New Roman CYR"/>
          <w:sz w:val="28"/>
          <w:szCs w:val="28"/>
        </w:rPr>
        <w:t xml:space="preserve">2020 года </w:t>
      </w:r>
      <w:r w:rsidR="007F36E6" w:rsidRPr="007F36E6">
        <w:rPr>
          <w:rFonts w:ascii="Times New Roman CYR" w:hAnsi="Times New Roman CYR" w:cs="Times New Roman CYR"/>
          <w:sz w:val="28"/>
          <w:szCs w:val="28"/>
        </w:rPr>
        <w:t xml:space="preserve">численность индивидуальных предпринимателей составляет 148 ед., </w:t>
      </w:r>
      <w:r w:rsidRPr="007F36E6">
        <w:rPr>
          <w:rFonts w:ascii="Times New Roman CYR" w:hAnsi="Times New Roman CYR" w:cs="Times New Roman CYR"/>
          <w:sz w:val="28"/>
          <w:szCs w:val="28"/>
        </w:rPr>
        <w:t xml:space="preserve"> крестьянских фермерских хозяйств 4</w:t>
      </w:r>
      <w:r w:rsidR="007F36E6" w:rsidRPr="007F36E6">
        <w:rPr>
          <w:rFonts w:ascii="Times New Roman CYR" w:hAnsi="Times New Roman CYR" w:cs="Times New Roman CYR"/>
          <w:sz w:val="28"/>
          <w:szCs w:val="28"/>
        </w:rPr>
        <w:t>6</w:t>
      </w:r>
      <w:r w:rsidRPr="007F36E6">
        <w:rPr>
          <w:rFonts w:ascii="Times New Roman CYR" w:hAnsi="Times New Roman CYR" w:cs="Times New Roman CYR"/>
          <w:sz w:val="28"/>
          <w:szCs w:val="28"/>
        </w:rPr>
        <w:t xml:space="preserve"> ед., что </w:t>
      </w:r>
      <w:r w:rsidR="007F36E6" w:rsidRPr="007F36E6">
        <w:rPr>
          <w:rFonts w:ascii="Times New Roman CYR" w:hAnsi="Times New Roman CYR" w:cs="Times New Roman CYR"/>
          <w:sz w:val="28"/>
          <w:szCs w:val="28"/>
        </w:rPr>
        <w:t>на две единицы меньше, чем  на начало года.</w:t>
      </w:r>
      <w:r w:rsidRPr="007F36E6">
        <w:rPr>
          <w:rFonts w:ascii="Times New Roman CYR" w:hAnsi="Times New Roman CYR" w:cs="Times New Roman CYR"/>
          <w:sz w:val="28"/>
          <w:szCs w:val="28"/>
        </w:rPr>
        <w:t xml:space="preserve"> </w:t>
      </w:r>
    </w:p>
    <w:p w:rsidR="009B254D" w:rsidRPr="009B254D" w:rsidRDefault="009B254D" w:rsidP="009B254D">
      <w:pPr>
        <w:autoSpaceDE w:val="0"/>
        <w:autoSpaceDN w:val="0"/>
        <w:adjustRightInd w:val="0"/>
        <w:spacing w:after="0" w:line="240" w:lineRule="auto"/>
        <w:ind w:firstLine="709"/>
        <w:jc w:val="both"/>
        <w:rPr>
          <w:rFonts w:ascii="Times New Roman CYR" w:hAnsi="Times New Roman CYR" w:cs="Times New Roman CYR"/>
          <w:sz w:val="28"/>
          <w:szCs w:val="28"/>
        </w:rPr>
      </w:pPr>
      <w:r w:rsidRPr="009B254D">
        <w:rPr>
          <w:rFonts w:ascii="Times New Roman CYR" w:hAnsi="Times New Roman CYR" w:cs="Times New Roman CYR"/>
          <w:sz w:val="28"/>
          <w:szCs w:val="28"/>
        </w:rPr>
        <w:t>С</w:t>
      </w:r>
      <w:r w:rsidR="00F618F3" w:rsidRPr="009B254D">
        <w:rPr>
          <w:rFonts w:ascii="Times New Roman CYR" w:hAnsi="Times New Roman CYR" w:cs="Times New Roman CYR"/>
          <w:sz w:val="28"/>
          <w:szCs w:val="28"/>
        </w:rPr>
        <w:t xml:space="preserve">убъекты </w:t>
      </w:r>
      <w:r w:rsidRPr="009B254D">
        <w:rPr>
          <w:rFonts w:ascii="Times New Roman CYR" w:hAnsi="Times New Roman CYR" w:cs="Times New Roman CYR"/>
          <w:sz w:val="28"/>
          <w:szCs w:val="28"/>
        </w:rPr>
        <w:t>среднего предпринимательства на территории района отсутствуют.</w:t>
      </w:r>
    </w:p>
    <w:p w:rsidR="00F618F3" w:rsidRPr="00BE125E" w:rsidRDefault="00F618F3" w:rsidP="009B254D">
      <w:pPr>
        <w:autoSpaceDE w:val="0"/>
        <w:autoSpaceDN w:val="0"/>
        <w:adjustRightInd w:val="0"/>
        <w:spacing w:after="0" w:line="240" w:lineRule="auto"/>
        <w:ind w:firstLine="709"/>
        <w:jc w:val="both"/>
        <w:rPr>
          <w:rFonts w:ascii="Times New Roman CYR" w:hAnsi="Times New Roman CYR" w:cs="Times New Roman CYR"/>
          <w:sz w:val="28"/>
          <w:szCs w:val="28"/>
        </w:rPr>
      </w:pPr>
      <w:r w:rsidRPr="00BE125E">
        <w:rPr>
          <w:rFonts w:ascii="Times New Roman CYR" w:hAnsi="Times New Roman CYR" w:cs="Times New Roman CYR"/>
          <w:sz w:val="28"/>
          <w:szCs w:val="28"/>
        </w:rPr>
        <w:t xml:space="preserve">Из 25 действующих </w:t>
      </w:r>
      <w:r w:rsidR="00BE125E" w:rsidRPr="00BE125E">
        <w:rPr>
          <w:rFonts w:ascii="Times New Roman CYR" w:hAnsi="Times New Roman CYR" w:cs="Times New Roman CYR"/>
          <w:sz w:val="28"/>
          <w:szCs w:val="28"/>
        </w:rPr>
        <w:t xml:space="preserve">субъектов малого предпринимательства, имеющих статус юридического лица, структура по отраслевой занятости выглядит следующим образом: </w:t>
      </w:r>
      <w:r w:rsidRPr="00BE125E">
        <w:rPr>
          <w:rFonts w:ascii="Times New Roman CYR" w:hAnsi="Times New Roman CYR" w:cs="Times New Roman CYR"/>
          <w:sz w:val="28"/>
          <w:szCs w:val="28"/>
        </w:rPr>
        <w:t xml:space="preserve"> 11 сельскохозяйственных предприятий (занимают 44% в отраслевой структуре СМБ), 2 предприятия </w:t>
      </w:r>
      <w:r w:rsidR="00BE125E" w:rsidRPr="00BE125E">
        <w:rPr>
          <w:rFonts w:ascii="Times New Roman CYR" w:hAnsi="Times New Roman CYR" w:cs="Times New Roman CYR"/>
          <w:sz w:val="28"/>
          <w:szCs w:val="28"/>
        </w:rPr>
        <w:t xml:space="preserve">в сфере </w:t>
      </w:r>
      <w:r w:rsidRPr="00BE125E">
        <w:rPr>
          <w:rFonts w:ascii="Times New Roman CYR" w:hAnsi="Times New Roman CYR" w:cs="Times New Roman CYR"/>
          <w:sz w:val="28"/>
          <w:szCs w:val="28"/>
        </w:rPr>
        <w:t xml:space="preserve">обрабатывающих производств (производство пищевых продуктов, 8% в структуре), 7 предприятий розничной и оптовой торговли (28% в отраслевой структуре), 1 предприятие по обеспечению электрической энергией, газом и паром (4%), 1 предприятие деятельности в области культуры, спорта, организации досуга и развлечений (4%), 2 предприятия </w:t>
      </w:r>
      <w:r w:rsidRPr="00BE125E">
        <w:rPr>
          <w:rFonts w:ascii="Times New Roman CYR" w:hAnsi="Times New Roman CYR" w:cs="Times New Roman CYR"/>
          <w:sz w:val="28"/>
          <w:szCs w:val="28"/>
        </w:rPr>
        <w:tab/>
        <w:t>по оказанию административных и сопутствующих дополнительных услуг (8%), 1 по строительству жилых и нежилых зданий (4%).</w:t>
      </w:r>
    </w:p>
    <w:p w:rsidR="00BE125E" w:rsidRPr="00BE125E" w:rsidRDefault="00F618F3" w:rsidP="00F618F3">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BE125E">
        <w:rPr>
          <w:rFonts w:ascii="Times New Roman CYR" w:hAnsi="Times New Roman CYR" w:cs="Times New Roman CYR"/>
          <w:kern w:val="20"/>
          <w:sz w:val="28"/>
          <w:szCs w:val="28"/>
        </w:rPr>
        <w:t>Большая доля субъектов малого предпринимательства</w:t>
      </w:r>
      <w:r w:rsidR="00BE125E" w:rsidRPr="00BE125E">
        <w:rPr>
          <w:rFonts w:ascii="Times New Roman CYR" w:hAnsi="Times New Roman CYR" w:cs="Times New Roman CYR"/>
          <w:kern w:val="20"/>
          <w:sz w:val="28"/>
          <w:szCs w:val="28"/>
        </w:rPr>
        <w:t xml:space="preserve">, от их общей численности </w:t>
      </w:r>
      <w:r w:rsidRPr="00BE125E">
        <w:rPr>
          <w:rFonts w:ascii="Times New Roman CYR" w:hAnsi="Times New Roman CYR" w:cs="Times New Roman CYR"/>
          <w:kern w:val="20"/>
          <w:sz w:val="28"/>
          <w:szCs w:val="28"/>
        </w:rPr>
        <w:t xml:space="preserve"> приходится на предприятия сельского хозяйства – 44 %, </w:t>
      </w:r>
      <w:r w:rsidR="00BE125E" w:rsidRPr="00BE125E">
        <w:rPr>
          <w:rFonts w:ascii="Times New Roman CYR" w:hAnsi="Times New Roman CYR" w:cs="Times New Roman CYR"/>
          <w:kern w:val="20"/>
          <w:sz w:val="28"/>
          <w:szCs w:val="28"/>
        </w:rPr>
        <w:t>так как экономика района имеет сельскохозяйственную направленность.</w:t>
      </w:r>
    </w:p>
    <w:p w:rsidR="00BE125E" w:rsidRDefault="00BE125E" w:rsidP="00F618F3">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BE125E">
        <w:rPr>
          <w:rFonts w:ascii="Times New Roman CYR" w:hAnsi="Times New Roman CYR" w:cs="Times New Roman CYR"/>
          <w:kern w:val="20"/>
          <w:sz w:val="28"/>
          <w:szCs w:val="28"/>
        </w:rPr>
        <w:t>По оценке 2020 года и в перспективе 2023 количество предприятий малого бизнеса останется на прежнем уровне.</w:t>
      </w:r>
    </w:p>
    <w:p w:rsidR="005F17EB" w:rsidRDefault="00426E4B" w:rsidP="00F618F3">
      <w:pPr>
        <w:autoSpaceDE w:val="0"/>
        <w:autoSpaceDN w:val="0"/>
        <w:adjustRightInd w:val="0"/>
        <w:spacing w:after="0" w:line="240" w:lineRule="auto"/>
        <w:ind w:firstLine="709"/>
        <w:jc w:val="both"/>
        <w:rPr>
          <w:rFonts w:ascii="Times New Roman CYR" w:hAnsi="Times New Roman CYR" w:cs="Times New Roman CYR"/>
          <w:color w:val="C00000"/>
          <w:sz w:val="28"/>
          <w:szCs w:val="28"/>
        </w:rPr>
      </w:pPr>
      <w:r w:rsidRPr="005F17EB">
        <w:rPr>
          <w:rFonts w:ascii="Times New Roman CYR" w:hAnsi="Times New Roman CYR" w:cs="Times New Roman CYR"/>
          <w:sz w:val="28"/>
          <w:szCs w:val="28"/>
        </w:rPr>
        <w:t>Оборот организаций малого бизнеса (юридических лиц) в 2019 году составил 382 523,09 тыс. руб., по оценке 2020 года показатель будет иметь значение 386348,32 тыс. руб.</w:t>
      </w:r>
    </w:p>
    <w:p w:rsidR="00F618F3" w:rsidRPr="00BD7973" w:rsidRDefault="00F618F3" w:rsidP="00F618F3">
      <w:pPr>
        <w:autoSpaceDE w:val="0"/>
        <w:autoSpaceDN w:val="0"/>
        <w:adjustRightInd w:val="0"/>
        <w:spacing w:after="0" w:line="240" w:lineRule="auto"/>
        <w:ind w:firstLine="709"/>
        <w:jc w:val="both"/>
        <w:rPr>
          <w:rFonts w:ascii="Times New Roman CYR" w:hAnsi="Times New Roman CYR" w:cs="Times New Roman CYR"/>
          <w:sz w:val="28"/>
          <w:szCs w:val="28"/>
        </w:rPr>
      </w:pPr>
      <w:r w:rsidRPr="00BD7973">
        <w:rPr>
          <w:rFonts w:ascii="Times New Roman CYR" w:hAnsi="Times New Roman CYR" w:cs="Times New Roman CYR"/>
          <w:sz w:val="28"/>
          <w:szCs w:val="28"/>
        </w:rPr>
        <w:t xml:space="preserve">Оборот розничной торговли субъектов малого предпринимательства </w:t>
      </w:r>
      <w:r w:rsidR="005F17EB" w:rsidRPr="00BD7973">
        <w:rPr>
          <w:rFonts w:ascii="Times New Roman CYR" w:hAnsi="Times New Roman CYR" w:cs="Times New Roman CYR"/>
          <w:sz w:val="28"/>
          <w:szCs w:val="28"/>
        </w:rPr>
        <w:t xml:space="preserve">по итогам </w:t>
      </w:r>
      <w:r w:rsidRPr="00BD7973">
        <w:rPr>
          <w:rFonts w:ascii="Times New Roman CYR" w:hAnsi="Times New Roman CYR" w:cs="Times New Roman CYR"/>
          <w:sz w:val="28"/>
          <w:szCs w:val="28"/>
        </w:rPr>
        <w:t>составил в 2019 году 755 465,90 млн. руб., рост к фактическому уровню 2018 года составляет 0,5 %.</w:t>
      </w:r>
      <w:r w:rsidR="00BD7973" w:rsidRPr="00BD7973">
        <w:rPr>
          <w:rFonts w:ascii="Times New Roman CYR" w:hAnsi="Times New Roman CYR" w:cs="Times New Roman CYR"/>
          <w:sz w:val="28"/>
          <w:szCs w:val="28"/>
        </w:rPr>
        <w:t xml:space="preserve"> По оценке первого полугодия 2020 года оборот </w:t>
      </w:r>
      <w:r w:rsidR="00BD7973" w:rsidRPr="00BD7973">
        <w:rPr>
          <w:rFonts w:ascii="Times New Roman CYR" w:hAnsi="Times New Roman CYR" w:cs="Times New Roman CYR"/>
          <w:sz w:val="28"/>
          <w:szCs w:val="28"/>
        </w:rPr>
        <w:lastRenderedPageBreak/>
        <w:t>розничной торговли субъектов малого предпринимательства составил 343737,0 тыс. руб.</w:t>
      </w:r>
    </w:p>
    <w:p w:rsidR="00F618F3" w:rsidRPr="00E0528D" w:rsidRDefault="00E0528D" w:rsidP="00F618F3">
      <w:pPr>
        <w:autoSpaceDE w:val="0"/>
        <w:autoSpaceDN w:val="0"/>
        <w:adjustRightInd w:val="0"/>
        <w:spacing w:after="0" w:line="240" w:lineRule="auto"/>
        <w:ind w:firstLine="709"/>
        <w:jc w:val="both"/>
        <w:rPr>
          <w:rFonts w:ascii="Times New Roman CYR" w:hAnsi="Times New Roman CYR" w:cs="Times New Roman CYR"/>
          <w:sz w:val="28"/>
          <w:szCs w:val="28"/>
        </w:rPr>
      </w:pPr>
      <w:r w:rsidRPr="00E0528D">
        <w:rPr>
          <w:rFonts w:ascii="Times New Roman CYR" w:hAnsi="Times New Roman CYR" w:cs="Times New Roman CYR"/>
          <w:sz w:val="28"/>
          <w:szCs w:val="28"/>
        </w:rPr>
        <w:t xml:space="preserve">По муниципальной программе </w:t>
      </w:r>
      <w:r w:rsidR="00F618F3" w:rsidRPr="00E0528D">
        <w:rPr>
          <w:rFonts w:ascii="Times New Roman CYR" w:hAnsi="Times New Roman CYR" w:cs="Times New Roman CYR"/>
          <w:sz w:val="28"/>
          <w:szCs w:val="28"/>
        </w:rPr>
        <w:t xml:space="preserve"> «Содействие в развитии и поддержка малого и среднего предпринимательства в </w:t>
      </w:r>
      <w:r w:rsidR="00426E4B" w:rsidRPr="00E0528D">
        <w:rPr>
          <w:rFonts w:ascii="Times New Roman CYR" w:hAnsi="Times New Roman CYR" w:cs="Times New Roman CYR"/>
          <w:sz w:val="28"/>
          <w:szCs w:val="28"/>
        </w:rPr>
        <w:t>Идринском</w:t>
      </w:r>
      <w:r w:rsidR="00F618F3" w:rsidRPr="00E0528D">
        <w:rPr>
          <w:rFonts w:ascii="Times New Roman CYR" w:hAnsi="Times New Roman CYR" w:cs="Times New Roman CYR"/>
          <w:sz w:val="28"/>
          <w:szCs w:val="28"/>
        </w:rPr>
        <w:t xml:space="preserve"> районе»</w:t>
      </w:r>
      <w:r w:rsidRPr="00E0528D">
        <w:rPr>
          <w:rFonts w:ascii="Times New Roman CYR" w:hAnsi="Times New Roman CYR" w:cs="Times New Roman CYR"/>
          <w:sz w:val="28"/>
          <w:szCs w:val="28"/>
        </w:rPr>
        <w:t xml:space="preserve"> по итогам 2020 планируется освоить 11593,30 тыс. руб. за счёт средств бюджета края и 140,0 тыс. руб. средств местного бюджета.</w:t>
      </w:r>
      <w:r w:rsidR="00F618F3" w:rsidRPr="00E0528D">
        <w:rPr>
          <w:rFonts w:ascii="Times New Roman CYR" w:hAnsi="Times New Roman CYR" w:cs="Times New Roman CYR"/>
          <w:sz w:val="28"/>
          <w:szCs w:val="28"/>
        </w:rPr>
        <w:t xml:space="preserve"> Основная цель программы - создание благоприятных условий для динамичного развития малого и среднего предпринимательства в Идринском районе. В 2019 году по данной программе предоставлялась субсидия ООО «Ирина»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 Сумма поддержки - 1 273,59 тыс. руб., в том числе 30,0 тыс. руб. - местный бюджет, 1 243,59 тыс. руб.- краевой бюджет.</w:t>
      </w:r>
    </w:p>
    <w:p w:rsidR="00F618F3" w:rsidRPr="00F618F3" w:rsidRDefault="00F618F3" w:rsidP="00F618F3">
      <w:pPr>
        <w:autoSpaceDE w:val="0"/>
        <w:autoSpaceDN w:val="0"/>
        <w:adjustRightInd w:val="0"/>
        <w:spacing w:after="0" w:line="240" w:lineRule="auto"/>
        <w:ind w:firstLine="709"/>
        <w:jc w:val="center"/>
        <w:rPr>
          <w:rFonts w:ascii="Times New Roman CYR" w:hAnsi="Times New Roman CYR" w:cs="Times New Roman CYR"/>
          <w:color w:val="C00000"/>
          <w:sz w:val="28"/>
          <w:szCs w:val="28"/>
        </w:rPr>
      </w:pPr>
    </w:p>
    <w:p w:rsidR="005D02A8" w:rsidRPr="00BA0A33" w:rsidRDefault="000C3583"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7</w:t>
      </w:r>
      <w:r w:rsidR="00867BB5" w:rsidRPr="00BA0A33">
        <w:rPr>
          <w:rFonts w:ascii="Times New Roman CYR" w:hAnsi="Times New Roman CYR" w:cs="Times New Roman CYR"/>
          <w:b/>
          <w:kern w:val="20"/>
          <w:sz w:val="28"/>
          <w:szCs w:val="28"/>
        </w:rPr>
        <w:t>. Результаты финансовой деятельности предприятий</w:t>
      </w:r>
    </w:p>
    <w:p w:rsidR="00426E4B" w:rsidRDefault="00426E4B" w:rsidP="00C1373E">
      <w:pPr>
        <w:autoSpaceDE w:val="0"/>
        <w:autoSpaceDN w:val="0"/>
        <w:adjustRightInd w:val="0"/>
        <w:spacing w:after="120" w:line="240" w:lineRule="auto"/>
        <w:ind w:firstLine="708"/>
        <w:jc w:val="both"/>
        <w:rPr>
          <w:rFonts w:ascii="Times New Roman CYR" w:hAnsi="Times New Roman CYR" w:cs="Times New Roman CYR"/>
          <w:kern w:val="20"/>
          <w:sz w:val="28"/>
          <w:szCs w:val="28"/>
        </w:rPr>
      </w:pPr>
    </w:p>
    <w:p w:rsidR="00C1373E" w:rsidRPr="00E402A1" w:rsidRDefault="00C1373E" w:rsidP="00C1373E">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sidRPr="00E402A1">
        <w:rPr>
          <w:rFonts w:ascii="Times New Roman CYR" w:hAnsi="Times New Roman CYR" w:cs="Times New Roman CYR"/>
          <w:kern w:val="20"/>
          <w:sz w:val="28"/>
          <w:szCs w:val="28"/>
        </w:rPr>
        <w:t xml:space="preserve">По итогам деятельности предприятий  2019 года </w:t>
      </w:r>
      <w:r w:rsidRPr="00E402A1">
        <w:rPr>
          <w:rFonts w:ascii="Times New Roman CYR" w:hAnsi="Times New Roman CYR" w:cs="Times New Roman CYR"/>
          <w:b/>
          <w:bCs/>
          <w:kern w:val="20"/>
          <w:sz w:val="28"/>
          <w:szCs w:val="28"/>
        </w:rPr>
        <w:t xml:space="preserve">сальдированный финансовый результат </w:t>
      </w:r>
      <w:r w:rsidRPr="00E402A1">
        <w:rPr>
          <w:rFonts w:ascii="Times New Roman CYR" w:hAnsi="Times New Roman CYR" w:cs="Times New Roman CYR"/>
          <w:kern w:val="20"/>
          <w:sz w:val="28"/>
          <w:szCs w:val="28"/>
        </w:rPr>
        <w:t>по основным видам экономической деятельности</w:t>
      </w:r>
      <w:r w:rsidRPr="00E402A1">
        <w:rPr>
          <w:rFonts w:ascii="Times New Roman CYR" w:hAnsi="Times New Roman CYR" w:cs="Times New Roman CYR"/>
          <w:b/>
          <w:bCs/>
          <w:kern w:val="20"/>
          <w:sz w:val="28"/>
          <w:szCs w:val="28"/>
        </w:rPr>
        <w:t xml:space="preserve"> </w:t>
      </w:r>
      <w:r w:rsidRPr="00E402A1">
        <w:rPr>
          <w:rFonts w:ascii="Times New Roman CYR" w:hAnsi="Times New Roman CYR" w:cs="Times New Roman CYR"/>
          <w:kern w:val="20"/>
          <w:sz w:val="28"/>
          <w:szCs w:val="28"/>
        </w:rPr>
        <w:t>организаций сложился в сумме 46025,0 тыс. рублей, что составляет 92,11 % к уровню 2018 года. На данном результате отразились итоги финансовой деятельности предприятий  сельского  хозяйства.</w:t>
      </w:r>
    </w:p>
    <w:p w:rsidR="00C1373E" w:rsidRPr="00E402A1" w:rsidRDefault="00426E4B" w:rsidP="00C1373E">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sidRPr="00E402A1">
        <w:rPr>
          <w:rFonts w:ascii="Times New Roman CYR" w:hAnsi="Times New Roman CYR" w:cs="Times New Roman CYR"/>
          <w:kern w:val="20"/>
          <w:sz w:val="28"/>
          <w:szCs w:val="28"/>
        </w:rPr>
        <w:t>Общий объём  прибыли  составляет 49343,0 тыс. руб.,</w:t>
      </w:r>
      <w:r>
        <w:rPr>
          <w:rFonts w:ascii="Times New Roman CYR" w:hAnsi="Times New Roman CYR" w:cs="Times New Roman CYR"/>
          <w:kern w:val="20"/>
          <w:sz w:val="28"/>
          <w:szCs w:val="28"/>
        </w:rPr>
        <w:t xml:space="preserve"> </w:t>
      </w:r>
      <w:r w:rsidRPr="00E402A1">
        <w:rPr>
          <w:rFonts w:ascii="Times New Roman CYR" w:hAnsi="Times New Roman CYR" w:cs="Times New Roman CYR"/>
          <w:kern w:val="20"/>
          <w:sz w:val="28"/>
          <w:szCs w:val="28"/>
        </w:rPr>
        <w:t xml:space="preserve"> в том числе по отрасли «сельское хозяйство» получено 48569,0 тыс. руб., по разделу D – обеспечение электрической энергией, газом и паром и кондиционирование воздуха  - 500, тыс. руб., в сфере образования – 9,5 тыс. руб., сфере предоставления социальных услуг, без проживания – 199,0 тыс. руб., оптовой торговле – 65,5 тыс. руб. Данная сумма прибыли составляет 85,78 % к фактическому </w:t>
      </w:r>
      <w:r w:rsidR="00C1373E" w:rsidRPr="00E402A1">
        <w:rPr>
          <w:rFonts w:ascii="Times New Roman CYR" w:hAnsi="Times New Roman CYR" w:cs="Times New Roman CYR"/>
          <w:kern w:val="20"/>
          <w:sz w:val="28"/>
          <w:szCs w:val="28"/>
        </w:rPr>
        <w:t xml:space="preserve">уровню 2018 года, по итогам которого общая сумма прибыли составила 57523,0 тыс. руб. </w:t>
      </w:r>
    </w:p>
    <w:p w:rsidR="00C1373E" w:rsidRPr="00E402A1" w:rsidRDefault="00C1373E" w:rsidP="00C1373E">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sidRPr="00E402A1">
        <w:rPr>
          <w:rFonts w:ascii="Times New Roman CYR" w:hAnsi="Times New Roman CYR" w:cs="Times New Roman CYR"/>
          <w:kern w:val="20"/>
          <w:sz w:val="28"/>
          <w:szCs w:val="28"/>
        </w:rPr>
        <w:t>По оценке 2020 года прибыль прибыльных организаций составит 5035,0 тыс. руб., сальдированный финансовый результат – 46577,30 тыс. руб.</w:t>
      </w:r>
    </w:p>
    <w:p w:rsidR="00C1373E" w:rsidRPr="00E402A1" w:rsidRDefault="00C1373E" w:rsidP="00C1373E">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sidRPr="00E402A1">
        <w:rPr>
          <w:rFonts w:ascii="Times New Roman CYR" w:hAnsi="Times New Roman CYR" w:cs="Times New Roman CYR"/>
          <w:kern w:val="20"/>
          <w:sz w:val="28"/>
          <w:szCs w:val="28"/>
        </w:rPr>
        <w:t>Убытки получены по результатам  деятельности четырёх  предприятий по разделу А – «сельское хозяйство» в сумме  – 3018,0,0 тыс. руб., одного предприятия в сфере розничной торговли  - 300,0 тыс. руб.</w:t>
      </w:r>
    </w:p>
    <w:p w:rsidR="00C1373E" w:rsidRPr="00E402A1" w:rsidRDefault="00C1373E" w:rsidP="00C1373E">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sidRPr="00E402A1">
        <w:rPr>
          <w:rFonts w:ascii="Times New Roman CYR" w:hAnsi="Times New Roman CYR" w:cs="Times New Roman CYR"/>
          <w:kern w:val="20"/>
          <w:sz w:val="28"/>
          <w:szCs w:val="28"/>
        </w:rPr>
        <w:t xml:space="preserve"> Количество прибыльных организаций по итогам года 2019 года составляет </w:t>
      </w:r>
      <w:r w:rsidR="00E402A1" w:rsidRPr="00E402A1">
        <w:rPr>
          <w:rFonts w:ascii="Times New Roman CYR" w:hAnsi="Times New Roman CYR" w:cs="Times New Roman CYR"/>
          <w:kern w:val="20"/>
          <w:sz w:val="28"/>
          <w:szCs w:val="28"/>
        </w:rPr>
        <w:t>всего 10 е</w:t>
      </w:r>
      <w:r w:rsidRPr="00E402A1">
        <w:rPr>
          <w:rFonts w:ascii="Times New Roman CYR" w:hAnsi="Times New Roman CYR" w:cs="Times New Roman CYR"/>
          <w:kern w:val="20"/>
          <w:sz w:val="28"/>
          <w:szCs w:val="28"/>
        </w:rPr>
        <w:t>диниц, из них 6 осуществляют деятельность в  отрасли сельского хозяйства.</w:t>
      </w:r>
    </w:p>
    <w:p w:rsidR="00C1373E" w:rsidRPr="00E402A1" w:rsidRDefault="00C1373E" w:rsidP="00C1373E">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sidRPr="00E402A1">
        <w:rPr>
          <w:rFonts w:ascii="Times New Roman CYR" w:hAnsi="Times New Roman CYR" w:cs="Times New Roman CYR"/>
          <w:kern w:val="20"/>
          <w:sz w:val="28"/>
          <w:szCs w:val="28"/>
        </w:rPr>
        <w:t>По оценке 2020 года</w:t>
      </w:r>
      <w:r w:rsidR="00E402A1" w:rsidRPr="00E402A1">
        <w:rPr>
          <w:rFonts w:ascii="Times New Roman CYR" w:hAnsi="Times New Roman CYR" w:cs="Times New Roman CYR"/>
          <w:kern w:val="20"/>
          <w:sz w:val="28"/>
          <w:szCs w:val="28"/>
        </w:rPr>
        <w:t xml:space="preserve"> количество прибыльных предприятий в отрасли сельского хозяйства должно составить 8 единиц и такая тенденция сохранится до перспективы 2.023 года. </w:t>
      </w:r>
    </w:p>
    <w:p w:rsidR="00C1373E" w:rsidRPr="00321BFD" w:rsidRDefault="00C1373E" w:rsidP="00C1373E">
      <w:pPr>
        <w:autoSpaceDE w:val="0"/>
        <w:autoSpaceDN w:val="0"/>
        <w:adjustRightInd w:val="0"/>
        <w:spacing w:after="0" w:line="240" w:lineRule="auto"/>
        <w:ind w:firstLine="567"/>
        <w:jc w:val="both"/>
        <w:rPr>
          <w:rFonts w:ascii="Times New Roman CYR" w:hAnsi="Times New Roman CYR" w:cs="Times New Roman CYR"/>
          <w:kern w:val="20"/>
          <w:sz w:val="28"/>
          <w:szCs w:val="28"/>
        </w:rPr>
      </w:pPr>
      <w:r w:rsidRPr="00321BFD">
        <w:rPr>
          <w:rFonts w:ascii="Times New Roman CYR" w:hAnsi="Times New Roman CYR" w:cs="Times New Roman CYR"/>
          <w:kern w:val="20"/>
          <w:sz w:val="28"/>
          <w:szCs w:val="28"/>
        </w:rPr>
        <w:lastRenderedPageBreak/>
        <w:t>По оценке 2020 года и плановой перспективе до 2023 года, показатели сальдированного финансового результата и  получение прибыли, в целом по району,  будут  по прежнему, находиться в прямой зависимости  от финансовых  результатов работы предприятий, осуществляющих деятельность в сфере  сельского хозяйства.</w:t>
      </w:r>
    </w:p>
    <w:p w:rsidR="005D02A8" w:rsidRPr="00322794" w:rsidRDefault="005D02A8" w:rsidP="008A604B">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Pr="00BA0A33" w:rsidRDefault="00326C95"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8</w:t>
      </w:r>
      <w:r w:rsidR="00867BB5" w:rsidRPr="00BA0A33">
        <w:rPr>
          <w:rFonts w:ascii="Times New Roman CYR" w:hAnsi="Times New Roman CYR" w:cs="Times New Roman CYR"/>
          <w:b/>
          <w:kern w:val="20"/>
          <w:sz w:val="28"/>
          <w:szCs w:val="28"/>
        </w:rPr>
        <w:t>. Бюджет муниципального образования</w:t>
      </w:r>
    </w:p>
    <w:p w:rsidR="00426E4B" w:rsidRDefault="00426E4B" w:rsidP="004C46F0">
      <w:pPr>
        <w:suppressAutoHyphens/>
        <w:spacing w:after="0" w:line="240" w:lineRule="auto"/>
        <w:ind w:firstLine="720"/>
        <w:jc w:val="both"/>
        <w:rPr>
          <w:rFonts w:ascii="Times New Roman CYR" w:hAnsi="Times New Roman CYR" w:cs="Times New Roman CYR"/>
          <w:kern w:val="20"/>
          <w:sz w:val="28"/>
          <w:szCs w:val="28"/>
        </w:rPr>
      </w:pPr>
    </w:p>
    <w:p w:rsidR="004C46F0" w:rsidRPr="004C46F0" w:rsidRDefault="004C46F0" w:rsidP="004C46F0">
      <w:pPr>
        <w:suppressAutoHyphens/>
        <w:spacing w:after="0" w:line="240" w:lineRule="auto"/>
        <w:ind w:firstLine="720"/>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 xml:space="preserve">Основная деятельность администрации района в 2020 году была направлена на обеспечение проведения единой финансовой, бюджетной и налоговой политики на территории Идринского муниципального района, ориентированной на результативность и эффективность расходования бюджетных средств. </w:t>
      </w:r>
    </w:p>
    <w:p w:rsidR="004C46F0" w:rsidRPr="004C46F0" w:rsidRDefault="004C46F0" w:rsidP="004C46F0">
      <w:pPr>
        <w:suppressAutoHyphens/>
        <w:spacing w:after="0" w:line="240" w:lineRule="auto"/>
        <w:ind w:firstLine="720"/>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В течение отчетного периода проводилась работа, направленная на:</w:t>
      </w:r>
    </w:p>
    <w:p w:rsidR="004C46F0" w:rsidRPr="004C46F0" w:rsidRDefault="004C46F0" w:rsidP="004C46F0">
      <w:pPr>
        <w:suppressAutoHyphens/>
        <w:spacing w:after="0" w:line="240" w:lineRule="auto"/>
        <w:ind w:firstLine="720"/>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 xml:space="preserve">- обеспечение сбалансированности и устойчивости всех бюджетов, входящих в состав консолидированного бюджета </w:t>
      </w:r>
      <w:r w:rsidR="00426E4B" w:rsidRPr="004C46F0">
        <w:rPr>
          <w:rFonts w:ascii="Times New Roman CYR" w:hAnsi="Times New Roman CYR" w:cs="Times New Roman CYR"/>
          <w:kern w:val="20"/>
          <w:sz w:val="28"/>
          <w:szCs w:val="28"/>
        </w:rPr>
        <w:t>Идринского</w:t>
      </w:r>
      <w:r w:rsidR="00426E4B">
        <w:rPr>
          <w:rFonts w:ascii="Times New Roman CYR" w:hAnsi="Times New Roman CYR" w:cs="Times New Roman CYR"/>
          <w:kern w:val="20"/>
          <w:sz w:val="28"/>
          <w:szCs w:val="28"/>
        </w:rPr>
        <w:t xml:space="preserve"> </w:t>
      </w:r>
      <w:r w:rsidRPr="004C46F0">
        <w:rPr>
          <w:rFonts w:ascii="Times New Roman CYR" w:hAnsi="Times New Roman CYR" w:cs="Times New Roman CYR"/>
          <w:kern w:val="20"/>
          <w:sz w:val="28"/>
          <w:szCs w:val="28"/>
        </w:rPr>
        <w:t xml:space="preserve"> муниципального района;</w:t>
      </w:r>
    </w:p>
    <w:p w:rsidR="004C46F0" w:rsidRPr="004C46F0" w:rsidRDefault="004C46F0" w:rsidP="004C46F0">
      <w:pPr>
        <w:suppressAutoHyphens/>
        <w:spacing w:after="0" w:line="240" w:lineRule="auto"/>
        <w:ind w:firstLine="720"/>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 организацию исполнения районного бюджета и консолидированного бюджета Идринского муниципального района.</w:t>
      </w:r>
    </w:p>
    <w:p w:rsidR="004C46F0" w:rsidRPr="004C46F0" w:rsidRDefault="004C46F0" w:rsidP="004C46F0">
      <w:pPr>
        <w:spacing w:after="0" w:line="240" w:lineRule="auto"/>
        <w:ind w:firstLine="709"/>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 xml:space="preserve">За отчетный период 2020 года кредиты от кредитных организаций муниципальным образованием не привлекались. Муниципальный долг по состоянию на 01.10.2020 года составляет 7 965,0 тыс. рублей.  </w:t>
      </w:r>
    </w:p>
    <w:p w:rsidR="004C46F0" w:rsidRPr="004C46F0" w:rsidRDefault="004C46F0" w:rsidP="004C46F0">
      <w:pPr>
        <w:spacing w:after="0" w:line="240" w:lineRule="auto"/>
        <w:ind w:firstLine="708"/>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Бюджет района за 9 месяцев 2020 года исполнен по доходам в сумме 503 570,3 тыс. рублей, или 66,3% к запланированным назначениям 759 528,8 тыс. руб.</w:t>
      </w:r>
    </w:p>
    <w:p w:rsidR="004C46F0" w:rsidRPr="004C46F0" w:rsidRDefault="004C46F0" w:rsidP="004C46F0">
      <w:pPr>
        <w:spacing w:after="0" w:line="240" w:lineRule="auto"/>
        <w:ind w:firstLine="709"/>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 xml:space="preserve">По расходам районный бюджет </w:t>
      </w:r>
      <w:r w:rsidR="00426E4B" w:rsidRPr="004C46F0">
        <w:rPr>
          <w:rFonts w:ascii="Times New Roman CYR" w:hAnsi="Times New Roman CYR" w:cs="Times New Roman CYR"/>
          <w:kern w:val="20"/>
          <w:sz w:val="28"/>
          <w:szCs w:val="28"/>
        </w:rPr>
        <w:t>Идринского</w:t>
      </w:r>
      <w:r w:rsidR="00426E4B">
        <w:rPr>
          <w:rFonts w:ascii="Times New Roman CYR" w:hAnsi="Times New Roman CYR" w:cs="Times New Roman CYR"/>
          <w:kern w:val="20"/>
          <w:sz w:val="28"/>
          <w:szCs w:val="28"/>
        </w:rPr>
        <w:t xml:space="preserve"> </w:t>
      </w:r>
      <w:r w:rsidRPr="004C46F0">
        <w:rPr>
          <w:rFonts w:ascii="Times New Roman CYR" w:hAnsi="Times New Roman CYR" w:cs="Times New Roman CYR"/>
          <w:kern w:val="20"/>
          <w:sz w:val="28"/>
          <w:szCs w:val="28"/>
        </w:rPr>
        <w:t xml:space="preserve"> муниципального района за 9 месяцев 2020 года исполнен на 62,7% и составляет 480 847,6 тыс. рублей при плане 767 140,5 тыс. рублей.</w:t>
      </w:r>
    </w:p>
    <w:p w:rsidR="004C46F0" w:rsidRPr="004C46F0" w:rsidRDefault="004C46F0" w:rsidP="004C46F0">
      <w:pPr>
        <w:spacing w:after="0" w:line="240" w:lineRule="auto"/>
        <w:ind w:firstLine="708"/>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Дефицит  бюджета составил  в сумме «минус» 22 722,7 тыс. рублей при запланированном  дефиците 7 399,7 тыс. рублей.</w:t>
      </w:r>
    </w:p>
    <w:p w:rsidR="004C46F0" w:rsidRPr="004C46F0" w:rsidRDefault="004C46F0" w:rsidP="004C46F0">
      <w:pPr>
        <w:pStyle w:val="1"/>
        <w:spacing w:before="0" w:after="0"/>
        <w:ind w:firstLine="720"/>
        <w:jc w:val="both"/>
        <w:rPr>
          <w:rFonts w:ascii="Times New Roman CYR" w:eastAsiaTheme="minorEastAsia" w:hAnsi="Times New Roman CYR" w:cs="Times New Roman CYR"/>
          <w:snapToGrid/>
          <w:kern w:val="20"/>
          <w:sz w:val="28"/>
          <w:szCs w:val="28"/>
        </w:rPr>
      </w:pPr>
      <w:r w:rsidRPr="004C46F0">
        <w:rPr>
          <w:rFonts w:ascii="Times New Roman CYR" w:eastAsiaTheme="minorEastAsia" w:hAnsi="Times New Roman CYR" w:cs="Times New Roman CYR"/>
          <w:snapToGrid/>
          <w:kern w:val="20"/>
          <w:sz w:val="28"/>
          <w:szCs w:val="28"/>
        </w:rPr>
        <w:t>В целях качественного и полного осуществления расходных обязательств за 2020 год осуществлены 3 корректировки бюджета.</w:t>
      </w:r>
    </w:p>
    <w:p w:rsidR="004C46F0" w:rsidRPr="004C46F0" w:rsidRDefault="004C46F0" w:rsidP="004C46F0">
      <w:pPr>
        <w:spacing w:after="0" w:line="240" w:lineRule="auto"/>
        <w:jc w:val="both"/>
        <w:rPr>
          <w:rFonts w:ascii="Times New Roman CYR" w:hAnsi="Times New Roman CYR" w:cs="Times New Roman CYR"/>
          <w:b/>
          <w:kern w:val="20"/>
          <w:sz w:val="28"/>
          <w:szCs w:val="28"/>
        </w:rPr>
      </w:pPr>
      <w:r w:rsidRPr="004C46F0">
        <w:rPr>
          <w:rFonts w:ascii="Times New Roman CYR" w:hAnsi="Times New Roman CYR" w:cs="Times New Roman CYR"/>
          <w:b/>
          <w:kern w:val="20"/>
          <w:sz w:val="28"/>
          <w:szCs w:val="28"/>
        </w:rPr>
        <w:t>ДОХОДЫ</w:t>
      </w:r>
    </w:p>
    <w:p w:rsidR="004C46F0" w:rsidRPr="004C46F0" w:rsidRDefault="004C46F0" w:rsidP="004C46F0">
      <w:pPr>
        <w:spacing w:after="0" w:line="240" w:lineRule="auto"/>
        <w:ind w:firstLine="708"/>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Доходная часть бюджета с учетом безвозмездных перечислений из краевого бюджета на 01.10.2020 исполнена в сумме 503 570,3 тыс. рублей, или на 66,3% к уточненному годовому плану 759 528,8 тыс. рублей.</w:t>
      </w:r>
    </w:p>
    <w:p w:rsidR="004C46F0" w:rsidRPr="004C46F0" w:rsidRDefault="004C46F0" w:rsidP="004C46F0">
      <w:pPr>
        <w:spacing w:after="0" w:line="240" w:lineRule="auto"/>
        <w:ind w:firstLine="708"/>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Поступление налоговых и неналоговых доходов составило 32 673,6 тыс. рублей или 68,3% к уточненному годовому плану (47 821,4 тыс. рублей), в том числе налоговых доходов – 27 036,6 тыс. рублей к уточненному годовому плану – 38 256,9 тыс. рублей, неналоговых доходов – 5 637,0 тыс. рублей.</w:t>
      </w:r>
    </w:p>
    <w:p w:rsidR="004C46F0" w:rsidRPr="004C46F0" w:rsidRDefault="004C46F0" w:rsidP="004C46F0">
      <w:pPr>
        <w:spacing w:after="0" w:line="240" w:lineRule="auto"/>
        <w:ind w:firstLine="708"/>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Поступление по основным источникам доходов составило:</w:t>
      </w:r>
    </w:p>
    <w:p w:rsidR="004C46F0" w:rsidRPr="004C46F0" w:rsidRDefault="004C46F0" w:rsidP="004C46F0">
      <w:pPr>
        <w:spacing w:after="0" w:line="240" w:lineRule="auto"/>
        <w:ind w:firstLine="708"/>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НДФЛ поступило в сумме 21 150,9 тыс. рублей, что составляет 67,8% к уточненному плану 31 178,7 тыс. рублей.</w:t>
      </w:r>
    </w:p>
    <w:p w:rsidR="004C46F0" w:rsidRPr="004C46F0" w:rsidRDefault="004C46F0" w:rsidP="004C46F0">
      <w:pPr>
        <w:spacing w:after="0" w:line="240" w:lineRule="auto"/>
        <w:ind w:firstLine="708"/>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lastRenderedPageBreak/>
        <w:t>ЕНВД поступило в сумме 2799,6 тыс. рублей, что составляет 66,2% к уточненному плану 2020 года.</w:t>
      </w:r>
    </w:p>
    <w:p w:rsidR="004C46F0" w:rsidRPr="004C46F0" w:rsidRDefault="004C46F0" w:rsidP="004C46F0">
      <w:pPr>
        <w:spacing w:after="0" w:line="240" w:lineRule="auto"/>
        <w:ind w:firstLine="708"/>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Объем безвозмездных поступлений за 9 месяцев 2020 года составил 470 896,7 тыс. рублей или 66,1% уточненного годового плана.</w:t>
      </w:r>
    </w:p>
    <w:p w:rsidR="004C46F0" w:rsidRPr="004C46F0" w:rsidRDefault="004C46F0" w:rsidP="004C46F0">
      <w:pPr>
        <w:pStyle w:val="Style8"/>
        <w:widowControl/>
        <w:jc w:val="both"/>
        <w:rPr>
          <w:rFonts w:ascii="Times New Roman CYR" w:eastAsiaTheme="minorEastAsia" w:hAnsi="Times New Roman CYR" w:cs="Times New Roman CYR"/>
          <w:b/>
          <w:bCs/>
          <w:kern w:val="20"/>
          <w:sz w:val="28"/>
          <w:szCs w:val="28"/>
        </w:rPr>
      </w:pPr>
      <w:r w:rsidRPr="004C46F0">
        <w:rPr>
          <w:rFonts w:ascii="Times New Roman CYR" w:eastAsiaTheme="minorEastAsia" w:hAnsi="Times New Roman CYR" w:cs="Times New Roman CYR"/>
          <w:b/>
          <w:bCs/>
          <w:kern w:val="20"/>
          <w:sz w:val="28"/>
          <w:szCs w:val="28"/>
        </w:rPr>
        <w:t>РАСХОДЫ</w:t>
      </w:r>
    </w:p>
    <w:p w:rsidR="004C46F0" w:rsidRPr="004C46F0" w:rsidRDefault="004C46F0" w:rsidP="004C46F0">
      <w:pPr>
        <w:suppressAutoHyphens/>
        <w:spacing w:after="0" w:line="240" w:lineRule="auto"/>
        <w:ind w:firstLine="720"/>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Исполнение районного бюджета в 2020 году по расходам сохранило социальную направленность.</w:t>
      </w:r>
    </w:p>
    <w:p w:rsidR="004C46F0" w:rsidRPr="004C46F0" w:rsidRDefault="004C46F0" w:rsidP="004C46F0">
      <w:pPr>
        <w:spacing w:after="0" w:line="240" w:lineRule="auto"/>
        <w:ind w:firstLine="709"/>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На отрасли социальной сферы за 9 месяцев направлено – 362 551,5 тыс. рублей или 75,4 % от общей величины расходов районного бюджета (480 847,6 тыс. рублей), из них на финансирование учреждений и мероприятий сферы образования приходится – 274 072,8 тыс. рублей или 57,0%.</w:t>
      </w:r>
    </w:p>
    <w:p w:rsidR="004C46F0" w:rsidRPr="004C46F0" w:rsidRDefault="004C46F0" w:rsidP="004C46F0">
      <w:pPr>
        <w:spacing w:after="0" w:line="240" w:lineRule="auto"/>
        <w:ind w:firstLine="709"/>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В приоритетном порядке финансировались расходы на оплату труда с начислениями, коммунальные платежи, питание. На оплату труда с начислениями за 9 месяцев 2020 года направлено 336 727,2 тыс. рублей, на оплату коммунальных услуг – 19 496,3 тыс. рублей, на питание детей в детских садах и школах – 8 434,3 тыс. рублей.</w:t>
      </w:r>
    </w:p>
    <w:p w:rsidR="004C46F0" w:rsidRPr="004C46F0" w:rsidRDefault="004C46F0" w:rsidP="004C46F0">
      <w:pPr>
        <w:spacing w:after="0" w:line="240" w:lineRule="auto"/>
        <w:ind w:firstLine="709"/>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 xml:space="preserve">Из 9 муниципальных программ 7 имеют высокий процент исполнения (более 60%). </w:t>
      </w:r>
    </w:p>
    <w:p w:rsidR="004C46F0" w:rsidRPr="004C46F0" w:rsidRDefault="004C46F0" w:rsidP="004C46F0">
      <w:pPr>
        <w:spacing w:after="0" w:line="240" w:lineRule="auto"/>
        <w:ind w:firstLine="709"/>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 xml:space="preserve">Освоены на 91,2% средства субвенции на приобретение жилья опекаемым детям в сумме 1 345,6 тыс. рублей. </w:t>
      </w:r>
    </w:p>
    <w:p w:rsidR="004C46F0" w:rsidRPr="004C46F0" w:rsidRDefault="004C46F0" w:rsidP="004C46F0">
      <w:pPr>
        <w:spacing w:after="0" w:line="240" w:lineRule="auto"/>
        <w:ind w:firstLine="709"/>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 xml:space="preserve">Просроченная кредиторская задолженность по состоянию на 01.10.2020 по всем учреждениям </w:t>
      </w:r>
      <w:r w:rsidR="00426E4B" w:rsidRPr="004C46F0">
        <w:rPr>
          <w:rFonts w:ascii="Times New Roman CYR" w:hAnsi="Times New Roman CYR" w:cs="Times New Roman CYR"/>
          <w:kern w:val="20"/>
          <w:sz w:val="28"/>
          <w:szCs w:val="28"/>
        </w:rPr>
        <w:t>Идринского</w:t>
      </w:r>
      <w:r w:rsidR="00426E4B">
        <w:rPr>
          <w:rFonts w:ascii="Times New Roman CYR" w:hAnsi="Times New Roman CYR" w:cs="Times New Roman CYR"/>
          <w:kern w:val="20"/>
          <w:sz w:val="28"/>
          <w:szCs w:val="28"/>
        </w:rPr>
        <w:t xml:space="preserve"> </w:t>
      </w:r>
      <w:r w:rsidRPr="004C46F0">
        <w:rPr>
          <w:rFonts w:ascii="Times New Roman CYR" w:hAnsi="Times New Roman CYR" w:cs="Times New Roman CYR"/>
          <w:kern w:val="20"/>
          <w:sz w:val="28"/>
          <w:szCs w:val="28"/>
        </w:rPr>
        <w:t xml:space="preserve"> района отсутствует.</w:t>
      </w:r>
    </w:p>
    <w:p w:rsidR="004C46F0" w:rsidRPr="004C46F0" w:rsidRDefault="004C46F0" w:rsidP="004C46F0">
      <w:pPr>
        <w:spacing w:after="0" w:line="240" w:lineRule="auto"/>
        <w:ind w:firstLine="540"/>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 xml:space="preserve">На поддержку отраслей национальной экономики района в 2020 году направлено 23 033,1 тыс. рублей или 41,4% от запланированного объема расходов 55 629,8 тыс. руб. в том числе на поддержку агропромышленного комплекса – 2 216,9 тыс. рублей, на транспорт 5 748,0 тыс. руб., на дорожное хозяйство направлено 4 250,4 тыс. рублей, на поддержку малого предпринимательства и расходы централизованной бухгалтерии – 10 817,8 тыс. рублей. </w:t>
      </w:r>
    </w:p>
    <w:p w:rsidR="004C46F0" w:rsidRPr="004C46F0" w:rsidRDefault="004C46F0" w:rsidP="004C46F0">
      <w:pPr>
        <w:spacing w:after="0" w:line="240" w:lineRule="auto"/>
        <w:ind w:firstLine="540"/>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На  жилищно-коммунальное хозяйство в 2020 году направлено 3 937,1 тыс. рублей или 20,9% от запланированного объема расходов 18 778,5 тыс. рублей.</w:t>
      </w:r>
    </w:p>
    <w:p w:rsidR="004C46F0" w:rsidRPr="004C46F0" w:rsidRDefault="004C46F0" w:rsidP="004C46F0">
      <w:pPr>
        <w:spacing w:after="0" w:line="240" w:lineRule="auto"/>
        <w:ind w:firstLine="708"/>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Объем межбюджетных трансфертов муниципальным образованиям района составил 70 107,4 тыс. рублей, или 55,8% от запланированного объема расходов 125 557,5 тыс. руб. Обеспечено своевременное предоставление дотации из районного фонда финансовой поддержки поселений, выделяемых за счет средств краевого и районного бюджетов, дотации бюджетам на поддержку мер по обеспечению сбалансированности бюджетов и прочих межбюджетных трансфертов.</w:t>
      </w:r>
    </w:p>
    <w:p w:rsidR="004C46F0" w:rsidRPr="004C46F0" w:rsidRDefault="004C46F0" w:rsidP="004C46F0">
      <w:pPr>
        <w:pStyle w:val="ConsPlusTitle"/>
        <w:ind w:firstLine="567"/>
        <w:jc w:val="both"/>
        <w:rPr>
          <w:rFonts w:ascii="Times New Roman CYR" w:eastAsiaTheme="minorEastAsia" w:hAnsi="Times New Roman CYR" w:cs="Times New Roman CYR"/>
          <w:b w:val="0"/>
          <w:bCs w:val="0"/>
          <w:kern w:val="20"/>
          <w:sz w:val="28"/>
          <w:szCs w:val="28"/>
        </w:rPr>
      </w:pPr>
      <w:r w:rsidRPr="004C46F0">
        <w:rPr>
          <w:rFonts w:ascii="Times New Roman CYR" w:eastAsiaTheme="minorEastAsia" w:hAnsi="Times New Roman CYR" w:cs="Times New Roman CYR"/>
          <w:b w:val="0"/>
          <w:bCs w:val="0"/>
          <w:kern w:val="20"/>
          <w:sz w:val="28"/>
          <w:szCs w:val="28"/>
        </w:rPr>
        <w:t xml:space="preserve">С 2014 года бюджеты всех уровней формируются в новом «программном» формате на основе государственных или муниципальных программ. </w:t>
      </w:r>
    </w:p>
    <w:p w:rsidR="004C46F0" w:rsidRPr="004C46F0" w:rsidRDefault="004C46F0" w:rsidP="004C46F0">
      <w:pPr>
        <w:pStyle w:val="ConsTitle"/>
        <w:widowControl/>
        <w:ind w:right="0" w:firstLine="567"/>
        <w:jc w:val="both"/>
        <w:rPr>
          <w:rFonts w:ascii="Times New Roman CYR" w:eastAsiaTheme="minorEastAsia" w:hAnsi="Times New Roman CYR" w:cs="Times New Roman CYR"/>
          <w:b w:val="0"/>
          <w:bCs w:val="0"/>
          <w:kern w:val="20"/>
          <w:sz w:val="28"/>
          <w:szCs w:val="28"/>
        </w:rPr>
      </w:pPr>
      <w:r w:rsidRPr="004C46F0">
        <w:rPr>
          <w:rFonts w:ascii="Times New Roman CYR" w:eastAsiaTheme="minorEastAsia" w:hAnsi="Times New Roman CYR" w:cs="Times New Roman CYR"/>
          <w:b w:val="0"/>
          <w:bCs w:val="0"/>
          <w:kern w:val="20"/>
          <w:sz w:val="28"/>
          <w:szCs w:val="28"/>
        </w:rPr>
        <w:t>В 2020 году на территории района реализуются мероприятия по 9 муниципальным программам.</w:t>
      </w:r>
    </w:p>
    <w:p w:rsidR="004C46F0" w:rsidRPr="004C46F0" w:rsidRDefault="004C46F0" w:rsidP="004C46F0">
      <w:pPr>
        <w:pStyle w:val="ConsTitle"/>
        <w:widowControl/>
        <w:ind w:right="0" w:firstLine="567"/>
        <w:jc w:val="both"/>
        <w:rPr>
          <w:rFonts w:ascii="Times New Roman CYR" w:eastAsiaTheme="minorEastAsia" w:hAnsi="Times New Roman CYR" w:cs="Times New Roman CYR"/>
          <w:b w:val="0"/>
          <w:bCs w:val="0"/>
          <w:kern w:val="20"/>
          <w:sz w:val="28"/>
          <w:szCs w:val="28"/>
        </w:rPr>
      </w:pPr>
      <w:r w:rsidRPr="004C46F0">
        <w:rPr>
          <w:rFonts w:ascii="Times New Roman CYR" w:eastAsiaTheme="minorEastAsia" w:hAnsi="Times New Roman CYR" w:cs="Times New Roman CYR"/>
          <w:b w:val="0"/>
          <w:bCs w:val="0"/>
          <w:kern w:val="20"/>
          <w:sz w:val="28"/>
          <w:szCs w:val="28"/>
        </w:rPr>
        <w:lastRenderedPageBreak/>
        <w:t xml:space="preserve">Фактическое исполнение по муниципальным программам на 01.10.2020 года составило 442 556,5 млн. рублей или 64,7 % от  годового плана. В том числе краевой бюджет 208,34 млн. руб., федеральный бюджет 1,15  млн. руб., местный бюджет 233,07 млн. руб. </w:t>
      </w:r>
    </w:p>
    <w:p w:rsidR="004C46F0" w:rsidRPr="004C46F0" w:rsidRDefault="004C46F0" w:rsidP="004C46F0">
      <w:pPr>
        <w:spacing w:after="0" w:line="240" w:lineRule="auto"/>
        <w:ind w:firstLine="567"/>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Наибольший объем финансирования программ осуществлялся по направлениям:  на первом месте стимулирование жилищного строительства на территории – 91,2 %,  на втором месте финансы – 70,0 %, на третьем месте развитие физической культуры и спорта – 68,7 %, обеспечение жизнедеятельности территории – 66,2%, развитие культуры – 66,2 %, образование – 64 9%.</w:t>
      </w:r>
    </w:p>
    <w:p w:rsidR="00426E4B" w:rsidRDefault="00426E4B"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BA0A33" w:rsidRDefault="0022591F"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9</w:t>
      </w:r>
      <w:r w:rsidR="00867BB5" w:rsidRPr="00BA0A33">
        <w:rPr>
          <w:rFonts w:ascii="Times New Roman CYR" w:hAnsi="Times New Roman CYR" w:cs="Times New Roman CYR"/>
          <w:b/>
          <w:kern w:val="20"/>
          <w:sz w:val="28"/>
          <w:szCs w:val="28"/>
        </w:rPr>
        <w:t>. Общественное питание</w:t>
      </w:r>
    </w:p>
    <w:p w:rsidR="00426E4B" w:rsidRDefault="00426E4B" w:rsidP="00D57D93">
      <w:pPr>
        <w:autoSpaceDE w:val="0"/>
        <w:autoSpaceDN w:val="0"/>
        <w:adjustRightInd w:val="0"/>
        <w:spacing w:after="120" w:line="240" w:lineRule="auto"/>
        <w:ind w:firstLine="567"/>
        <w:jc w:val="both"/>
        <w:rPr>
          <w:rFonts w:ascii="Times New Roman CYR" w:hAnsi="Times New Roman CYR" w:cs="Times New Roman CYR"/>
          <w:kern w:val="20"/>
          <w:sz w:val="28"/>
          <w:szCs w:val="28"/>
        </w:rPr>
      </w:pPr>
    </w:p>
    <w:p w:rsidR="00D57D93" w:rsidRPr="002D507F" w:rsidRDefault="00D57D93" w:rsidP="00D57D93">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sidRPr="002D507F">
        <w:rPr>
          <w:rFonts w:ascii="Times New Roman CYR" w:hAnsi="Times New Roman CYR" w:cs="Times New Roman CYR"/>
          <w:kern w:val="20"/>
          <w:sz w:val="28"/>
          <w:szCs w:val="28"/>
        </w:rPr>
        <w:t xml:space="preserve">На территории района осуществляет деятельность одна общедоступная столовая, на 42 посадочных места, площадью 84,8 м. кв., одно кафе на 60 мест площадью 84,8 м. кв. </w:t>
      </w:r>
    </w:p>
    <w:p w:rsidR="00D57D93" w:rsidRPr="002D507F" w:rsidRDefault="00D57D93" w:rsidP="00D57D93">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2D507F">
        <w:rPr>
          <w:rFonts w:ascii="Times New Roman CYR" w:hAnsi="Times New Roman CYR" w:cs="Times New Roman CYR"/>
          <w:kern w:val="20"/>
          <w:sz w:val="28"/>
          <w:szCs w:val="28"/>
        </w:rPr>
        <w:t xml:space="preserve">Оборот общественного питания в 2019 году составил 17406,7 тыс. руб., что составляет к уровню 2018 года 108,56%, по оценке 2020 года показатель снизится до значения 14327,9 тыс. руб., а в перспективе второго варианта 2023 года достигнет значения 18966,9 тыс. руб. </w:t>
      </w:r>
    </w:p>
    <w:p w:rsidR="00D57D93" w:rsidRPr="002D507F" w:rsidRDefault="00D57D93" w:rsidP="00D57D93">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sidRPr="002D507F">
        <w:rPr>
          <w:rFonts w:ascii="Times New Roman CYR" w:hAnsi="Times New Roman CYR" w:cs="Times New Roman CYR"/>
          <w:kern w:val="20"/>
          <w:sz w:val="28"/>
          <w:szCs w:val="28"/>
        </w:rPr>
        <w:t xml:space="preserve"> Темп роста оборота общественного питания в сопоставимых ценах  к уровню 2018 года  составляет 102,1 %, что ниже показателя 2018 года на 30 %.</w:t>
      </w:r>
    </w:p>
    <w:p w:rsidR="00D57D93" w:rsidRPr="002D507F" w:rsidRDefault="00D57D93" w:rsidP="00D57D93">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sidRPr="002D507F">
        <w:rPr>
          <w:rFonts w:ascii="Times New Roman CYR" w:hAnsi="Times New Roman CYR" w:cs="Times New Roman CYR"/>
          <w:kern w:val="20"/>
          <w:sz w:val="28"/>
          <w:szCs w:val="28"/>
        </w:rPr>
        <w:t>В перспективе второго варианта 2023 года индекс роста оборота общественного питания должен достигнуть значения 104,26 %.</w:t>
      </w:r>
    </w:p>
    <w:p w:rsidR="00D57D93" w:rsidRPr="002D507F" w:rsidRDefault="00D57D93" w:rsidP="00D57D93">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sidRPr="002D507F">
        <w:rPr>
          <w:rFonts w:ascii="Times New Roman CYR" w:hAnsi="Times New Roman CYR" w:cs="Times New Roman CYR"/>
          <w:kern w:val="20"/>
          <w:sz w:val="28"/>
          <w:szCs w:val="28"/>
        </w:rPr>
        <w:t>Рост показателя оборота общественного питания в перспективе 2023 года будет достигнут</w:t>
      </w:r>
      <w:r w:rsidR="002D507F" w:rsidRPr="002D507F">
        <w:rPr>
          <w:rFonts w:ascii="Times New Roman CYR" w:hAnsi="Times New Roman CYR" w:cs="Times New Roman CYR"/>
          <w:kern w:val="20"/>
          <w:sz w:val="28"/>
          <w:szCs w:val="28"/>
        </w:rPr>
        <w:t xml:space="preserve"> </w:t>
      </w:r>
      <w:r w:rsidRPr="002D507F">
        <w:rPr>
          <w:rFonts w:ascii="Times New Roman CYR" w:hAnsi="Times New Roman CYR" w:cs="Times New Roman CYR"/>
          <w:kern w:val="20"/>
          <w:sz w:val="28"/>
          <w:szCs w:val="28"/>
        </w:rPr>
        <w:t xml:space="preserve">в большей степени за счёт увеличения выручки на фоне повышения стоимости готовых блюд и производимой продукции. Удорожание продукции связано </w:t>
      </w:r>
      <w:r w:rsidR="002D507F" w:rsidRPr="002D507F">
        <w:rPr>
          <w:rFonts w:ascii="Times New Roman CYR" w:hAnsi="Times New Roman CYR" w:cs="Times New Roman CYR"/>
          <w:kern w:val="20"/>
          <w:sz w:val="28"/>
          <w:szCs w:val="28"/>
        </w:rPr>
        <w:t xml:space="preserve">с </w:t>
      </w:r>
      <w:r w:rsidRPr="002D507F">
        <w:rPr>
          <w:rFonts w:ascii="Times New Roman CYR" w:hAnsi="Times New Roman CYR" w:cs="Times New Roman CYR"/>
          <w:kern w:val="20"/>
          <w:sz w:val="28"/>
          <w:szCs w:val="28"/>
        </w:rPr>
        <w:t xml:space="preserve">увеличением тарифов на энергоносители (электрическая энергия, твёрдое топливо), а также ростом цен на продукты, используемые в приготовлении блюд. </w:t>
      </w:r>
    </w:p>
    <w:p w:rsidR="00D57D93" w:rsidRPr="002D507F" w:rsidRDefault="00D57D93" w:rsidP="00D57D93">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sidRPr="002D507F">
        <w:rPr>
          <w:rFonts w:ascii="Times New Roman CYR" w:hAnsi="Times New Roman CYR" w:cs="Times New Roman CYR"/>
          <w:kern w:val="20"/>
          <w:sz w:val="28"/>
          <w:szCs w:val="28"/>
        </w:rPr>
        <w:t xml:space="preserve">Предприятия, осуществляющие свою деятельность в данной сфере услуг, относятся к частной форме собственности. </w:t>
      </w:r>
    </w:p>
    <w:p w:rsidR="00D57D93" w:rsidRPr="002D507F" w:rsidRDefault="00D57D93" w:rsidP="00D57D93">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sidRPr="002D507F">
        <w:rPr>
          <w:rFonts w:ascii="Times New Roman CYR" w:hAnsi="Times New Roman CYR" w:cs="Times New Roman CYR"/>
          <w:kern w:val="20"/>
          <w:sz w:val="28"/>
          <w:szCs w:val="28"/>
        </w:rPr>
        <w:t>Потребности открытия новых предприятий общественного питания, или расширения площадей, осуществляющих деятельность, нет. Перед владельцами предприятий, оказывающих услуги общественного питания, стоит задача повышения качества услуг и привлечение потребителей, с целью сохранить существующие мощности и укрепить финансовое состояние.</w:t>
      </w:r>
    </w:p>
    <w:p w:rsidR="005D02A8" w:rsidRPr="00BA0A33" w:rsidRDefault="009574F7"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10</w:t>
      </w:r>
      <w:r w:rsidR="00867BB5" w:rsidRPr="00BA0A33">
        <w:rPr>
          <w:rFonts w:ascii="Times New Roman CYR" w:hAnsi="Times New Roman CYR" w:cs="Times New Roman CYR"/>
          <w:b/>
          <w:kern w:val="20"/>
          <w:sz w:val="28"/>
          <w:szCs w:val="28"/>
        </w:rPr>
        <w:t>. Розничная торговля</w:t>
      </w:r>
    </w:p>
    <w:p w:rsidR="00F01524" w:rsidRDefault="00F01524" w:rsidP="000E092C">
      <w:pPr>
        <w:autoSpaceDE w:val="0"/>
        <w:autoSpaceDN w:val="0"/>
        <w:adjustRightInd w:val="0"/>
        <w:spacing w:after="0" w:line="240" w:lineRule="auto"/>
        <w:ind w:firstLine="709"/>
        <w:jc w:val="both"/>
        <w:rPr>
          <w:rFonts w:ascii="Times New Roman CYR" w:hAnsi="Times New Roman CYR" w:cs="Times New Roman CYR"/>
          <w:kern w:val="20"/>
          <w:sz w:val="28"/>
          <w:szCs w:val="28"/>
        </w:rPr>
      </w:pPr>
    </w:p>
    <w:p w:rsidR="000E092C" w:rsidRPr="005C26BD" w:rsidRDefault="000E092C" w:rsidP="000E092C">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5C26BD">
        <w:rPr>
          <w:rFonts w:ascii="Times New Roman CYR" w:hAnsi="Times New Roman CYR" w:cs="Times New Roman CYR"/>
          <w:kern w:val="20"/>
          <w:sz w:val="28"/>
          <w:szCs w:val="28"/>
        </w:rPr>
        <w:lastRenderedPageBreak/>
        <w:t xml:space="preserve">Оборот розничной торговли в 2019 году составил 755,5 млн. рублей, что составляет к уровню 2018 года 100,5 %., </w:t>
      </w:r>
      <w:r w:rsidR="00E22B68" w:rsidRPr="005C26BD">
        <w:rPr>
          <w:rFonts w:ascii="Times New Roman CYR" w:hAnsi="Times New Roman CYR" w:cs="Times New Roman CYR"/>
          <w:kern w:val="20"/>
          <w:sz w:val="28"/>
          <w:szCs w:val="28"/>
        </w:rPr>
        <w:t>за первое полугодие 2020 года показатель имеет значение 358932,0 тыс. руб., что составляет 94,5 % к соответствующему периоду 2019 года.  П</w:t>
      </w:r>
      <w:r w:rsidRPr="005C26BD">
        <w:rPr>
          <w:rFonts w:ascii="Times New Roman CYR" w:hAnsi="Times New Roman CYR" w:cs="Times New Roman CYR"/>
          <w:kern w:val="20"/>
          <w:sz w:val="28"/>
          <w:szCs w:val="28"/>
        </w:rPr>
        <w:t>о оценке 2020 года показатель достигнет значения 753,9 млн. руб., в перспективе второго варианта 2023 года – 889,6 млн. руб.</w:t>
      </w:r>
    </w:p>
    <w:p w:rsidR="000E092C" w:rsidRPr="005C26BD" w:rsidRDefault="000E092C" w:rsidP="000E092C">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5C26BD">
        <w:rPr>
          <w:rFonts w:ascii="Times New Roman CYR" w:hAnsi="Times New Roman CYR" w:cs="Times New Roman CYR"/>
          <w:kern w:val="20"/>
          <w:sz w:val="28"/>
          <w:szCs w:val="28"/>
        </w:rPr>
        <w:t>Оборот розничной торговли организаций государственной и муниципальной формы собственности составил 43,9 млн. руб., что выше уровня 2018 года на 218,43 тыс. руб.</w:t>
      </w:r>
    </w:p>
    <w:p w:rsidR="000E092C" w:rsidRPr="005C26BD" w:rsidRDefault="000E092C" w:rsidP="000E092C">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5C26BD">
        <w:rPr>
          <w:rFonts w:ascii="Times New Roman CYR" w:hAnsi="Times New Roman CYR" w:cs="Times New Roman CYR"/>
          <w:kern w:val="20"/>
          <w:sz w:val="28"/>
          <w:szCs w:val="28"/>
        </w:rPr>
        <w:t>Темп роста оборота розничной торговли организаций государственной и муниципальной формы собственности в сопоставимых ценах, к соответствующему периоду предыдущего года составил 96,8 % снижение к уровню 2018 года на 4,86 %.</w:t>
      </w:r>
    </w:p>
    <w:p w:rsidR="000E092C" w:rsidRPr="005C26BD" w:rsidRDefault="000E092C" w:rsidP="000E092C">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5C26BD">
        <w:rPr>
          <w:rFonts w:ascii="Times New Roman CYR" w:hAnsi="Times New Roman CYR" w:cs="Times New Roman CYR"/>
          <w:kern w:val="20"/>
          <w:sz w:val="28"/>
          <w:szCs w:val="28"/>
        </w:rPr>
        <w:t>Оборот розничной торговли организаций другой формы собственности в 2019 году увеличился на 320,83 тыс. руб. и составил 64,49 млн. руб.</w:t>
      </w:r>
    </w:p>
    <w:p w:rsidR="000E092C" w:rsidRPr="005C26BD" w:rsidRDefault="000E092C" w:rsidP="000E092C">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5C26BD">
        <w:rPr>
          <w:rFonts w:ascii="Times New Roman CYR" w:hAnsi="Times New Roman CYR" w:cs="Times New Roman CYR"/>
          <w:kern w:val="20"/>
          <w:sz w:val="28"/>
          <w:szCs w:val="28"/>
        </w:rPr>
        <w:t>Розничная торговая сеть района в 2019 году составила 101 объект, что больше уровня 2018 года на 1 торговый объект.</w:t>
      </w:r>
    </w:p>
    <w:p w:rsidR="000E092C" w:rsidRPr="005C26BD" w:rsidRDefault="000E092C" w:rsidP="000E092C">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5C26BD">
        <w:rPr>
          <w:rFonts w:ascii="Times New Roman CYR" w:hAnsi="Times New Roman CYR" w:cs="Times New Roman CYR"/>
          <w:kern w:val="20"/>
          <w:sz w:val="28"/>
          <w:szCs w:val="28"/>
        </w:rPr>
        <w:t xml:space="preserve"> Общая площадь торговых залов магазинов в 2019 году составила 5618,1 м. кв., что выше уровня 2018 года на 110,5 м. кв.</w:t>
      </w:r>
      <w:r w:rsidR="00E22B68" w:rsidRPr="005C26BD">
        <w:rPr>
          <w:rFonts w:ascii="Times New Roman CYR" w:hAnsi="Times New Roman CYR" w:cs="Times New Roman CYR"/>
          <w:kern w:val="20"/>
          <w:sz w:val="28"/>
          <w:szCs w:val="28"/>
        </w:rPr>
        <w:t xml:space="preserve"> За первое полугодие 2020 года открытия новых торговых объектов и увеличения торговых площадей  не было.</w:t>
      </w:r>
    </w:p>
    <w:p w:rsidR="000E092C" w:rsidRPr="005C26BD" w:rsidRDefault="000E092C" w:rsidP="000E092C">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5C26BD">
        <w:rPr>
          <w:rFonts w:ascii="Times New Roman CYR" w:hAnsi="Times New Roman CYR" w:cs="Times New Roman CYR"/>
          <w:kern w:val="20"/>
          <w:sz w:val="28"/>
          <w:szCs w:val="28"/>
        </w:rPr>
        <w:t>Оборот оптовой торговли в 2019 году составил 20 тыс. руб., что ниже уровня 2018 года на 12,7 %.</w:t>
      </w:r>
    </w:p>
    <w:p w:rsidR="000E092C" w:rsidRPr="005C26BD" w:rsidRDefault="00E22B68" w:rsidP="000E092C">
      <w:pPr>
        <w:autoSpaceDE w:val="0"/>
        <w:autoSpaceDN w:val="0"/>
        <w:adjustRightInd w:val="0"/>
        <w:spacing w:after="0" w:line="240" w:lineRule="auto"/>
        <w:ind w:firstLine="709"/>
        <w:rPr>
          <w:rFonts w:ascii="Arial CYR" w:hAnsi="Arial CYR" w:cs="Arial CYR"/>
          <w:sz w:val="28"/>
          <w:szCs w:val="28"/>
        </w:rPr>
      </w:pPr>
      <w:r w:rsidRPr="005C26BD">
        <w:rPr>
          <w:rFonts w:ascii="Times New Roman" w:hAnsi="Times New Roman" w:cs="Times New Roman"/>
          <w:sz w:val="28"/>
          <w:szCs w:val="28"/>
        </w:rPr>
        <w:t>Розничные рынки на территории района отсутствуют</w:t>
      </w:r>
      <w:r w:rsidRPr="005C26BD">
        <w:rPr>
          <w:rFonts w:ascii="Arial CYR" w:hAnsi="Arial CYR" w:cs="Arial CYR"/>
          <w:sz w:val="28"/>
          <w:szCs w:val="28"/>
        </w:rPr>
        <w:t>.</w:t>
      </w:r>
    </w:p>
    <w:p w:rsidR="000E092C" w:rsidRPr="005C26BD" w:rsidRDefault="000E092C" w:rsidP="000E092C">
      <w:pPr>
        <w:autoSpaceDE w:val="0"/>
        <w:autoSpaceDN w:val="0"/>
        <w:adjustRightInd w:val="0"/>
        <w:spacing w:after="0" w:line="240" w:lineRule="auto"/>
        <w:ind w:firstLine="709"/>
        <w:rPr>
          <w:rFonts w:ascii="Arial CYR" w:hAnsi="Arial CYR" w:cs="Arial CYR"/>
          <w:sz w:val="16"/>
          <w:szCs w:val="16"/>
        </w:rPr>
      </w:pPr>
    </w:p>
    <w:p w:rsidR="005D02A8" w:rsidRPr="00BA0A33" w:rsidRDefault="00C70503"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11</w:t>
      </w:r>
      <w:r w:rsidR="00867BB5" w:rsidRPr="00BA0A33">
        <w:rPr>
          <w:rFonts w:ascii="Times New Roman CYR" w:hAnsi="Times New Roman CYR" w:cs="Times New Roman CYR"/>
          <w:b/>
          <w:kern w:val="20"/>
          <w:sz w:val="28"/>
          <w:szCs w:val="28"/>
        </w:rPr>
        <w:t>. Платные услуги населению</w:t>
      </w:r>
    </w:p>
    <w:p w:rsidR="00F01524" w:rsidRDefault="00F01524"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p>
    <w:p w:rsidR="00016E91"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платных услуг, оказанных населению, в 2019 году составил 5</w:t>
      </w:r>
      <w:r w:rsidR="00DB7531">
        <w:rPr>
          <w:rFonts w:ascii="Times New Roman CYR" w:hAnsi="Times New Roman CYR" w:cs="Times New Roman CYR"/>
          <w:kern w:val="20"/>
          <w:sz w:val="28"/>
          <w:szCs w:val="28"/>
        </w:rPr>
        <w:t>4</w:t>
      </w:r>
      <w:r>
        <w:rPr>
          <w:rFonts w:ascii="Times New Roman CYR" w:hAnsi="Times New Roman CYR" w:cs="Times New Roman CYR"/>
          <w:kern w:val="20"/>
          <w:sz w:val="28"/>
          <w:szCs w:val="28"/>
        </w:rPr>
        <w:t>,</w:t>
      </w:r>
      <w:r w:rsidR="00DB7531">
        <w:rPr>
          <w:rFonts w:ascii="Times New Roman CYR" w:hAnsi="Times New Roman CYR" w:cs="Times New Roman CYR"/>
          <w:kern w:val="20"/>
          <w:sz w:val="28"/>
          <w:szCs w:val="28"/>
        </w:rPr>
        <w:t>71</w:t>
      </w:r>
      <w:r>
        <w:rPr>
          <w:rFonts w:ascii="Times New Roman CYR" w:hAnsi="Times New Roman CYR" w:cs="Times New Roman CYR"/>
          <w:kern w:val="20"/>
          <w:sz w:val="28"/>
          <w:szCs w:val="28"/>
        </w:rPr>
        <w:t xml:space="preserve"> млн. руб. Темп роста объема платных услуг, оказанных населению, в сопоставимых ценах в 2019 году составил 99,7 %, что ниже уровня 2018 года на 1,65 %.</w:t>
      </w:r>
    </w:p>
    <w:p w:rsidR="00016E91"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структуре объема платных услуг наибольший удельный вес занимают прочие платные услуги оказанные населению– 25,59%, на втором месте услуги связи – 18,21 %, что ниже уровня 2018 года на 0,93 %, на третьем месте платные коммунальные услуги – 17,2 %. Доля бытовых услуг в общем объёме осталась на прежнем уровне и составила 0,6 %. </w:t>
      </w:r>
    </w:p>
    <w:p w:rsidR="00016E91" w:rsidRPr="00B240FA"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B240FA">
        <w:rPr>
          <w:rFonts w:ascii="Times New Roman CYR" w:hAnsi="Times New Roman CYR" w:cs="Times New Roman CYR"/>
          <w:kern w:val="20"/>
          <w:sz w:val="28"/>
          <w:szCs w:val="28"/>
        </w:rPr>
        <w:t xml:space="preserve">За первое полугодие 2020 года объем платных услуг, оказанных населению, составил 23,18 млн. руб., с темпом роста в сопоставимых ценах к аналогичному периоду 2019 года </w:t>
      </w:r>
      <w:r w:rsidR="00035A56">
        <w:rPr>
          <w:rFonts w:ascii="Times New Roman CYR" w:hAnsi="Times New Roman CYR" w:cs="Times New Roman CYR"/>
          <w:kern w:val="20"/>
          <w:sz w:val="28"/>
          <w:szCs w:val="28"/>
        </w:rPr>
        <w:t>76,2</w:t>
      </w:r>
      <w:r w:rsidRPr="00B240FA">
        <w:rPr>
          <w:rFonts w:ascii="Times New Roman CYR" w:hAnsi="Times New Roman CYR" w:cs="Times New Roman CYR"/>
          <w:kern w:val="20"/>
          <w:sz w:val="28"/>
          <w:szCs w:val="28"/>
        </w:rPr>
        <w:t xml:space="preserve"> %.</w:t>
      </w:r>
    </w:p>
    <w:p w:rsidR="00905762"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оценке 2020 года объем платных услуг, оказанных населению, ожидается в объеме 55,03 млн. руб., темп роста объема платных услуг, оказанных населению, в сопоставимых ценах составит </w:t>
      </w:r>
      <w:r w:rsidR="00DB7531">
        <w:rPr>
          <w:rFonts w:ascii="Times New Roman CYR" w:hAnsi="Times New Roman CYR" w:cs="Times New Roman CYR"/>
          <w:kern w:val="20"/>
          <w:sz w:val="28"/>
          <w:szCs w:val="28"/>
        </w:rPr>
        <w:t>9</w:t>
      </w:r>
      <w:r>
        <w:rPr>
          <w:rFonts w:ascii="Times New Roman CYR" w:hAnsi="Times New Roman CYR" w:cs="Times New Roman CYR"/>
          <w:kern w:val="20"/>
          <w:sz w:val="28"/>
          <w:szCs w:val="28"/>
        </w:rPr>
        <w:t xml:space="preserve">7,0 %. </w:t>
      </w:r>
    </w:p>
    <w:p w:rsidR="00016E91"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Основными предприятиями, оказывающими платные услуги, в районе являются:</w:t>
      </w:r>
    </w:p>
    <w:p w:rsidR="00016E91"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предприятия пассажирского транспорта -  ГПКП «Краснотуранское АТП», ИП Кириллов, грузоперевозки сельскохозяйственные предприятия района;</w:t>
      </w:r>
    </w:p>
    <w:p w:rsidR="00016E91"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услуги связи филиал АО «Электросвязь» г. Минусинск;</w:t>
      </w:r>
    </w:p>
    <w:p w:rsidR="00016E91"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жилищно-коммунальные услуги ЗАО «Заря»;</w:t>
      </w:r>
    </w:p>
    <w:p w:rsidR="00016E91"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системы образования – дошкольные учреждения, РОСТО, отдел образования;</w:t>
      </w:r>
    </w:p>
    <w:p w:rsidR="00016E91"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учреждений культуры – отдел культуры, спорта и молодежной политики администрации района, библиотеки, дома культуры;</w:t>
      </w:r>
    </w:p>
    <w:p w:rsidR="00016E91"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медицинские – КГБУЗ «ЦРБ Идринская» и её структурные подразделения; </w:t>
      </w:r>
    </w:p>
    <w:p w:rsidR="00016E91"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ветеринарные – ветеринарный участок и его подразделения в селах; </w:t>
      </w:r>
    </w:p>
    <w:p w:rsidR="00016E91"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ритуальные услуги ИП Гаврилин В.Н.;</w:t>
      </w:r>
    </w:p>
    <w:p w:rsidR="00016E91" w:rsidRDefault="00016E91" w:rsidP="00016E9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другие услуги – платные услуги управления социальной защиты населения и его подразделени</w:t>
      </w:r>
      <w:r w:rsidR="00905762">
        <w:rPr>
          <w:rFonts w:ascii="Times New Roman CYR" w:hAnsi="Times New Roman CYR" w:cs="Times New Roman CYR"/>
          <w:kern w:val="20"/>
          <w:sz w:val="28"/>
          <w:szCs w:val="28"/>
        </w:rPr>
        <w:t>я</w:t>
      </w:r>
      <w:r>
        <w:rPr>
          <w:rFonts w:ascii="Times New Roman CYR" w:hAnsi="Times New Roman CYR" w:cs="Times New Roman CYR"/>
          <w:kern w:val="20"/>
          <w:sz w:val="28"/>
          <w:szCs w:val="28"/>
        </w:rPr>
        <w:t xml:space="preserve">. </w:t>
      </w:r>
    </w:p>
    <w:p w:rsidR="00016E91" w:rsidRDefault="00016E91" w:rsidP="00016E91">
      <w:pPr>
        <w:widowControl w:val="0"/>
        <w:autoSpaceDE w:val="0"/>
        <w:autoSpaceDN w:val="0"/>
        <w:adjustRightInd w:val="0"/>
        <w:spacing w:after="0" w:line="240" w:lineRule="auto"/>
        <w:rPr>
          <w:rFonts w:ascii="Times New Roman CYR" w:hAnsi="Times New Roman CYR" w:cs="Times New Roman CYR"/>
          <w:sz w:val="24"/>
          <w:szCs w:val="24"/>
        </w:rPr>
      </w:pPr>
    </w:p>
    <w:p w:rsidR="005D02A8" w:rsidRPr="00BA0A33" w:rsidRDefault="00C70503"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12</w:t>
      </w:r>
      <w:r w:rsidR="00867BB5" w:rsidRPr="00BA0A33">
        <w:rPr>
          <w:rFonts w:ascii="Times New Roman CYR" w:hAnsi="Times New Roman CYR" w:cs="Times New Roman CYR"/>
          <w:b/>
          <w:kern w:val="20"/>
          <w:sz w:val="28"/>
          <w:szCs w:val="28"/>
        </w:rPr>
        <w:t>. Уровень жизни населения</w:t>
      </w:r>
    </w:p>
    <w:p w:rsidR="00F01524" w:rsidRDefault="00F01524" w:rsidP="00F15614">
      <w:pPr>
        <w:autoSpaceDE w:val="0"/>
        <w:autoSpaceDN w:val="0"/>
        <w:adjustRightInd w:val="0"/>
        <w:spacing w:after="0" w:line="240" w:lineRule="auto"/>
        <w:ind w:firstLine="720"/>
        <w:jc w:val="both"/>
        <w:rPr>
          <w:rFonts w:ascii="Times New Roman CYR" w:hAnsi="Times New Roman CYR" w:cs="Times New Roman CYR"/>
          <w:sz w:val="28"/>
          <w:szCs w:val="28"/>
        </w:rPr>
      </w:pPr>
    </w:p>
    <w:p w:rsidR="0087293C" w:rsidRDefault="00F15614" w:rsidP="00F15614">
      <w:pPr>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Среднедушевой денежный доход в 2019 году составил 16676,9 руб., и увеличился по сравнению с предыдущим годом номинально на 15,1 %</w:t>
      </w:r>
      <w:r w:rsidR="0087293C">
        <w:rPr>
          <w:rFonts w:ascii="Times New Roman CYR" w:hAnsi="Times New Roman CYR" w:cs="Times New Roman CYR"/>
          <w:sz w:val="28"/>
          <w:szCs w:val="28"/>
        </w:rPr>
        <w:t>,</w:t>
      </w:r>
      <w:r>
        <w:rPr>
          <w:rFonts w:ascii="Times New Roman CYR" w:hAnsi="Times New Roman CYR" w:cs="Times New Roman CYR"/>
          <w:sz w:val="28"/>
          <w:szCs w:val="28"/>
        </w:rPr>
        <w:t xml:space="preserve">  реально возрос на 9,6 %, по итогам 2018 года показатель имел значение 14485,5 руб.</w:t>
      </w:r>
      <w:r w:rsidR="0087293C">
        <w:rPr>
          <w:rFonts w:ascii="Times New Roman CYR" w:hAnsi="Times New Roman CYR" w:cs="Times New Roman CYR"/>
          <w:sz w:val="28"/>
          <w:szCs w:val="28"/>
        </w:rPr>
        <w:t xml:space="preserve"> </w:t>
      </w:r>
    </w:p>
    <w:p w:rsidR="00F15614" w:rsidRDefault="0087293C" w:rsidP="00F15614">
      <w:pPr>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 итогам шести месяцев 2020 года показатель имеет значение 19393,40 руб., темп роста к аналогичному периоду 2019 года, в действующих ценах, составляет 104,3 %.</w:t>
      </w:r>
    </w:p>
    <w:p w:rsidR="0087293C" w:rsidRDefault="00F15614" w:rsidP="00F15614">
      <w:pPr>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Среднемесячная начисленная заработная плата </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в расчете на одного работника по итогам 2019 года составила 31465,9  рублей и номинально увеличилась  по сравнению с предыдущим годом на  13,0  %, реально возросла на 7,6 %. Заработная плата района к средней  заработной плате по краю  составила 63,0 %,  по итогам 2018 года данный показатель имел значение 61,00 %. </w:t>
      </w:r>
    </w:p>
    <w:p w:rsidR="00F15614" w:rsidRDefault="00426E4B" w:rsidP="00F15614">
      <w:pPr>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 итогам первого полугодия 2020 года среднемесячная заработная плата составила 34552,70 руб. и номинально  возросла к аналогичному периоду 2019 года на 9,9 % процентных пункта.</w:t>
      </w:r>
    </w:p>
    <w:p w:rsidR="00F15614" w:rsidRDefault="00F15614" w:rsidP="00F15614">
      <w:pPr>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Наиболее высокий номинальный темп роста уровня заработной платы, по итогам 2019 года, к фактическому уровню 2019 года  - 15, 31 % составил в  сфере образования, 10,55 % в сфере здравоохранения и предоставления социальных услуг, 7,5 % по деятельности в обществе культуры, спорта и организации досуга. </w:t>
      </w:r>
    </w:p>
    <w:p w:rsidR="00F15614" w:rsidRDefault="00F15614" w:rsidP="00F15614">
      <w:pPr>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Наиболее низкие темпы роста уровня заработной платы составили в отрасли сельского хозяйства  - 0,81 %, в отрасли обрабатывающих производств – 1,8 %.</w:t>
      </w:r>
    </w:p>
    <w:p w:rsidR="00F15614" w:rsidRDefault="00F15614" w:rsidP="00F15614">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i/>
          <w:iCs/>
          <w:kern w:val="20"/>
          <w:sz w:val="28"/>
          <w:szCs w:val="28"/>
        </w:rPr>
        <w:t xml:space="preserve">По оценке 2020года  </w:t>
      </w:r>
      <w:r>
        <w:rPr>
          <w:rFonts w:ascii="Times New Roman CYR" w:hAnsi="Times New Roman CYR" w:cs="Times New Roman CYR"/>
          <w:kern w:val="20"/>
          <w:sz w:val="28"/>
          <w:szCs w:val="28"/>
        </w:rPr>
        <w:t xml:space="preserve">среднедушевой доход  населения реально возрастёт на  4,3 %, и будет иметь значение 17393,4 руб., в перспективе 2023 года значение показателя, по второму варианту, может составить 20039,4 руб.  </w:t>
      </w:r>
    </w:p>
    <w:p w:rsidR="00F01524" w:rsidRDefault="00F01524"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BA0A33" w:rsidRDefault="00B470E3"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13</w:t>
      </w:r>
      <w:r w:rsidR="00867BB5" w:rsidRPr="00BA0A33">
        <w:rPr>
          <w:rFonts w:ascii="Times New Roman CYR" w:hAnsi="Times New Roman CYR" w:cs="Times New Roman CYR"/>
          <w:b/>
          <w:kern w:val="20"/>
          <w:sz w:val="28"/>
          <w:szCs w:val="28"/>
        </w:rPr>
        <w:t>. Рынок труда</w:t>
      </w:r>
    </w:p>
    <w:p w:rsidR="00274A52" w:rsidRDefault="00274A52" w:rsidP="005B14F2">
      <w:pPr>
        <w:autoSpaceDE w:val="0"/>
        <w:autoSpaceDN w:val="0"/>
        <w:adjustRightInd w:val="0"/>
        <w:spacing w:after="0" w:line="240" w:lineRule="auto"/>
        <w:ind w:firstLine="480"/>
        <w:jc w:val="both"/>
        <w:rPr>
          <w:rFonts w:ascii="Times New Roman CYR" w:hAnsi="Times New Roman CYR" w:cs="Times New Roman CYR"/>
          <w:kern w:val="20"/>
          <w:sz w:val="28"/>
          <w:szCs w:val="28"/>
        </w:rPr>
      </w:pPr>
    </w:p>
    <w:p w:rsidR="005B14F2" w:rsidRPr="00D54E32" w:rsidRDefault="005B14F2" w:rsidP="005B14F2">
      <w:pPr>
        <w:autoSpaceDE w:val="0"/>
        <w:autoSpaceDN w:val="0"/>
        <w:adjustRightInd w:val="0"/>
        <w:spacing w:after="0" w:line="240" w:lineRule="auto"/>
        <w:ind w:firstLine="480"/>
        <w:jc w:val="both"/>
        <w:rPr>
          <w:rFonts w:ascii="Times New Roman CYR" w:hAnsi="Times New Roman CYR" w:cs="Times New Roman CYR"/>
          <w:kern w:val="20"/>
          <w:sz w:val="28"/>
          <w:szCs w:val="28"/>
        </w:rPr>
      </w:pPr>
      <w:r w:rsidRPr="00D54E32">
        <w:rPr>
          <w:rFonts w:ascii="Times New Roman CYR" w:hAnsi="Times New Roman CYR" w:cs="Times New Roman CYR"/>
          <w:kern w:val="20"/>
          <w:sz w:val="28"/>
          <w:szCs w:val="28"/>
        </w:rPr>
        <w:t xml:space="preserve">Численность трудовых ресурсов по итогам 2019  года </w:t>
      </w:r>
      <w:r w:rsidR="00211FC0" w:rsidRPr="00D54E32">
        <w:rPr>
          <w:rFonts w:ascii="Times New Roman CYR" w:hAnsi="Times New Roman CYR" w:cs="Times New Roman CYR"/>
          <w:kern w:val="20"/>
          <w:sz w:val="28"/>
          <w:szCs w:val="28"/>
        </w:rPr>
        <w:t xml:space="preserve">составила </w:t>
      </w:r>
      <w:r w:rsidRPr="00D54E32">
        <w:rPr>
          <w:rFonts w:ascii="Times New Roman CYR" w:hAnsi="Times New Roman CYR" w:cs="Times New Roman CYR"/>
          <w:kern w:val="20"/>
          <w:sz w:val="28"/>
          <w:szCs w:val="28"/>
        </w:rPr>
        <w:t xml:space="preserve"> 5955 чел., сокращение к уровню 2018 года на 159, в котором показатель имел значение  - 6114 человек. </w:t>
      </w:r>
    </w:p>
    <w:p w:rsidR="005B14F2" w:rsidRPr="00D54E32" w:rsidRDefault="005B14F2" w:rsidP="005B14F2">
      <w:pPr>
        <w:autoSpaceDE w:val="0"/>
        <w:autoSpaceDN w:val="0"/>
        <w:adjustRightInd w:val="0"/>
        <w:spacing w:after="0" w:line="240" w:lineRule="auto"/>
        <w:ind w:firstLine="480"/>
        <w:jc w:val="both"/>
        <w:rPr>
          <w:rFonts w:ascii="Times New Roman CYR" w:hAnsi="Times New Roman CYR" w:cs="Times New Roman CYR"/>
          <w:kern w:val="20"/>
          <w:sz w:val="28"/>
          <w:szCs w:val="28"/>
        </w:rPr>
      </w:pPr>
      <w:r w:rsidRPr="00D54E32">
        <w:rPr>
          <w:rFonts w:ascii="Times New Roman CYR" w:hAnsi="Times New Roman CYR" w:cs="Times New Roman CYR"/>
          <w:kern w:val="20"/>
          <w:sz w:val="28"/>
          <w:szCs w:val="28"/>
        </w:rPr>
        <w:t xml:space="preserve">Сокращение численности трудовых ресурсов, обусловлено фактом снижения общей численности населения по району. </w:t>
      </w:r>
    </w:p>
    <w:p w:rsidR="005B14F2" w:rsidRPr="00D54E32" w:rsidRDefault="005B14F2" w:rsidP="005B14F2">
      <w:pPr>
        <w:autoSpaceDE w:val="0"/>
        <w:autoSpaceDN w:val="0"/>
        <w:adjustRightInd w:val="0"/>
        <w:spacing w:after="0" w:line="240" w:lineRule="auto"/>
        <w:ind w:firstLine="480"/>
        <w:jc w:val="both"/>
        <w:rPr>
          <w:rFonts w:ascii="Times New Roman CYR" w:hAnsi="Times New Roman CYR" w:cs="Times New Roman CYR"/>
          <w:kern w:val="20"/>
          <w:sz w:val="28"/>
          <w:szCs w:val="28"/>
        </w:rPr>
      </w:pPr>
      <w:r w:rsidRPr="00D54E32">
        <w:rPr>
          <w:rFonts w:ascii="Times New Roman CYR" w:hAnsi="Times New Roman CYR" w:cs="Times New Roman CYR"/>
          <w:kern w:val="20"/>
          <w:sz w:val="28"/>
          <w:szCs w:val="28"/>
        </w:rPr>
        <w:t>Среднегодовая численность занятых в экономике за 2019  год составила 5201 чел., что на 119 чел. меньше, чем в 2018 году</w:t>
      </w:r>
      <w:r w:rsidR="00211FC0" w:rsidRPr="00D54E32">
        <w:rPr>
          <w:rFonts w:ascii="Times New Roman CYR" w:hAnsi="Times New Roman CYR" w:cs="Times New Roman CYR"/>
          <w:kern w:val="20"/>
          <w:sz w:val="28"/>
          <w:szCs w:val="28"/>
        </w:rPr>
        <w:t>.</w:t>
      </w:r>
      <w:r w:rsidRPr="00D54E32">
        <w:rPr>
          <w:rFonts w:ascii="Times New Roman CYR" w:hAnsi="Times New Roman CYR" w:cs="Times New Roman CYR"/>
          <w:kern w:val="20"/>
          <w:sz w:val="28"/>
          <w:szCs w:val="28"/>
        </w:rPr>
        <w:t xml:space="preserve">  Снижение  численности занятых в экономике, связано с фактом сокращения численности работающих у индивидуальных предпринимателей, занятых в сельском хозяйстве и сфере обрабатывающих производств.</w:t>
      </w:r>
    </w:p>
    <w:p w:rsidR="005B14F2" w:rsidRPr="00D54E32" w:rsidRDefault="005B14F2" w:rsidP="005B14F2">
      <w:pPr>
        <w:autoSpaceDE w:val="0"/>
        <w:autoSpaceDN w:val="0"/>
        <w:adjustRightInd w:val="0"/>
        <w:spacing w:after="0" w:line="240" w:lineRule="auto"/>
        <w:ind w:firstLine="480"/>
        <w:jc w:val="both"/>
        <w:rPr>
          <w:rFonts w:ascii="Times New Roman CYR" w:hAnsi="Times New Roman CYR" w:cs="Times New Roman CYR"/>
          <w:kern w:val="20"/>
          <w:sz w:val="28"/>
          <w:szCs w:val="28"/>
        </w:rPr>
      </w:pPr>
      <w:r w:rsidRPr="00D54E32">
        <w:rPr>
          <w:rFonts w:ascii="Times New Roman CYR" w:hAnsi="Times New Roman CYR" w:cs="Times New Roman CYR"/>
          <w:kern w:val="20"/>
          <w:sz w:val="28"/>
          <w:szCs w:val="28"/>
        </w:rPr>
        <w:t xml:space="preserve"> По оценке 2020 года численность занятых в экономике должна составить 5140 чел., в перспективе 2023 года – 5058 чел.</w:t>
      </w:r>
    </w:p>
    <w:p w:rsidR="005B14F2" w:rsidRPr="00D54E32" w:rsidRDefault="005B14F2" w:rsidP="005B14F2">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D54E32">
        <w:rPr>
          <w:rFonts w:ascii="Times New Roman CYR" w:hAnsi="Times New Roman CYR" w:cs="Times New Roman CYR"/>
          <w:kern w:val="20"/>
          <w:sz w:val="28"/>
          <w:szCs w:val="28"/>
        </w:rPr>
        <w:t>Численность занятых в частном секторе составляет 356 чел. и в перспективе 2023 года показатель может иметь значение 382 человека.</w:t>
      </w:r>
    </w:p>
    <w:p w:rsidR="005B14F2" w:rsidRPr="00D54E32" w:rsidRDefault="005B14F2" w:rsidP="005B14F2">
      <w:pPr>
        <w:autoSpaceDE w:val="0"/>
        <w:autoSpaceDN w:val="0"/>
        <w:adjustRightInd w:val="0"/>
        <w:spacing w:after="0" w:line="240" w:lineRule="auto"/>
        <w:ind w:firstLine="709"/>
        <w:jc w:val="both"/>
        <w:rPr>
          <w:rFonts w:ascii="Times New Roman CYR" w:hAnsi="Times New Roman CYR" w:cs="Times New Roman CYR"/>
          <w:sz w:val="28"/>
          <w:szCs w:val="28"/>
        </w:rPr>
      </w:pPr>
      <w:r w:rsidRPr="00D54E32">
        <w:rPr>
          <w:rFonts w:ascii="Times New Roman CYR" w:hAnsi="Times New Roman CYR" w:cs="Times New Roman CYR"/>
          <w:sz w:val="28"/>
          <w:szCs w:val="28"/>
        </w:rPr>
        <w:t xml:space="preserve"> Среднесписочная численность работников организаций, без внешних совместителей, за 2019 год составила 2493 чел., что ниже уровня 2018 года на 79 человек. </w:t>
      </w:r>
      <w:r w:rsidR="00F14D66" w:rsidRPr="00D54E32">
        <w:rPr>
          <w:rFonts w:ascii="Times New Roman CYR" w:hAnsi="Times New Roman CYR" w:cs="Times New Roman CYR"/>
          <w:sz w:val="28"/>
          <w:szCs w:val="28"/>
        </w:rPr>
        <w:t xml:space="preserve">За первое полугодие 2020 года среднесписочная численность работников организаций, без внешних совместителей составила 2451 чел,  без субъектов малого предпринимательства – 2136 человек.  </w:t>
      </w:r>
      <w:r w:rsidRPr="00D54E32">
        <w:rPr>
          <w:rFonts w:ascii="Times New Roman CYR" w:hAnsi="Times New Roman CYR" w:cs="Times New Roman CYR"/>
          <w:sz w:val="28"/>
          <w:szCs w:val="28"/>
        </w:rPr>
        <w:t>По оценке 2020 года</w:t>
      </w:r>
      <w:r w:rsidR="00F14D66" w:rsidRPr="00D54E32">
        <w:rPr>
          <w:rFonts w:ascii="Times New Roman CYR" w:hAnsi="Times New Roman CYR" w:cs="Times New Roman CYR"/>
          <w:sz w:val="28"/>
          <w:szCs w:val="28"/>
        </w:rPr>
        <w:t>,</w:t>
      </w:r>
      <w:r w:rsidRPr="00D54E32">
        <w:rPr>
          <w:rFonts w:ascii="Times New Roman CYR" w:hAnsi="Times New Roman CYR" w:cs="Times New Roman CYR"/>
          <w:sz w:val="28"/>
          <w:szCs w:val="28"/>
        </w:rPr>
        <w:t xml:space="preserve"> среднесписочная численность работников организаций составит 2435 чел.,  в перспективе 2023 года – 2291 человек.</w:t>
      </w:r>
    </w:p>
    <w:p w:rsidR="005B14F2" w:rsidRPr="00D54E32" w:rsidRDefault="005B14F2" w:rsidP="005B14F2">
      <w:pPr>
        <w:autoSpaceDE w:val="0"/>
        <w:autoSpaceDN w:val="0"/>
        <w:adjustRightInd w:val="0"/>
        <w:spacing w:after="0" w:line="240" w:lineRule="auto"/>
        <w:ind w:firstLine="709"/>
        <w:jc w:val="both"/>
        <w:rPr>
          <w:rFonts w:ascii="Times New Roman CYR" w:hAnsi="Times New Roman CYR" w:cs="Times New Roman CYR"/>
          <w:sz w:val="28"/>
          <w:szCs w:val="28"/>
        </w:rPr>
      </w:pPr>
      <w:r w:rsidRPr="00D54E32">
        <w:rPr>
          <w:rFonts w:ascii="Times New Roman CYR" w:hAnsi="Times New Roman CYR" w:cs="Times New Roman CYR"/>
          <w:sz w:val="28"/>
          <w:szCs w:val="28"/>
        </w:rPr>
        <w:t>На сокращении общей численности работников организаций отразился факт снижения численности в сфере обрабатывающих производств, со 105 чел. в 2018 году до 95 чел. в 2019 году, а также  снижение численности, занятых в сфере сельского хозяйства, и образования.</w:t>
      </w:r>
    </w:p>
    <w:p w:rsidR="005B14F2" w:rsidRPr="00D54E32" w:rsidRDefault="005B14F2" w:rsidP="005B14F2">
      <w:pPr>
        <w:autoSpaceDE w:val="0"/>
        <w:autoSpaceDN w:val="0"/>
        <w:adjustRightInd w:val="0"/>
        <w:spacing w:after="0" w:line="240" w:lineRule="auto"/>
        <w:ind w:firstLine="709"/>
        <w:jc w:val="both"/>
        <w:rPr>
          <w:rFonts w:ascii="Times New Roman CYR" w:hAnsi="Times New Roman CYR" w:cs="Times New Roman CYR"/>
          <w:sz w:val="28"/>
          <w:szCs w:val="28"/>
        </w:rPr>
      </w:pPr>
      <w:r w:rsidRPr="00D54E32">
        <w:rPr>
          <w:rFonts w:ascii="Times New Roman CYR" w:hAnsi="Times New Roman CYR" w:cs="Times New Roman CYR"/>
          <w:sz w:val="28"/>
          <w:szCs w:val="28"/>
        </w:rPr>
        <w:t>Численность работников организаций по разделу А «Сельское и лесное хозяйство» составила 245 человека и  сократилась на 19  человек  к уровню 2018 года</w:t>
      </w:r>
      <w:r w:rsidR="00F14D66" w:rsidRPr="00D54E32">
        <w:rPr>
          <w:rFonts w:ascii="Times New Roman CYR" w:hAnsi="Times New Roman CYR" w:cs="Times New Roman CYR"/>
          <w:sz w:val="28"/>
          <w:szCs w:val="28"/>
        </w:rPr>
        <w:t>, по итогам первого квартала 2020 года – 240 чел.</w:t>
      </w:r>
      <w:r w:rsidRPr="00D54E32">
        <w:rPr>
          <w:rFonts w:ascii="Times New Roman CYR" w:hAnsi="Times New Roman CYR" w:cs="Times New Roman CYR"/>
          <w:sz w:val="28"/>
          <w:szCs w:val="28"/>
        </w:rPr>
        <w:t xml:space="preserve"> </w:t>
      </w:r>
    </w:p>
    <w:p w:rsidR="005B14F2" w:rsidRPr="00D54E32" w:rsidRDefault="005B14F2" w:rsidP="005B14F2">
      <w:pPr>
        <w:autoSpaceDE w:val="0"/>
        <w:autoSpaceDN w:val="0"/>
        <w:adjustRightInd w:val="0"/>
        <w:spacing w:after="0" w:line="240" w:lineRule="auto"/>
        <w:ind w:firstLine="480"/>
        <w:jc w:val="both"/>
        <w:rPr>
          <w:rFonts w:ascii="Times New Roman CYR" w:hAnsi="Times New Roman CYR" w:cs="Times New Roman CYR"/>
          <w:sz w:val="28"/>
          <w:szCs w:val="28"/>
        </w:rPr>
      </w:pPr>
      <w:r w:rsidRPr="00D54E32">
        <w:rPr>
          <w:rFonts w:ascii="Times New Roman CYR" w:hAnsi="Times New Roman CYR" w:cs="Times New Roman CYR"/>
          <w:sz w:val="28"/>
          <w:szCs w:val="28"/>
        </w:rPr>
        <w:t>Численность работников сферы образования составила 740 чел., что ниже уровня  показателя 2018 года на 35 человек, в связи с приведением к нормативной численности работников сферы обслуживающего персонала</w:t>
      </w:r>
      <w:r w:rsidR="00F14D66" w:rsidRPr="00D54E32">
        <w:rPr>
          <w:rFonts w:ascii="Times New Roman CYR" w:hAnsi="Times New Roman CYR" w:cs="Times New Roman CYR"/>
          <w:sz w:val="28"/>
          <w:szCs w:val="28"/>
        </w:rPr>
        <w:t>, в первом полугодии 2020 года  показатель имеет значение 717 человек, и сократился на 23 человека к началу года.</w:t>
      </w:r>
    </w:p>
    <w:p w:rsidR="005B14F2" w:rsidRPr="00D54E32" w:rsidRDefault="005B14F2" w:rsidP="005B14F2">
      <w:pPr>
        <w:autoSpaceDE w:val="0"/>
        <w:autoSpaceDN w:val="0"/>
        <w:adjustRightInd w:val="0"/>
        <w:spacing w:after="0" w:line="240" w:lineRule="auto"/>
        <w:ind w:firstLine="480"/>
        <w:jc w:val="both"/>
        <w:rPr>
          <w:rFonts w:ascii="Times New Roman CYR" w:hAnsi="Times New Roman CYR" w:cs="Times New Roman CYR"/>
          <w:sz w:val="28"/>
          <w:szCs w:val="28"/>
        </w:rPr>
      </w:pPr>
      <w:r w:rsidRPr="00D54E32">
        <w:rPr>
          <w:rFonts w:ascii="Times New Roman CYR" w:hAnsi="Times New Roman CYR" w:cs="Times New Roman CYR"/>
          <w:sz w:val="28"/>
          <w:szCs w:val="28"/>
        </w:rPr>
        <w:t xml:space="preserve"> Численность работников в сфере здравоохранения составила 393 чел., что ниже  уровня 2018 года на 3 человека, по причине отсутствия узко-профильных специалистов в лечебном учреждении</w:t>
      </w:r>
      <w:r w:rsidR="00F14D66" w:rsidRPr="00D54E32">
        <w:rPr>
          <w:rFonts w:ascii="Times New Roman CYR" w:hAnsi="Times New Roman CYR" w:cs="Times New Roman CYR"/>
          <w:sz w:val="28"/>
          <w:szCs w:val="28"/>
        </w:rPr>
        <w:t>,  в первом полугодии 2020 года показатель сократился на 5 человек и имеет значение 387 человек.</w:t>
      </w:r>
    </w:p>
    <w:p w:rsidR="005B14F2" w:rsidRPr="00D54E32" w:rsidRDefault="005B14F2" w:rsidP="005B14F2">
      <w:pPr>
        <w:autoSpaceDE w:val="0"/>
        <w:autoSpaceDN w:val="0"/>
        <w:adjustRightInd w:val="0"/>
        <w:spacing w:after="0" w:line="240" w:lineRule="auto"/>
        <w:ind w:firstLine="480"/>
        <w:jc w:val="both"/>
        <w:rPr>
          <w:rFonts w:ascii="Times New Roman CYR" w:hAnsi="Times New Roman CYR" w:cs="Times New Roman CYR"/>
          <w:sz w:val="28"/>
          <w:szCs w:val="28"/>
        </w:rPr>
      </w:pPr>
      <w:r w:rsidRPr="00D54E32">
        <w:rPr>
          <w:rFonts w:ascii="Times New Roman CYR" w:hAnsi="Times New Roman CYR" w:cs="Times New Roman CYR"/>
          <w:sz w:val="28"/>
          <w:szCs w:val="28"/>
        </w:rPr>
        <w:t>Численность занятых  в отрасли культуры, спорта, организаций досуга и развлечений составила 105 чел. и осталась практически на уровне 2018 года, в котором показатель имел значение 106 человек</w:t>
      </w:r>
      <w:r w:rsidR="00BF68BA" w:rsidRPr="00D54E32">
        <w:rPr>
          <w:rFonts w:ascii="Times New Roman CYR" w:hAnsi="Times New Roman CYR" w:cs="Times New Roman CYR"/>
          <w:sz w:val="28"/>
          <w:szCs w:val="28"/>
        </w:rPr>
        <w:t>, а также остался неизменным и по итогам второго полугодия 2020 года.</w:t>
      </w:r>
    </w:p>
    <w:p w:rsidR="005B14F2" w:rsidRPr="00D54E32" w:rsidRDefault="005B14F2" w:rsidP="005B14F2">
      <w:pPr>
        <w:autoSpaceDE w:val="0"/>
        <w:autoSpaceDN w:val="0"/>
        <w:adjustRightInd w:val="0"/>
        <w:spacing w:after="0" w:line="240" w:lineRule="auto"/>
        <w:ind w:firstLine="480"/>
        <w:jc w:val="both"/>
        <w:rPr>
          <w:rFonts w:ascii="Times New Roman CYR" w:hAnsi="Times New Roman CYR" w:cs="Times New Roman CYR"/>
          <w:kern w:val="20"/>
          <w:sz w:val="28"/>
          <w:szCs w:val="28"/>
        </w:rPr>
      </w:pPr>
      <w:r w:rsidRPr="00D54E32">
        <w:rPr>
          <w:rFonts w:ascii="Times New Roman CYR" w:hAnsi="Times New Roman CYR" w:cs="Times New Roman CYR"/>
          <w:kern w:val="20"/>
          <w:sz w:val="28"/>
          <w:szCs w:val="28"/>
        </w:rPr>
        <w:lastRenderedPageBreak/>
        <w:t xml:space="preserve">Численность занятых в крестьянских (фермерских) хозяйствах (включая наемных работников) в 2019 году составила 30 чел., </w:t>
      </w:r>
      <w:r w:rsidR="00D7019A" w:rsidRPr="00D54E32">
        <w:rPr>
          <w:rFonts w:ascii="Times New Roman CYR" w:hAnsi="Times New Roman CYR" w:cs="Times New Roman CYR"/>
          <w:kern w:val="20"/>
          <w:sz w:val="28"/>
          <w:szCs w:val="28"/>
        </w:rPr>
        <w:t>по оценке 20120 года показатель суще</w:t>
      </w:r>
      <w:r w:rsidR="002D5038" w:rsidRPr="00D54E32">
        <w:rPr>
          <w:rFonts w:ascii="Times New Roman CYR" w:hAnsi="Times New Roman CYR" w:cs="Times New Roman CYR"/>
          <w:kern w:val="20"/>
          <w:sz w:val="28"/>
          <w:szCs w:val="28"/>
        </w:rPr>
        <w:t>с</w:t>
      </w:r>
      <w:r w:rsidR="00D7019A" w:rsidRPr="00D54E32">
        <w:rPr>
          <w:rFonts w:ascii="Times New Roman CYR" w:hAnsi="Times New Roman CYR" w:cs="Times New Roman CYR"/>
          <w:kern w:val="20"/>
          <w:sz w:val="28"/>
          <w:szCs w:val="28"/>
        </w:rPr>
        <w:t>твенных изменений не претерпит</w:t>
      </w:r>
      <w:r w:rsidR="002D5038" w:rsidRPr="00D54E32">
        <w:rPr>
          <w:rFonts w:ascii="Times New Roman CYR" w:hAnsi="Times New Roman CYR" w:cs="Times New Roman CYR"/>
          <w:kern w:val="20"/>
          <w:sz w:val="28"/>
          <w:szCs w:val="28"/>
        </w:rPr>
        <w:t xml:space="preserve">. </w:t>
      </w:r>
    </w:p>
    <w:p w:rsidR="005B14F2" w:rsidRDefault="005B14F2" w:rsidP="005B14F2">
      <w:pPr>
        <w:autoSpaceDE w:val="0"/>
        <w:autoSpaceDN w:val="0"/>
        <w:adjustRightInd w:val="0"/>
        <w:spacing w:after="120" w:line="240" w:lineRule="auto"/>
        <w:ind w:firstLine="561"/>
        <w:jc w:val="both"/>
        <w:rPr>
          <w:rFonts w:ascii="Times New Roman CYR" w:hAnsi="Times New Roman CYR" w:cs="Times New Roman CYR"/>
          <w:color w:val="C00000"/>
          <w:kern w:val="20"/>
          <w:sz w:val="28"/>
          <w:szCs w:val="28"/>
        </w:rPr>
      </w:pPr>
      <w:r w:rsidRPr="00D54E32">
        <w:rPr>
          <w:rFonts w:ascii="Times New Roman CYR" w:hAnsi="Times New Roman CYR" w:cs="Times New Roman CYR"/>
          <w:kern w:val="20"/>
          <w:sz w:val="28"/>
          <w:szCs w:val="28"/>
        </w:rPr>
        <w:t>В органах государственной службы занятости,  наконец</w:t>
      </w:r>
      <w:r w:rsidR="002D5038" w:rsidRPr="00D54E32">
        <w:rPr>
          <w:rFonts w:ascii="Times New Roman CYR" w:hAnsi="Times New Roman CYR" w:cs="Times New Roman CYR"/>
          <w:kern w:val="20"/>
          <w:sz w:val="28"/>
          <w:szCs w:val="28"/>
        </w:rPr>
        <w:t>,</w:t>
      </w:r>
      <w:r w:rsidRPr="00D54E32">
        <w:rPr>
          <w:rFonts w:ascii="Times New Roman CYR" w:hAnsi="Times New Roman CYR" w:cs="Times New Roman CYR"/>
          <w:kern w:val="20"/>
          <w:sz w:val="28"/>
          <w:szCs w:val="28"/>
        </w:rPr>
        <w:t xml:space="preserve"> 2019 года, зарегистрировано 202 безработных, показатель положительно сократился к уровню начала 2019 года на 18 человек</w:t>
      </w:r>
      <w:r w:rsidR="004F1596" w:rsidRPr="00D54E32">
        <w:rPr>
          <w:rFonts w:ascii="Times New Roman CYR" w:hAnsi="Times New Roman CYR" w:cs="Times New Roman CYR"/>
          <w:kern w:val="20"/>
          <w:sz w:val="28"/>
          <w:szCs w:val="28"/>
        </w:rPr>
        <w:t>, на 01.0 7. 2020 года  зарегистрированная численность безработных составила 249 человек</w:t>
      </w:r>
      <w:r w:rsidR="002D5038" w:rsidRPr="00D54E32">
        <w:rPr>
          <w:rFonts w:ascii="Times New Roman CYR" w:hAnsi="Times New Roman CYR" w:cs="Times New Roman CYR"/>
          <w:kern w:val="20"/>
          <w:sz w:val="28"/>
          <w:szCs w:val="28"/>
        </w:rPr>
        <w:t>, в результате чего уровень безработицы с 3,7 % на01.01.2020 возрос до 4,2 % на 01.07.</w:t>
      </w:r>
      <w:r w:rsidRPr="00D54E32">
        <w:rPr>
          <w:rFonts w:ascii="Times New Roman CYR" w:hAnsi="Times New Roman CYR" w:cs="Times New Roman CYR"/>
          <w:kern w:val="20"/>
          <w:sz w:val="28"/>
          <w:szCs w:val="28"/>
        </w:rPr>
        <w:t xml:space="preserve"> </w:t>
      </w:r>
      <w:r w:rsidR="002D5038" w:rsidRPr="00D54E32">
        <w:rPr>
          <w:rFonts w:ascii="Times New Roman CYR" w:hAnsi="Times New Roman CYR" w:cs="Times New Roman CYR"/>
          <w:kern w:val="20"/>
          <w:sz w:val="28"/>
          <w:szCs w:val="28"/>
        </w:rPr>
        <w:t>2020.</w:t>
      </w:r>
    </w:p>
    <w:p w:rsidR="005D02A8" w:rsidRPr="00322794" w:rsidRDefault="005D02A8" w:rsidP="008A604B">
      <w:pPr>
        <w:autoSpaceDE w:val="0"/>
        <w:autoSpaceDN w:val="0"/>
        <w:adjustRightInd w:val="0"/>
        <w:spacing w:after="0" w:line="240" w:lineRule="auto"/>
        <w:jc w:val="both"/>
        <w:rPr>
          <w:rFonts w:ascii="Times New Roman CYR" w:hAnsi="Times New Roman CYR" w:cs="Times New Roman CYR"/>
          <w:kern w:val="20"/>
          <w:sz w:val="28"/>
          <w:szCs w:val="28"/>
        </w:rPr>
      </w:pPr>
    </w:p>
    <w:p w:rsidR="005D02A8" w:rsidRPr="00BA0A33" w:rsidRDefault="00EC3F75"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14</w:t>
      </w:r>
      <w:r w:rsidR="00867BB5" w:rsidRPr="00BA0A33">
        <w:rPr>
          <w:rFonts w:ascii="Times New Roman CYR" w:hAnsi="Times New Roman CYR" w:cs="Times New Roman CYR"/>
          <w:b/>
          <w:kern w:val="20"/>
          <w:sz w:val="28"/>
          <w:szCs w:val="28"/>
        </w:rPr>
        <w:t>. Демографическая ситуация</w:t>
      </w:r>
    </w:p>
    <w:p w:rsidR="00F01524" w:rsidRDefault="00F01524" w:rsidP="0021734B">
      <w:pPr>
        <w:autoSpaceDE w:val="0"/>
        <w:autoSpaceDN w:val="0"/>
        <w:adjustRightInd w:val="0"/>
        <w:spacing w:after="0" w:line="240" w:lineRule="auto"/>
        <w:ind w:firstLine="720"/>
        <w:jc w:val="both"/>
        <w:rPr>
          <w:rFonts w:ascii="Times New Roman CYR" w:hAnsi="Times New Roman CYR" w:cs="Times New Roman CYR"/>
          <w:kern w:val="16"/>
          <w:sz w:val="28"/>
          <w:szCs w:val="28"/>
        </w:rPr>
      </w:pPr>
    </w:p>
    <w:p w:rsidR="00B37303" w:rsidRDefault="0021734B" w:rsidP="0021734B">
      <w:pPr>
        <w:autoSpaceDE w:val="0"/>
        <w:autoSpaceDN w:val="0"/>
        <w:adjustRightInd w:val="0"/>
        <w:spacing w:after="0" w:line="240" w:lineRule="auto"/>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Численность постоянного населения на начало периода составила 10924 человека, что ниже уровня 2018 года на 259 человек</w:t>
      </w:r>
      <w:r w:rsidR="00B37303">
        <w:rPr>
          <w:rFonts w:ascii="Times New Roman CYR" w:hAnsi="Times New Roman CYR" w:cs="Times New Roman CYR"/>
          <w:kern w:val="16"/>
          <w:sz w:val="28"/>
          <w:szCs w:val="28"/>
        </w:rPr>
        <w:t>.</w:t>
      </w:r>
    </w:p>
    <w:p w:rsidR="0021734B" w:rsidRDefault="00B37303" w:rsidP="0021734B">
      <w:pPr>
        <w:autoSpaceDE w:val="0"/>
        <w:autoSpaceDN w:val="0"/>
        <w:adjustRightInd w:val="0"/>
        <w:spacing w:after="0" w:line="240" w:lineRule="auto"/>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 </w:t>
      </w:r>
      <w:r w:rsidR="0021734B">
        <w:rPr>
          <w:rFonts w:ascii="Times New Roman CYR" w:hAnsi="Times New Roman CYR" w:cs="Times New Roman CYR"/>
          <w:kern w:val="16"/>
          <w:sz w:val="28"/>
          <w:szCs w:val="28"/>
        </w:rPr>
        <w:t xml:space="preserve">Численность населения на конец отчётного периода составила 10806 человек, за год сократилась на 118 </w:t>
      </w:r>
      <w:r>
        <w:rPr>
          <w:rFonts w:ascii="Times New Roman CYR" w:hAnsi="Times New Roman CYR" w:cs="Times New Roman CYR"/>
          <w:kern w:val="16"/>
          <w:sz w:val="28"/>
          <w:szCs w:val="28"/>
        </w:rPr>
        <w:t>человек, на конец первого полугодия 2020 года численность населения составляет 10834 человека.</w:t>
      </w:r>
    </w:p>
    <w:p w:rsidR="0021734B" w:rsidRDefault="0021734B" w:rsidP="0021734B">
      <w:pPr>
        <w:autoSpaceDE w:val="0"/>
        <w:autoSpaceDN w:val="0"/>
        <w:adjustRightInd w:val="0"/>
        <w:spacing w:after="0" w:line="240" w:lineRule="auto"/>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Рождаемость в 2019 году сократилась на 4 чел., по сравнению с предыдущим годом, когда данный показатель имел значение 139 человек.</w:t>
      </w:r>
    </w:p>
    <w:p w:rsidR="0021734B" w:rsidRDefault="0021734B" w:rsidP="0021734B">
      <w:pPr>
        <w:autoSpaceDE w:val="0"/>
        <w:autoSpaceDN w:val="0"/>
        <w:adjustRightInd w:val="0"/>
        <w:spacing w:after="0" w:line="240" w:lineRule="auto"/>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По итогам 2019 года родилось 135 человек</w:t>
      </w:r>
      <w:r w:rsidR="00B37303">
        <w:rPr>
          <w:rFonts w:ascii="Times New Roman CYR" w:hAnsi="Times New Roman CYR" w:cs="Times New Roman CYR"/>
          <w:kern w:val="16"/>
          <w:sz w:val="28"/>
          <w:szCs w:val="28"/>
        </w:rPr>
        <w:t>, за первое полугодие текущего года родилось 6</w:t>
      </w:r>
      <w:r w:rsidR="00C52BB7">
        <w:rPr>
          <w:rFonts w:ascii="Times New Roman CYR" w:hAnsi="Times New Roman CYR" w:cs="Times New Roman CYR"/>
          <w:kern w:val="16"/>
          <w:sz w:val="28"/>
          <w:szCs w:val="28"/>
        </w:rPr>
        <w:t>8</w:t>
      </w:r>
      <w:r w:rsidR="00B37303">
        <w:rPr>
          <w:rFonts w:ascii="Times New Roman CYR" w:hAnsi="Times New Roman CYR" w:cs="Times New Roman CYR"/>
          <w:kern w:val="16"/>
          <w:sz w:val="28"/>
          <w:szCs w:val="28"/>
        </w:rPr>
        <w:t>человек,</w:t>
      </w:r>
      <w:r>
        <w:rPr>
          <w:rFonts w:ascii="Times New Roman CYR" w:hAnsi="Times New Roman CYR" w:cs="Times New Roman CYR"/>
          <w:kern w:val="16"/>
          <w:sz w:val="28"/>
          <w:szCs w:val="28"/>
        </w:rPr>
        <w:t xml:space="preserve"> по оценке 2020 года рождаемость останется на уровне и в перспективе ожидается, хотя и незначительная, но положительная динамика рождаемости.</w:t>
      </w:r>
    </w:p>
    <w:p w:rsidR="0021734B" w:rsidRDefault="0021734B" w:rsidP="0021734B">
      <w:pPr>
        <w:autoSpaceDE w:val="0"/>
        <w:autoSpaceDN w:val="0"/>
        <w:adjustRightInd w:val="0"/>
        <w:spacing w:after="0" w:line="240" w:lineRule="auto"/>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Показатель смертности в 2019 году сократился  на 41 человек, численность умершего населения составляет 184 человека, при значении 225 человек по итогам 2018 года. </w:t>
      </w:r>
      <w:r w:rsidR="00B37303">
        <w:rPr>
          <w:rFonts w:ascii="Times New Roman CYR" w:hAnsi="Times New Roman CYR" w:cs="Times New Roman CYR"/>
          <w:kern w:val="16"/>
          <w:sz w:val="28"/>
          <w:szCs w:val="28"/>
        </w:rPr>
        <w:t xml:space="preserve">По итогам первого полугодия 2020 года умерло </w:t>
      </w:r>
      <w:r w:rsidR="00C52BB7">
        <w:rPr>
          <w:rFonts w:ascii="Times New Roman CYR" w:hAnsi="Times New Roman CYR" w:cs="Times New Roman CYR"/>
          <w:kern w:val="16"/>
          <w:sz w:val="28"/>
          <w:szCs w:val="28"/>
        </w:rPr>
        <w:t>77</w:t>
      </w:r>
      <w:r w:rsidR="00B37303">
        <w:rPr>
          <w:rFonts w:ascii="Times New Roman CYR" w:hAnsi="Times New Roman CYR" w:cs="Times New Roman CYR"/>
          <w:kern w:val="16"/>
          <w:sz w:val="28"/>
          <w:szCs w:val="28"/>
        </w:rPr>
        <w:t xml:space="preserve"> человек.</w:t>
      </w:r>
    </w:p>
    <w:p w:rsidR="0021734B" w:rsidRDefault="0021734B" w:rsidP="0021734B">
      <w:pPr>
        <w:autoSpaceDE w:val="0"/>
        <w:autoSpaceDN w:val="0"/>
        <w:adjustRightInd w:val="0"/>
        <w:spacing w:after="0" w:line="240" w:lineRule="auto"/>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Показатели миграции имеют отрицательную динамику, численность прибывшего населения по итогам 2019 года составляет 457 человек, убывшего – 526 человека, миграционный прирост имеет отрицательное значение (-69). </w:t>
      </w:r>
    </w:p>
    <w:p w:rsidR="00B37303" w:rsidRDefault="00B37303" w:rsidP="0021734B">
      <w:pPr>
        <w:autoSpaceDE w:val="0"/>
        <w:autoSpaceDN w:val="0"/>
        <w:adjustRightInd w:val="0"/>
        <w:spacing w:after="0" w:line="240" w:lineRule="auto"/>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За первое полугодие 2020 года прибыло 2</w:t>
      </w:r>
      <w:r w:rsidR="00C52BB7">
        <w:rPr>
          <w:rFonts w:ascii="Times New Roman CYR" w:hAnsi="Times New Roman CYR" w:cs="Times New Roman CYR"/>
          <w:kern w:val="16"/>
          <w:sz w:val="28"/>
          <w:szCs w:val="28"/>
        </w:rPr>
        <w:t>6</w:t>
      </w:r>
      <w:r>
        <w:rPr>
          <w:rFonts w:ascii="Times New Roman CYR" w:hAnsi="Times New Roman CYR" w:cs="Times New Roman CYR"/>
          <w:kern w:val="16"/>
          <w:sz w:val="28"/>
          <w:szCs w:val="28"/>
        </w:rPr>
        <w:t xml:space="preserve">2 человека, убыло </w:t>
      </w:r>
      <w:r w:rsidR="00C52BB7">
        <w:rPr>
          <w:rFonts w:ascii="Times New Roman CYR" w:hAnsi="Times New Roman CYR" w:cs="Times New Roman CYR"/>
          <w:kern w:val="16"/>
          <w:sz w:val="28"/>
          <w:szCs w:val="28"/>
        </w:rPr>
        <w:t>192</w:t>
      </w:r>
      <w:r>
        <w:rPr>
          <w:rFonts w:ascii="Times New Roman CYR" w:hAnsi="Times New Roman CYR" w:cs="Times New Roman CYR"/>
          <w:kern w:val="16"/>
          <w:sz w:val="28"/>
          <w:szCs w:val="28"/>
        </w:rPr>
        <w:t xml:space="preserve"> чел., миграционный прирост имеет </w:t>
      </w:r>
      <w:r w:rsidR="00C52BB7">
        <w:rPr>
          <w:rFonts w:ascii="Times New Roman CYR" w:hAnsi="Times New Roman CYR" w:cs="Times New Roman CYR"/>
          <w:kern w:val="16"/>
          <w:sz w:val="28"/>
          <w:szCs w:val="28"/>
        </w:rPr>
        <w:t>положительную динамику</w:t>
      </w:r>
      <w:r>
        <w:rPr>
          <w:rFonts w:ascii="Times New Roman CYR" w:hAnsi="Times New Roman CYR" w:cs="Times New Roman CYR"/>
          <w:kern w:val="16"/>
          <w:sz w:val="28"/>
          <w:szCs w:val="28"/>
        </w:rPr>
        <w:t xml:space="preserve"> </w:t>
      </w:r>
      <w:r w:rsidR="00C52BB7">
        <w:rPr>
          <w:rFonts w:ascii="Times New Roman CYR" w:hAnsi="Times New Roman CYR" w:cs="Times New Roman CYR"/>
          <w:kern w:val="16"/>
          <w:sz w:val="28"/>
          <w:szCs w:val="28"/>
        </w:rPr>
        <w:t xml:space="preserve"> -  +70 человек</w:t>
      </w:r>
      <w:r>
        <w:rPr>
          <w:rFonts w:ascii="Times New Roman CYR" w:hAnsi="Times New Roman CYR" w:cs="Times New Roman CYR"/>
          <w:kern w:val="16"/>
          <w:sz w:val="28"/>
          <w:szCs w:val="28"/>
        </w:rPr>
        <w:t>.</w:t>
      </w:r>
    </w:p>
    <w:p w:rsidR="0021734B" w:rsidRDefault="0021734B" w:rsidP="0021734B">
      <w:pPr>
        <w:autoSpaceDE w:val="0"/>
        <w:autoSpaceDN w:val="0"/>
        <w:adjustRightInd w:val="0"/>
        <w:spacing w:after="0" w:line="240" w:lineRule="auto"/>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В показателе - «прибыло населения» наметилась незначительная положительная динамика,  по итогам 2019 года численность прибывшего населения выше уровня 2018 года на 58 человека, в перспективе 2023 года показатель может достигнуть значения 470 человек.</w:t>
      </w:r>
    </w:p>
    <w:p w:rsidR="0021734B" w:rsidRDefault="0021734B" w:rsidP="0021734B">
      <w:pPr>
        <w:autoSpaceDE w:val="0"/>
        <w:autoSpaceDN w:val="0"/>
        <w:adjustRightInd w:val="0"/>
        <w:spacing w:after="0" w:line="240" w:lineRule="auto"/>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Численность выбывшего населения по итогам 2019 года составила 526 человек, ниже  уровня 2018 года на 46 человек. По оценке 2020 года и в краткосрочной перспективе ожидается замедление миграционного оттока населения.</w:t>
      </w:r>
    </w:p>
    <w:p w:rsidR="0021734B" w:rsidRDefault="0021734B" w:rsidP="0021734B">
      <w:pPr>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kern w:val="16"/>
          <w:sz w:val="28"/>
          <w:szCs w:val="28"/>
        </w:rPr>
        <w:t xml:space="preserve"> </w:t>
      </w:r>
      <w:r>
        <w:rPr>
          <w:rFonts w:ascii="Times New Roman CYR" w:hAnsi="Times New Roman CYR" w:cs="Times New Roman CYR"/>
          <w:sz w:val="28"/>
          <w:szCs w:val="28"/>
        </w:rPr>
        <w:t xml:space="preserve">Численность постоянного населения, в возрасте моложе трудоспособного, к уровню 2018 года, сократилась на 55 человек и составила  2526 чел. </w:t>
      </w:r>
    </w:p>
    <w:p w:rsidR="0021734B" w:rsidRDefault="0021734B" w:rsidP="0021734B">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Численность населения в возрасте старше трудоспособного составляет 3110 человек, на 22 человека сократилась к численности по итогам 2018 года. </w:t>
      </w:r>
    </w:p>
    <w:p w:rsidR="0021734B" w:rsidRDefault="0021734B" w:rsidP="0021734B">
      <w:pPr>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Среднегодовая численность трудоспособного населения составляет 5288 человек, сокращение к уровню 2018 года на 171 человек.</w:t>
      </w:r>
    </w:p>
    <w:p w:rsidR="0021734B" w:rsidRDefault="0021734B" w:rsidP="0021734B">
      <w:pPr>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Среднегодовая численность населения по итогам отчётного периода составила 10865 человек и сократилась к уровню 2018 года на 189 человек.</w:t>
      </w:r>
    </w:p>
    <w:p w:rsidR="009158B2" w:rsidRDefault="009158B2" w:rsidP="0021734B">
      <w:pPr>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По итогам первого полугодия 2020 года  показатель среднегодовой численности населения составляет 10770 человек.</w:t>
      </w:r>
    </w:p>
    <w:p w:rsidR="0021734B" w:rsidRDefault="0021734B" w:rsidP="0021734B">
      <w:pPr>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По оценке 2020  года показатель будет иметь значение – 10750 человек, в перспективе 2023 года  - 10447 человек.</w:t>
      </w:r>
    </w:p>
    <w:p w:rsidR="0021734B" w:rsidRDefault="0021734B" w:rsidP="0021734B">
      <w:pPr>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структуре населения наибольший удельный вес занимает трудоспособное население 48,67  %, в 2018 году показатель имел значение 49,57 %,  население старше трудоспособного 28,53 %, численность населения моложе трудоспособного составляет 23,24 %. </w:t>
      </w:r>
    </w:p>
    <w:p w:rsidR="0021734B" w:rsidRDefault="0021734B" w:rsidP="0021734B">
      <w:pPr>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Сокращение численности населения в трудоспособном возрасте связано, прежде всего, с тем фактом, что население вынуждено выезжать в поисках работы, так как на территории района отсутствуют предприятия и организации, предоставляющие рабочие места.</w:t>
      </w:r>
    </w:p>
    <w:p w:rsidR="00323E6A" w:rsidRDefault="00323E6A" w:rsidP="008A604B">
      <w:pPr>
        <w:widowControl w:val="0"/>
        <w:autoSpaceDE w:val="0"/>
        <w:autoSpaceDN w:val="0"/>
        <w:adjustRightInd w:val="0"/>
        <w:spacing w:after="0" w:line="240" w:lineRule="auto"/>
        <w:rPr>
          <w:rFonts w:ascii="Times New Roman CYR" w:hAnsi="Times New Roman CYR" w:cs="Times New Roman CYR"/>
          <w:b/>
          <w:color w:val="C00000"/>
          <w:kern w:val="20"/>
          <w:sz w:val="28"/>
          <w:szCs w:val="28"/>
        </w:rPr>
      </w:pPr>
    </w:p>
    <w:p w:rsidR="005D02A8" w:rsidRPr="00BA0A33" w:rsidRDefault="00A67D93"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15</w:t>
      </w:r>
      <w:r w:rsidR="00867BB5" w:rsidRPr="00BA0A33">
        <w:rPr>
          <w:rFonts w:ascii="Times New Roman CYR" w:hAnsi="Times New Roman CYR" w:cs="Times New Roman CYR"/>
          <w:b/>
          <w:kern w:val="20"/>
          <w:sz w:val="28"/>
          <w:szCs w:val="28"/>
        </w:rPr>
        <w:t>. Образование</w:t>
      </w:r>
    </w:p>
    <w:p w:rsidR="00AB7694" w:rsidRPr="005B342B" w:rsidRDefault="00F53FBF" w:rsidP="00AB7694">
      <w:pPr>
        <w:shd w:val="clear" w:color="auto" w:fill="FFFFFF"/>
        <w:autoSpaceDE w:val="0"/>
        <w:autoSpaceDN w:val="0"/>
        <w:adjustRightInd w:val="0"/>
        <w:spacing w:after="0" w:line="240" w:lineRule="auto"/>
        <w:jc w:val="center"/>
        <w:rPr>
          <w:rFonts w:ascii="Times New Roman CYR" w:hAnsi="Times New Roman CYR" w:cs="Times New Roman CYR"/>
          <w:b/>
          <w:bCs/>
          <w:sz w:val="28"/>
          <w:szCs w:val="28"/>
        </w:rPr>
      </w:pPr>
      <w:r w:rsidRPr="005B342B">
        <w:rPr>
          <w:rFonts w:ascii="Times New Roman CYR" w:hAnsi="Times New Roman CYR" w:cs="Times New Roman CYR"/>
          <w:b/>
          <w:bCs/>
          <w:sz w:val="28"/>
          <w:szCs w:val="28"/>
        </w:rPr>
        <w:t>Дошкольное образование</w:t>
      </w:r>
    </w:p>
    <w:p w:rsidR="00D54E32" w:rsidRPr="00AF064D" w:rsidRDefault="00F53FBF" w:rsidP="00AB769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sidRPr="00DD12CD">
        <w:rPr>
          <w:rFonts w:ascii="Times New Roman CYR" w:hAnsi="Times New Roman CYR" w:cs="Times New Roman CYR"/>
          <w:color w:val="C00000"/>
          <w:sz w:val="28"/>
          <w:szCs w:val="28"/>
        </w:rPr>
        <w:t xml:space="preserve">   </w:t>
      </w:r>
      <w:r w:rsidRPr="00AF064D">
        <w:rPr>
          <w:rFonts w:ascii="Times New Roman CYR" w:hAnsi="Times New Roman CYR" w:cs="Times New Roman CYR"/>
          <w:sz w:val="28"/>
          <w:szCs w:val="28"/>
        </w:rPr>
        <w:t xml:space="preserve"> На территории района осуществляют деятельность 8 учреждени</w:t>
      </w:r>
      <w:r w:rsidR="00AB7694" w:rsidRPr="00AF064D">
        <w:rPr>
          <w:rFonts w:ascii="Times New Roman CYR" w:hAnsi="Times New Roman CYR" w:cs="Times New Roman CYR"/>
          <w:sz w:val="28"/>
          <w:szCs w:val="28"/>
        </w:rPr>
        <w:t xml:space="preserve">й </w:t>
      </w:r>
      <w:r w:rsidRPr="00AF064D">
        <w:rPr>
          <w:rFonts w:ascii="Times New Roman CYR" w:hAnsi="Times New Roman CYR" w:cs="Times New Roman CYR"/>
          <w:sz w:val="28"/>
          <w:szCs w:val="28"/>
        </w:rPr>
        <w:t xml:space="preserve">дошкольного образования, из них </w:t>
      </w:r>
      <w:r w:rsidR="003431BB">
        <w:rPr>
          <w:rFonts w:ascii="Times New Roman CYR" w:hAnsi="Times New Roman CYR" w:cs="Times New Roman CYR"/>
          <w:sz w:val="28"/>
          <w:szCs w:val="28"/>
        </w:rPr>
        <w:t>2</w:t>
      </w:r>
      <w:r w:rsidRPr="00AF064D">
        <w:rPr>
          <w:rFonts w:ascii="Times New Roman CYR" w:hAnsi="Times New Roman CYR" w:cs="Times New Roman CYR"/>
          <w:sz w:val="28"/>
          <w:szCs w:val="28"/>
        </w:rPr>
        <w:t xml:space="preserve"> юридических лица.   </w:t>
      </w:r>
      <w:r w:rsidR="00D54E32" w:rsidRPr="00AF064D">
        <w:rPr>
          <w:rFonts w:ascii="Times New Roman CYR" w:hAnsi="Times New Roman CYR" w:cs="Times New Roman CYR"/>
          <w:sz w:val="28"/>
          <w:szCs w:val="28"/>
        </w:rPr>
        <w:t>Потребность увеличения числа дошкольных образовательных учреждений отсутствует.</w:t>
      </w:r>
    </w:p>
    <w:p w:rsidR="003431BB" w:rsidRDefault="00F53FBF" w:rsidP="00AB769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sidRPr="00AF064D">
        <w:rPr>
          <w:rFonts w:ascii="Times New Roman CYR" w:hAnsi="Times New Roman CYR" w:cs="Times New Roman CYR"/>
          <w:sz w:val="28"/>
          <w:szCs w:val="28"/>
        </w:rPr>
        <w:t>В 20</w:t>
      </w:r>
      <w:r w:rsidR="003431BB">
        <w:rPr>
          <w:rFonts w:ascii="Times New Roman CYR" w:hAnsi="Times New Roman CYR" w:cs="Times New Roman CYR"/>
          <w:sz w:val="28"/>
          <w:szCs w:val="28"/>
        </w:rPr>
        <w:t>20</w:t>
      </w:r>
      <w:r w:rsidRPr="00AF064D">
        <w:rPr>
          <w:rFonts w:ascii="Times New Roman CYR" w:hAnsi="Times New Roman CYR" w:cs="Times New Roman CYR"/>
          <w:sz w:val="28"/>
          <w:szCs w:val="28"/>
        </w:rPr>
        <w:t xml:space="preserve"> году численность детей, посещающих дошкольные образовательные учреждения, включая посещающих  группы кратковременного пр</w:t>
      </w:r>
      <w:r w:rsidR="00D54E32" w:rsidRPr="00AF064D">
        <w:rPr>
          <w:rFonts w:ascii="Times New Roman CYR" w:hAnsi="Times New Roman CYR" w:cs="Times New Roman CYR"/>
          <w:sz w:val="28"/>
          <w:szCs w:val="28"/>
        </w:rPr>
        <w:t>е</w:t>
      </w:r>
      <w:r w:rsidRPr="00AF064D">
        <w:rPr>
          <w:rFonts w:ascii="Times New Roman CYR" w:hAnsi="Times New Roman CYR" w:cs="Times New Roman CYR"/>
          <w:sz w:val="28"/>
          <w:szCs w:val="28"/>
        </w:rPr>
        <w:t>бывания  при школах</w:t>
      </w:r>
      <w:r w:rsidR="00D54E32" w:rsidRPr="00AF064D">
        <w:rPr>
          <w:rFonts w:ascii="Times New Roman CYR" w:hAnsi="Times New Roman CYR" w:cs="Times New Roman CYR"/>
          <w:sz w:val="28"/>
          <w:szCs w:val="28"/>
        </w:rPr>
        <w:t>,</w:t>
      </w:r>
      <w:r w:rsidRPr="00AF064D">
        <w:rPr>
          <w:rFonts w:ascii="Times New Roman CYR" w:hAnsi="Times New Roman CYR" w:cs="Times New Roman CYR"/>
          <w:sz w:val="28"/>
          <w:szCs w:val="28"/>
        </w:rPr>
        <w:t>  составила 5</w:t>
      </w:r>
      <w:r w:rsidR="003431BB">
        <w:rPr>
          <w:rFonts w:ascii="Times New Roman CYR" w:hAnsi="Times New Roman CYR" w:cs="Times New Roman CYR"/>
          <w:sz w:val="28"/>
          <w:szCs w:val="28"/>
        </w:rPr>
        <w:t>31</w:t>
      </w:r>
      <w:r w:rsidRPr="00AF064D">
        <w:rPr>
          <w:rFonts w:ascii="Times New Roman CYR" w:hAnsi="Times New Roman CYR" w:cs="Times New Roman CYR"/>
          <w:sz w:val="28"/>
          <w:szCs w:val="28"/>
        </w:rPr>
        <w:t xml:space="preserve"> </w:t>
      </w:r>
      <w:r w:rsidR="003431BB">
        <w:rPr>
          <w:rFonts w:ascii="Times New Roman CYR" w:hAnsi="Times New Roman CYR" w:cs="Times New Roman CYR"/>
          <w:sz w:val="28"/>
          <w:szCs w:val="28"/>
        </w:rPr>
        <w:t>человек.</w:t>
      </w:r>
      <w:r w:rsidRPr="00AF064D">
        <w:rPr>
          <w:rFonts w:ascii="Times New Roman CYR" w:hAnsi="Times New Roman CYR" w:cs="Times New Roman CYR"/>
          <w:sz w:val="28"/>
          <w:szCs w:val="28"/>
        </w:rPr>
        <w:t xml:space="preserve"> В перспективе данный показатель останется на прежнем уровне.</w:t>
      </w:r>
    </w:p>
    <w:p w:rsidR="00D54E32" w:rsidRDefault="00D54E32" w:rsidP="00AB769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sidRPr="00AF064D">
        <w:rPr>
          <w:rFonts w:ascii="Times New Roman CYR" w:hAnsi="Times New Roman CYR" w:cs="Times New Roman CYR"/>
          <w:sz w:val="28"/>
          <w:szCs w:val="28"/>
        </w:rPr>
        <w:t>На конец первого полугодия 202</w:t>
      </w:r>
      <w:r w:rsidR="00A74EE7">
        <w:rPr>
          <w:rFonts w:ascii="Times New Roman CYR" w:hAnsi="Times New Roman CYR" w:cs="Times New Roman CYR"/>
          <w:sz w:val="28"/>
          <w:szCs w:val="28"/>
        </w:rPr>
        <w:t>0</w:t>
      </w:r>
      <w:r w:rsidRPr="00AF064D">
        <w:rPr>
          <w:rFonts w:ascii="Times New Roman CYR" w:hAnsi="Times New Roman CYR" w:cs="Times New Roman CYR"/>
          <w:sz w:val="28"/>
          <w:szCs w:val="28"/>
        </w:rPr>
        <w:t xml:space="preserve"> года в дошкольных образовательных учреждениях, работали только дежурные группы, что вызвано </w:t>
      </w:r>
      <w:r w:rsidR="00426E4B" w:rsidRPr="00AF064D">
        <w:rPr>
          <w:rFonts w:ascii="Times New Roman CYR" w:hAnsi="Times New Roman CYR" w:cs="Times New Roman CYR"/>
          <w:sz w:val="28"/>
          <w:szCs w:val="28"/>
        </w:rPr>
        <w:t>пр</w:t>
      </w:r>
      <w:r w:rsidR="00426E4B">
        <w:rPr>
          <w:rFonts w:ascii="Times New Roman CYR" w:hAnsi="Times New Roman CYR" w:cs="Times New Roman CYR"/>
          <w:sz w:val="28"/>
          <w:szCs w:val="28"/>
        </w:rPr>
        <w:t>е</w:t>
      </w:r>
      <w:r w:rsidR="00426E4B" w:rsidRPr="00AF064D">
        <w:rPr>
          <w:rFonts w:ascii="Times New Roman CYR" w:hAnsi="Times New Roman CYR" w:cs="Times New Roman CYR"/>
          <w:sz w:val="28"/>
          <w:szCs w:val="28"/>
        </w:rPr>
        <w:t>вентивными</w:t>
      </w:r>
      <w:r w:rsidRPr="00AF064D">
        <w:rPr>
          <w:rFonts w:ascii="Times New Roman CYR" w:hAnsi="Times New Roman CYR" w:cs="Times New Roman CYR"/>
          <w:sz w:val="28"/>
          <w:szCs w:val="28"/>
        </w:rPr>
        <w:t xml:space="preserve"> мерам, по предупреждению распространени</w:t>
      </w:r>
      <w:r w:rsidR="00174A58" w:rsidRPr="00AF064D">
        <w:rPr>
          <w:rFonts w:ascii="Times New Roman CYR" w:hAnsi="Times New Roman CYR" w:cs="Times New Roman CYR"/>
          <w:sz w:val="28"/>
          <w:szCs w:val="28"/>
        </w:rPr>
        <w:t>я</w:t>
      </w:r>
      <w:r w:rsidRPr="00AF064D">
        <w:rPr>
          <w:rFonts w:ascii="Times New Roman CYR" w:hAnsi="Times New Roman CYR" w:cs="Times New Roman CYR"/>
          <w:sz w:val="28"/>
          <w:szCs w:val="28"/>
        </w:rPr>
        <w:t xml:space="preserve"> коронавирусной эпидемии. При</w:t>
      </w:r>
      <w:r w:rsidR="00174A58" w:rsidRPr="00AF064D">
        <w:rPr>
          <w:rFonts w:ascii="Times New Roman CYR" w:hAnsi="Times New Roman CYR" w:cs="Times New Roman CYR"/>
          <w:sz w:val="28"/>
          <w:szCs w:val="28"/>
        </w:rPr>
        <w:t xml:space="preserve"> </w:t>
      </w:r>
      <w:r w:rsidRPr="00AF064D">
        <w:rPr>
          <w:rFonts w:ascii="Times New Roman CYR" w:hAnsi="Times New Roman CYR" w:cs="Times New Roman CYR"/>
          <w:sz w:val="28"/>
          <w:szCs w:val="28"/>
        </w:rPr>
        <w:t>обычной рабочей ситуации, численность детей, посещающих дошкольные образовательные учреждения</w:t>
      </w:r>
      <w:r w:rsidR="00174A58" w:rsidRPr="00AF064D">
        <w:rPr>
          <w:rFonts w:ascii="Times New Roman CYR" w:hAnsi="Times New Roman CYR" w:cs="Times New Roman CYR"/>
          <w:sz w:val="28"/>
          <w:szCs w:val="28"/>
        </w:rPr>
        <w:t xml:space="preserve"> осталась бы на уровне итогов 2019 года.</w:t>
      </w:r>
    </w:p>
    <w:p w:rsidR="003F2B27" w:rsidRDefault="003F2B27" w:rsidP="00AB769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Расходы по устранению действующего законодательства</w:t>
      </w:r>
      <w:r w:rsidR="009418DF">
        <w:rPr>
          <w:rFonts w:ascii="Times New Roman CYR" w:hAnsi="Times New Roman CYR" w:cs="Times New Roman CYR"/>
          <w:sz w:val="28"/>
          <w:szCs w:val="28"/>
        </w:rPr>
        <w:t xml:space="preserve"> по учреждениям дошкольного образования в 2020 году составят:</w:t>
      </w:r>
    </w:p>
    <w:p w:rsidR="009418DF" w:rsidRDefault="009418DF" w:rsidP="009418DF">
      <w:pPr>
        <w:rPr>
          <w:rFonts w:ascii="Times New Roman CYR" w:hAnsi="Times New Roman CYR" w:cs="Times New Roman CYR"/>
          <w:sz w:val="28"/>
          <w:szCs w:val="28"/>
        </w:rPr>
      </w:pPr>
      <w:r>
        <w:rPr>
          <w:rFonts w:ascii="Times New Roman CYR" w:hAnsi="Times New Roman CYR" w:cs="Times New Roman CYR"/>
          <w:sz w:val="28"/>
          <w:szCs w:val="28"/>
        </w:rPr>
        <w:t xml:space="preserve">МБДОУ детский сад </w:t>
      </w:r>
      <w:r>
        <w:rPr>
          <w:rFonts w:ascii="Times New Roman CYR" w:hAnsi="Times New Roman CYR" w:cs="Times New Roman CYR"/>
          <w:sz w:val="28"/>
          <w:szCs w:val="28"/>
          <w:lang w:val="en-US"/>
        </w:rPr>
        <w:t>II</w:t>
      </w:r>
      <w:r>
        <w:rPr>
          <w:rFonts w:ascii="Times New Roman CYR" w:hAnsi="Times New Roman CYR" w:cs="Times New Roman CYR"/>
          <w:sz w:val="28"/>
          <w:szCs w:val="28"/>
        </w:rPr>
        <w:t xml:space="preserve"> категории комбинированного вида № 1 «Солнышко» - 244,07 тыс. </w:t>
      </w:r>
      <w:r w:rsidR="00426E4B">
        <w:rPr>
          <w:rFonts w:ascii="Times New Roman CYR" w:hAnsi="Times New Roman CYR" w:cs="Times New Roman CYR"/>
          <w:sz w:val="28"/>
          <w:szCs w:val="28"/>
        </w:rPr>
        <w:t xml:space="preserve"> руб</w:t>
      </w:r>
      <w:r>
        <w:rPr>
          <w:rFonts w:ascii="Times New Roman CYR" w:hAnsi="Times New Roman CYR" w:cs="Times New Roman CYR"/>
          <w:sz w:val="28"/>
          <w:szCs w:val="28"/>
        </w:rPr>
        <w:t>;</w:t>
      </w:r>
    </w:p>
    <w:p w:rsidR="009418DF" w:rsidRDefault="009418DF" w:rsidP="009418DF">
      <w:pPr>
        <w:rPr>
          <w:rFonts w:ascii="Times New Roman CYR" w:hAnsi="Times New Roman CYR" w:cs="Times New Roman CYR"/>
          <w:sz w:val="28"/>
          <w:szCs w:val="28"/>
        </w:rPr>
      </w:pPr>
      <w:r>
        <w:rPr>
          <w:rFonts w:ascii="Times New Roman CYR" w:hAnsi="Times New Roman CYR" w:cs="Times New Roman CYR"/>
          <w:sz w:val="28"/>
          <w:szCs w:val="28"/>
        </w:rPr>
        <w:tab/>
      </w:r>
      <w:r w:rsidR="00426E4B">
        <w:rPr>
          <w:rFonts w:ascii="Times New Roman CYR" w:hAnsi="Times New Roman CYR" w:cs="Times New Roman CYR"/>
          <w:sz w:val="28"/>
          <w:szCs w:val="28"/>
        </w:rPr>
        <w:t>- МКДОУ детский сад «Лукоморье» Добромысловская  СОШ -  136,89 тыс. руб.;</w:t>
      </w:r>
    </w:p>
    <w:p w:rsidR="009418DF" w:rsidRDefault="009418DF" w:rsidP="009418DF">
      <w:pPr>
        <w:rPr>
          <w:rFonts w:ascii="Times New Roman CYR" w:hAnsi="Times New Roman CYR" w:cs="Times New Roman CYR"/>
          <w:sz w:val="28"/>
          <w:szCs w:val="28"/>
        </w:rPr>
      </w:pPr>
      <w:r>
        <w:rPr>
          <w:rFonts w:ascii="Times New Roman CYR" w:hAnsi="Times New Roman CYR" w:cs="Times New Roman CYR"/>
          <w:sz w:val="28"/>
          <w:szCs w:val="28"/>
        </w:rPr>
        <w:tab/>
      </w:r>
      <w:r w:rsidR="00426E4B">
        <w:rPr>
          <w:rFonts w:ascii="Times New Roman CYR" w:hAnsi="Times New Roman CYR" w:cs="Times New Roman CYR"/>
          <w:sz w:val="28"/>
          <w:szCs w:val="28"/>
        </w:rPr>
        <w:t>- филиал Стахановской СОШ детский сад «Сказка»  -  80,0 тыс.  руб.;</w:t>
      </w:r>
    </w:p>
    <w:p w:rsidR="009418DF" w:rsidRPr="009418DF" w:rsidRDefault="009418DF" w:rsidP="009418DF">
      <w:pPr>
        <w:rPr>
          <w:rFonts w:ascii="Times New Roman CYR" w:hAnsi="Times New Roman CYR" w:cs="Times New Roman CYR"/>
          <w:sz w:val="28"/>
          <w:szCs w:val="28"/>
        </w:rPr>
      </w:pPr>
      <w:r>
        <w:rPr>
          <w:rFonts w:ascii="Times New Roman CYR" w:hAnsi="Times New Roman CYR" w:cs="Times New Roman CYR"/>
          <w:sz w:val="28"/>
          <w:szCs w:val="28"/>
        </w:rPr>
        <w:lastRenderedPageBreak/>
        <w:tab/>
      </w:r>
      <w:r w:rsidR="00426E4B">
        <w:rPr>
          <w:rFonts w:ascii="Times New Roman CYR" w:hAnsi="Times New Roman CYR" w:cs="Times New Roman CYR"/>
          <w:sz w:val="28"/>
          <w:szCs w:val="28"/>
        </w:rPr>
        <w:t xml:space="preserve">- филиал  Отрокской  СОШ детский сад «Улыбка» - 80,0 тыс. руб.  и на ремонт системы отопления, с целью присоединения к модульной котельной – 1574,74 тыс. руб.  ремонт окон – 546,8 тыс.  руб.,  в том числе средства местного бюджета – 482,2 тыс.  руб. </w:t>
      </w:r>
      <w:r w:rsidR="00426E4B" w:rsidRPr="009418DF">
        <w:rPr>
          <w:rFonts w:ascii="Times New Roman CYR" w:hAnsi="Times New Roman CYR" w:cs="Times New Roman CYR"/>
          <w:sz w:val="28"/>
          <w:szCs w:val="28"/>
        </w:rPr>
        <w:t xml:space="preserve"> </w:t>
      </w:r>
    </w:p>
    <w:p w:rsidR="00F53FBF" w:rsidRPr="005B342B" w:rsidRDefault="00F53FBF" w:rsidP="005B342B">
      <w:pPr>
        <w:shd w:val="clear" w:color="auto" w:fill="FFFFFF"/>
        <w:autoSpaceDE w:val="0"/>
        <w:autoSpaceDN w:val="0"/>
        <w:adjustRightInd w:val="0"/>
        <w:spacing w:after="0" w:line="240" w:lineRule="auto"/>
        <w:ind w:firstLine="709"/>
        <w:jc w:val="center"/>
        <w:rPr>
          <w:rFonts w:ascii="Times New Roman CYR" w:hAnsi="Times New Roman CYR" w:cs="Times New Roman CYR"/>
          <w:b/>
          <w:bCs/>
          <w:sz w:val="28"/>
          <w:szCs w:val="28"/>
        </w:rPr>
      </w:pPr>
      <w:r w:rsidRPr="005B342B">
        <w:rPr>
          <w:rFonts w:ascii="Times New Roman CYR" w:hAnsi="Times New Roman CYR" w:cs="Times New Roman CYR"/>
          <w:b/>
          <w:bCs/>
          <w:sz w:val="28"/>
          <w:szCs w:val="28"/>
        </w:rPr>
        <w:t>Дневное образование</w:t>
      </w:r>
    </w:p>
    <w:p w:rsidR="000D0FE9" w:rsidRDefault="00F53FBF" w:rsidP="00AB769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sidRPr="005B342B">
        <w:rPr>
          <w:rFonts w:ascii="Times New Roman CYR" w:hAnsi="Times New Roman CYR" w:cs="Times New Roman CYR"/>
          <w:sz w:val="28"/>
          <w:szCs w:val="28"/>
        </w:rPr>
        <w:t xml:space="preserve">Сеть общеобразовательных учреждений района выглядит следующим образом: 6 основных и </w:t>
      </w:r>
      <w:r w:rsidR="00AF064D" w:rsidRPr="005B342B">
        <w:rPr>
          <w:rFonts w:ascii="Times New Roman CYR" w:hAnsi="Times New Roman CYR" w:cs="Times New Roman CYR"/>
          <w:sz w:val="28"/>
          <w:szCs w:val="28"/>
        </w:rPr>
        <w:t xml:space="preserve"> </w:t>
      </w:r>
      <w:r w:rsidRPr="005B342B">
        <w:rPr>
          <w:rFonts w:ascii="Times New Roman CYR" w:hAnsi="Times New Roman CYR" w:cs="Times New Roman CYR"/>
          <w:sz w:val="28"/>
          <w:szCs w:val="28"/>
        </w:rPr>
        <w:t>9 средних школ. </w:t>
      </w:r>
      <w:r w:rsidRPr="005B342B">
        <w:rPr>
          <w:rFonts w:ascii="Times New Roman CYR" w:hAnsi="Times New Roman CYR" w:cs="Times New Roman CYR"/>
          <w:sz w:val="28"/>
          <w:szCs w:val="28"/>
        </w:rPr>
        <w:br/>
        <w:t>Численность учащихся</w:t>
      </w:r>
      <w:r w:rsidR="003431BB">
        <w:rPr>
          <w:rFonts w:ascii="Times New Roman CYR" w:hAnsi="Times New Roman CYR" w:cs="Times New Roman CYR"/>
          <w:sz w:val="28"/>
          <w:szCs w:val="28"/>
        </w:rPr>
        <w:t>,</w:t>
      </w:r>
      <w:r w:rsidRPr="005B342B">
        <w:rPr>
          <w:rFonts w:ascii="Times New Roman CYR" w:hAnsi="Times New Roman CYR" w:cs="Times New Roman CYR"/>
          <w:sz w:val="28"/>
          <w:szCs w:val="28"/>
        </w:rPr>
        <w:t xml:space="preserve"> в дневных и вечерних общеобразовательных организациях</w:t>
      </w:r>
      <w:r w:rsidR="003431BB">
        <w:rPr>
          <w:rFonts w:ascii="Times New Roman CYR" w:hAnsi="Times New Roman CYR" w:cs="Times New Roman CYR"/>
          <w:sz w:val="28"/>
          <w:szCs w:val="28"/>
        </w:rPr>
        <w:t>,</w:t>
      </w:r>
      <w:r w:rsidRPr="005B342B">
        <w:rPr>
          <w:rFonts w:ascii="Times New Roman CYR" w:hAnsi="Times New Roman CYR" w:cs="Times New Roman CYR"/>
          <w:sz w:val="28"/>
          <w:szCs w:val="28"/>
        </w:rPr>
        <w:t xml:space="preserve"> всех форм собственности</w:t>
      </w:r>
      <w:r w:rsidR="00AF064D" w:rsidRPr="005B342B">
        <w:rPr>
          <w:rFonts w:ascii="Times New Roman CYR" w:hAnsi="Times New Roman CYR" w:cs="Times New Roman CYR"/>
          <w:sz w:val="28"/>
          <w:szCs w:val="28"/>
        </w:rPr>
        <w:t>,</w:t>
      </w:r>
      <w:r w:rsidRPr="005B342B">
        <w:rPr>
          <w:rFonts w:ascii="Times New Roman CYR" w:hAnsi="Times New Roman CYR" w:cs="Times New Roman CYR"/>
          <w:sz w:val="28"/>
          <w:szCs w:val="28"/>
        </w:rPr>
        <w:t xml:space="preserve"> по итогам 2019 года</w:t>
      </w:r>
      <w:r w:rsidR="003431BB">
        <w:rPr>
          <w:rFonts w:ascii="Times New Roman CYR" w:hAnsi="Times New Roman CYR" w:cs="Times New Roman CYR"/>
          <w:sz w:val="28"/>
          <w:szCs w:val="28"/>
        </w:rPr>
        <w:t>,</w:t>
      </w:r>
      <w:r w:rsidRPr="005B342B">
        <w:rPr>
          <w:rFonts w:ascii="Times New Roman CYR" w:hAnsi="Times New Roman CYR" w:cs="Times New Roman CYR"/>
          <w:sz w:val="28"/>
          <w:szCs w:val="28"/>
        </w:rPr>
        <w:t xml:space="preserve"> составила 1568 человек, что ниже уровня 2018 года на 53 чел.</w:t>
      </w:r>
      <w:r w:rsidR="003431BB">
        <w:rPr>
          <w:rFonts w:ascii="Times New Roman CYR" w:hAnsi="Times New Roman CYR" w:cs="Times New Roman CYR"/>
          <w:sz w:val="28"/>
          <w:szCs w:val="28"/>
        </w:rPr>
        <w:t>, по итогам первого полугодия 2020 года  -</w:t>
      </w:r>
      <w:r w:rsidR="000D0FE9">
        <w:rPr>
          <w:rFonts w:ascii="Times New Roman CYR" w:hAnsi="Times New Roman CYR" w:cs="Times New Roman CYR"/>
          <w:sz w:val="28"/>
          <w:szCs w:val="28"/>
        </w:rPr>
        <w:t xml:space="preserve"> </w:t>
      </w:r>
      <w:r w:rsidR="003431BB">
        <w:rPr>
          <w:rFonts w:ascii="Times New Roman CYR" w:hAnsi="Times New Roman CYR" w:cs="Times New Roman CYR"/>
          <w:sz w:val="28"/>
          <w:szCs w:val="28"/>
        </w:rPr>
        <w:t>1570 чел.</w:t>
      </w:r>
      <w:r w:rsidRPr="005B342B">
        <w:rPr>
          <w:rFonts w:ascii="Times New Roman CYR" w:hAnsi="Times New Roman CYR" w:cs="Times New Roman CYR"/>
          <w:sz w:val="28"/>
          <w:szCs w:val="28"/>
        </w:rPr>
        <w:br/>
        <w:t xml:space="preserve">    Численность учащихся, приходящихся на одного учителя, работающего в дневных общеобразовательных организациях муниципальной формы собственности, на начало 2019 </w:t>
      </w:r>
      <w:r w:rsidR="00AF064D" w:rsidRPr="005B342B">
        <w:rPr>
          <w:rFonts w:ascii="Times New Roman CYR" w:hAnsi="Times New Roman CYR" w:cs="Times New Roman CYR"/>
          <w:sz w:val="28"/>
          <w:szCs w:val="28"/>
        </w:rPr>
        <w:t xml:space="preserve"> </w:t>
      </w:r>
      <w:r w:rsidRPr="005B342B">
        <w:rPr>
          <w:rFonts w:ascii="Times New Roman CYR" w:hAnsi="Times New Roman CYR" w:cs="Times New Roman CYR"/>
          <w:sz w:val="28"/>
          <w:szCs w:val="28"/>
        </w:rPr>
        <w:t xml:space="preserve">учебного </w:t>
      </w:r>
      <w:r w:rsidR="003431BB">
        <w:rPr>
          <w:rFonts w:ascii="Times New Roman CYR" w:hAnsi="Times New Roman CYR" w:cs="Times New Roman CYR"/>
          <w:sz w:val="28"/>
          <w:szCs w:val="28"/>
        </w:rPr>
        <w:t xml:space="preserve"> </w:t>
      </w:r>
      <w:r w:rsidRPr="005B342B">
        <w:rPr>
          <w:rFonts w:ascii="Times New Roman CYR" w:hAnsi="Times New Roman CYR" w:cs="Times New Roman CYR"/>
          <w:sz w:val="28"/>
          <w:szCs w:val="28"/>
        </w:rPr>
        <w:t>года составила 7 человек.</w:t>
      </w:r>
    </w:p>
    <w:p w:rsidR="005B342B" w:rsidRPr="005B342B" w:rsidRDefault="003431BB" w:rsidP="00AB769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Все </w:t>
      </w:r>
      <w:r w:rsidR="00F53FBF" w:rsidRPr="005B342B">
        <w:rPr>
          <w:rFonts w:ascii="Times New Roman CYR" w:hAnsi="Times New Roman CYR" w:cs="Times New Roman CYR"/>
          <w:sz w:val="28"/>
          <w:szCs w:val="28"/>
        </w:rPr>
        <w:t xml:space="preserve"> выпускников</w:t>
      </w:r>
      <w:r w:rsidR="000D0FE9">
        <w:rPr>
          <w:rFonts w:ascii="Times New Roman CYR" w:hAnsi="Times New Roman CYR" w:cs="Times New Roman CYR"/>
          <w:sz w:val="28"/>
          <w:szCs w:val="28"/>
        </w:rPr>
        <w:t xml:space="preserve"> 9 и 11 классов </w:t>
      </w:r>
      <w:r w:rsidR="00F53FBF" w:rsidRPr="005B342B">
        <w:rPr>
          <w:rFonts w:ascii="Times New Roman CYR" w:hAnsi="Times New Roman CYR" w:cs="Times New Roman CYR"/>
          <w:sz w:val="28"/>
          <w:szCs w:val="28"/>
        </w:rPr>
        <w:t xml:space="preserve"> дневных общеобразовательных организаций муниципальной формы собственности</w:t>
      </w:r>
      <w:r w:rsidR="000D0FE9">
        <w:rPr>
          <w:rFonts w:ascii="Times New Roman CYR" w:hAnsi="Times New Roman CYR" w:cs="Times New Roman CYR"/>
          <w:sz w:val="28"/>
          <w:szCs w:val="28"/>
        </w:rPr>
        <w:t xml:space="preserve"> получили аттестат о среднем (полном)</w:t>
      </w:r>
      <w:r w:rsidR="00F53FBF" w:rsidRPr="005B342B">
        <w:rPr>
          <w:rFonts w:ascii="Times New Roman CYR" w:hAnsi="Times New Roman CYR" w:cs="Times New Roman CYR"/>
          <w:sz w:val="28"/>
          <w:szCs w:val="28"/>
        </w:rPr>
        <w:t xml:space="preserve"> </w:t>
      </w:r>
      <w:r w:rsidR="000D0FE9">
        <w:rPr>
          <w:rFonts w:ascii="Times New Roman CYR" w:hAnsi="Times New Roman CYR" w:cs="Times New Roman CYR"/>
          <w:sz w:val="28"/>
          <w:szCs w:val="28"/>
        </w:rPr>
        <w:t>образовании</w:t>
      </w:r>
      <w:r w:rsidR="00F53FBF" w:rsidRPr="005B342B">
        <w:rPr>
          <w:rFonts w:ascii="Times New Roman CYR" w:hAnsi="Times New Roman CYR" w:cs="Times New Roman CYR"/>
          <w:sz w:val="28"/>
          <w:szCs w:val="28"/>
        </w:rPr>
        <w:t>.</w:t>
      </w:r>
    </w:p>
    <w:p w:rsidR="00043A4E" w:rsidRDefault="00F53FBF" w:rsidP="00043A4E">
      <w:pPr>
        <w:shd w:val="clear" w:color="auto" w:fill="FFFFFF"/>
        <w:autoSpaceDE w:val="0"/>
        <w:autoSpaceDN w:val="0"/>
        <w:adjustRightInd w:val="0"/>
        <w:spacing w:after="0" w:line="240" w:lineRule="auto"/>
        <w:ind w:firstLine="709"/>
        <w:jc w:val="center"/>
        <w:rPr>
          <w:rFonts w:ascii="Times New Roman CYR" w:hAnsi="Times New Roman CYR" w:cs="Times New Roman CYR"/>
          <w:b/>
          <w:bCs/>
          <w:sz w:val="28"/>
          <w:szCs w:val="28"/>
        </w:rPr>
      </w:pPr>
      <w:r w:rsidRPr="00A84991">
        <w:rPr>
          <w:rFonts w:ascii="Times New Roman CYR" w:hAnsi="Times New Roman CYR" w:cs="Times New Roman CYR"/>
          <w:b/>
          <w:bCs/>
          <w:sz w:val="28"/>
          <w:szCs w:val="28"/>
        </w:rPr>
        <w:t>Дополнительное образование</w:t>
      </w:r>
    </w:p>
    <w:p w:rsidR="00043A4E" w:rsidRPr="006D7F8B" w:rsidRDefault="00F53FBF" w:rsidP="00043A4E">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sidRPr="00DD12CD">
        <w:rPr>
          <w:rFonts w:ascii="Times New Roman CYR" w:hAnsi="Times New Roman CYR" w:cs="Times New Roman CYR"/>
          <w:color w:val="C00000"/>
          <w:sz w:val="28"/>
          <w:szCs w:val="28"/>
        </w:rPr>
        <w:br/>
      </w:r>
      <w:r w:rsidR="00043A4E">
        <w:rPr>
          <w:rFonts w:ascii="Times New Roman CYR" w:hAnsi="Times New Roman CYR" w:cs="Times New Roman CYR"/>
          <w:color w:val="C00000"/>
          <w:sz w:val="28"/>
          <w:szCs w:val="28"/>
        </w:rPr>
        <w:t xml:space="preserve">       </w:t>
      </w:r>
      <w:r w:rsidRPr="006D7F8B">
        <w:rPr>
          <w:rFonts w:ascii="Times New Roman CYR" w:hAnsi="Times New Roman CYR" w:cs="Times New Roman CYR"/>
          <w:sz w:val="28"/>
          <w:szCs w:val="28"/>
        </w:rPr>
        <w:t>Количество учреждений дополнительного образования детей</w:t>
      </w:r>
      <w:r w:rsidR="007609BB" w:rsidRPr="006D7F8B">
        <w:rPr>
          <w:rFonts w:ascii="Times New Roman CYR" w:hAnsi="Times New Roman CYR" w:cs="Times New Roman CYR"/>
          <w:sz w:val="28"/>
          <w:szCs w:val="28"/>
        </w:rPr>
        <w:t>,</w:t>
      </w:r>
      <w:r w:rsidRPr="006D7F8B">
        <w:rPr>
          <w:rFonts w:ascii="Times New Roman CYR" w:hAnsi="Times New Roman CYR" w:cs="Times New Roman CYR"/>
          <w:sz w:val="28"/>
          <w:szCs w:val="28"/>
        </w:rPr>
        <w:t xml:space="preserve"> всех форм собственности</w:t>
      </w:r>
      <w:r w:rsidR="007609BB" w:rsidRPr="006D7F8B">
        <w:rPr>
          <w:rFonts w:ascii="Times New Roman CYR" w:hAnsi="Times New Roman CYR" w:cs="Times New Roman CYR"/>
          <w:sz w:val="28"/>
          <w:szCs w:val="28"/>
        </w:rPr>
        <w:t>,</w:t>
      </w:r>
      <w:r w:rsidRPr="006D7F8B">
        <w:rPr>
          <w:rFonts w:ascii="Times New Roman CYR" w:hAnsi="Times New Roman CYR" w:cs="Times New Roman CYR"/>
          <w:sz w:val="28"/>
          <w:szCs w:val="28"/>
        </w:rPr>
        <w:t xml:space="preserve"> на территории района составляет 3 единицы, из них в ведении образования - 2, в ведении культуры - 1.</w:t>
      </w:r>
    </w:p>
    <w:p w:rsidR="007A008F" w:rsidRPr="006D7F8B" w:rsidRDefault="00F53FBF" w:rsidP="00043A4E">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sidRPr="006D7F8B">
        <w:rPr>
          <w:rFonts w:ascii="Times New Roman CYR" w:hAnsi="Times New Roman CYR" w:cs="Times New Roman CYR"/>
          <w:sz w:val="28"/>
          <w:szCs w:val="28"/>
        </w:rPr>
        <w:t>Численность детей, получающих услуги дополнительно</w:t>
      </w:r>
      <w:r w:rsidR="007609BB" w:rsidRPr="006D7F8B">
        <w:rPr>
          <w:rFonts w:ascii="Times New Roman CYR" w:hAnsi="Times New Roman CYR" w:cs="Times New Roman CYR"/>
          <w:sz w:val="28"/>
          <w:szCs w:val="28"/>
        </w:rPr>
        <w:t>го</w:t>
      </w:r>
      <w:r w:rsidRPr="006D7F8B">
        <w:rPr>
          <w:rFonts w:ascii="Times New Roman CYR" w:hAnsi="Times New Roman CYR" w:cs="Times New Roman CYR"/>
          <w:sz w:val="28"/>
          <w:szCs w:val="28"/>
        </w:rPr>
        <w:t xml:space="preserve"> образовани</w:t>
      </w:r>
      <w:r w:rsidR="007609BB" w:rsidRPr="006D7F8B">
        <w:rPr>
          <w:rFonts w:ascii="Times New Roman CYR" w:hAnsi="Times New Roman CYR" w:cs="Times New Roman CYR"/>
          <w:sz w:val="28"/>
          <w:szCs w:val="28"/>
        </w:rPr>
        <w:t>я</w:t>
      </w:r>
      <w:r w:rsidRPr="006D7F8B">
        <w:rPr>
          <w:rFonts w:ascii="Times New Roman CYR" w:hAnsi="Times New Roman CYR" w:cs="Times New Roman CYR"/>
          <w:sz w:val="28"/>
          <w:szCs w:val="28"/>
        </w:rPr>
        <w:t xml:space="preserve"> в учреждениях дополнительного образования всех форм собственности, находящихся в ведении системы образования, на начало 20</w:t>
      </w:r>
      <w:r w:rsidR="00BC64E2">
        <w:rPr>
          <w:rFonts w:ascii="Times New Roman CYR" w:hAnsi="Times New Roman CYR" w:cs="Times New Roman CYR"/>
          <w:sz w:val="28"/>
          <w:szCs w:val="28"/>
        </w:rPr>
        <w:t>20</w:t>
      </w:r>
      <w:r w:rsidRPr="006D7F8B">
        <w:rPr>
          <w:rFonts w:ascii="Times New Roman CYR" w:hAnsi="Times New Roman CYR" w:cs="Times New Roman CYR"/>
          <w:sz w:val="28"/>
          <w:szCs w:val="28"/>
        </w:rPr>
        <w:t xml:space="preserve"> учебного года составила </w:t>
      </w:r>
      <w:r w:rsidR="00BC64E2">
        <w:rPr>
          <w:rFonts w:ascii="Times New Roman CYR" w:hAnsi="Times New Roman CYR" w:cs="Times New Roman CYR"/>
          <w:sz w:val="28"/>
          <w:szCs w:val="28"/>
        </w:rPr>
        <w:t>854</w:t>
      </w:r>
      <w:r w:rsidRPr="006D7F8B">
        <w:rPr>
          <w:rFonts w:ascii="Times New Roman CYR" w:hAnsi="Times New Roman CYR" w:cs="Times New Roman CYR"/>
          <w:sz w:val="28"/>
          <w:szCs w:val="28"/>
        </w:rPr>
        <w:t xml:space="preserve"> человек</w:t>
      </w:r>
      <w:r w:rsidR="00BC64E2">
        <w:rPr>
          <w:rFonts w:ascii="Times New Roman CYR" w:hAnsi="Times New Roman CYR" w:cs="Times New Roman CYR"/>
          <w:sz w:val="28"/>
          <w:szCs w:val="28"/>
        </w:rPr>
        <w:t>а</w:t>
      </w:r>
      <w:r w:rsidRPr="006D7F8B">
        <w:rPr>
          <w:rFonts w:ascii="Times New Roman CYR" w:hAnsi="Times New Roman CYR" w:cs="Times New Roman CYR"/>
          <w:sz w:val="28"/>
          <w:szCs w:val="28"/>
        </w:rPr>
        <w:t xml:space="preserve">, что выше  уровня </w:t>
      </w:r>
      <w:r w:rsidR="00BC64E2">
        <w:rPr>
          <w:rFonts w:ascii="Times New Roman CYR" w:hAnsi="Times New Roman CYR" w:cs="Times New Roman CYR"/>
          <w:sz w:val="28"/>
          <w:szCs w:val="28"/>
        </w:rPr>
        <w:t>2019</w:t>
      </w:r>
      <w:r w:rsidRPr="006D7F8B">
        <w:rPr>
          <w:rFonts w:ascii="Times New Roman CYR" w:hAnsi="Times New Roman CYR" w:cs="Times New Roman CYR"/>
          <w:sz w:val="28"/>
          <w:szCs w:val="28"/>
        </w:rPr>
        <w:t xml:space="preserve"> года на </w:t>
      </w:r>
      <w:r w:rsidR="00BC64E2">
        <w:rPr>
          <w:rFonts w:ascii="Times New Roman CYR" w:hAnsi="Times New Roman CYR" w:cs="Times New Roman CYR"/>
          <w:sz w:val="28"/>
          <w:szCs w:val="28"/>
        </w:rPr>
        <w:t>9</w:t>
      </w:r>
      <w:r w:rsidRPr="006D7F8B">
        <w:rPr>
          <w:rFonts w:ascii="Times New Roman CYR" w:hAnsi="Times New Roman CYR" w:cs="Times New Roman CYR"/>
          <w:sz w:val="28"/>
          <w:szCs w:val="28"/>
        </w:rPr>
        <w:t>1человек.</w:t>
      </w:r>
    </w:p>
    <w:p w:rsidR="003E0D48" w:rsidRPr="00C92DA4" w:rsidRDefault="003E0D48" w:rsidP="003E0D48">
      <w:pPr>
        <w:spacing w:after="0" w:line="240" w:lineRule="auto"/>
        <w:ind w:firstLine="708"/>
        <w:jc w:val="both"/>
        <w:rPr>
          <w:rFonts w:ascii="Times New Roman CYR" w:hAnsi="Times New Roman CYR" w:cs="Times New Roman CYR"/>
          <w:kern w:val="20"/>
          <w:sz w:val="28"/>
          <w:szCs w:val="28"/>
        </w:rPr>
      </w:pPr>
      <w:r w:rsidRPr="00C92DA4">
        <w:rPr>
          <w:rFonts w:ascii="Times New Roman CYR" w:hAnsi="Times New Roman CYR" w:cs="Times New Roman CYR"/>
          <w:kern w:val="20"/>
          <w:sz w:val="28"/>
          <w:szCs w:val="28"/>
        </w:rPr>
        <w:t xml:space="preserve">В МБОУ </w:t>
      </w:r>
      <w:r>
        <w:rPr>
          <w:rFonts w:ascii="Times New Roman CYR" w:hAnsi="Times New Roman CYR" w:cs="Times New Roman CYR"/>
          <w:kern w:val="20"/>
          <w:sz w:val="28"/>
          <w:szCs w:val="28"/>
        </w:rPr>
        <w:t xml:space="preserve">ДО </w:t>
      </w:r>
      <w:r w:rsidRPr="00C92DA4">
        <w:rPr>
          <w:rFonts w:ascii="Times New Roman CYR" w:hAnsi="Times New Roman CYR" w:cs="Times New Roman CYR"/>
          <w:kern w:val="20"/>
          <w:sz w:val="28"/>
          <w:szCs w:val="28"/>
        </w:rPr>
        <w:t xml:space="preserve">ДДТ </w:t>
      </w:r>
      <w:r>
        <w:rPr>
          <w:rFonts w:ascii="Times New Roman CYR" w:hAnsi="Times New Roman CYR" w:cs="Times New Roman CYR"/>
          <w:kern w:val="20"/>
          <w:sz w:val="28"/>
          <w:szCs w:val="28"/>
        </w:rPr>
        <w:t xml:space="preserve">  занимается 338 детей</w:t>
      </w:r>
      <w:r w:rsidRPr="00C92DA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 xml:space="preserve"> </w:t>
      </w:r>
      <w:r w:rsidRPr="00C92DA4">
        <w:rPr>
          <w:rFonts w:ascii="Times New Roman CYR" w:hAnsi="Times New Roman CYR" w:cs="Times New Roman CYR"/>
          <w:kern w:val="20"/>
          <w:sz w:val="28"/>
          <w:szCs w:val="28"/>
        </w:rPr>
        <w:t>М</w:t>
      </w:r>
      <w:r>
        <w:rPr>
          <w:rFonts w:ascii="Times New Roman CYR" w:hAnsi="Times New Roman CYR" w:cs="Times New Roman CYR"/>
          <w:kern w:val="20"/>
          <w:sz w:val="28"/>
          <w:szCs w:val="28"/>
        </w:rPr>
        <w:t>БОУ ДО ДЮСШ посещают 270 детей. Школа искусств – 246 детей.</w:t>
      </w:r>
    </w:p>
    <w:p w:rsidR="003E0D48" w:rsidRPr="00C92DA4" w:rsidRDefault="003E0D48" w:rsidP="003E0D48">
      <w:pPr>
        <w:spacing w:after="0" w:line="240" w:lineRule="auto"/>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2020</w:t>
      </w:r>
      <w:r w:rsidRPr="00C92DA4">
        <w:rPr>
          <w:rFonts w:ascii="Times New Roman CYR" w:hAnsi="Times New Roman CYR" w:cs="Times New Roman CYR"/>
          <w:kern w:val="20"/>
          <w:sz w:val="28"/>
          <w:szCs w:val="28"/>
        </w:rPr>
        <w:t xml:space="preserve"> году летней оздоровительной компанией охвачено: </w:t>
      </w:r>
    </w:p>
    <w:p w:rsidR="003E0D48" w:rsidRPr="00C92DA4" w:rsidRDefault="003E0D48" w:rsidP="003E0D48">
      <w:pPr>
        <w:numPr>
          <w:ilvl w:val="0"/>
          <w:numId w:val="2"/>
        </w:numPr>
        <w:spacing w:after="0" w:line="240" w:lineRule="auto"/>
        <w:contextualSpacing/>
        <w:jc w:val="both"/>
        <w:rPr>
          <w:rFonts w:ascii="Times New Roman CYR" w:hAnsi="Times New Roman CYR" w:cs="Times New Roman CYR"/>
          <w:kern w:val="20"/>
          <w:sz w:val="28"/>
          <w:szCs w:val="28"/>
        </w:rPr>
      </w:pPr>
      <w:r w:rsidRPr="00C92DA4">
        <w:rPr>
          <w:rFonts w:ascii="Times New Roman CYR" w:hAnsi="Times New Roman CYR" w:cs="Times New Roman CYR"/>
          <w:kern w:val="20"/>
          <w:sz w:val="28"/>
          <w:szCs w:val="28"/>
        </w:rPr>
        <w:t>в лаг</w:t>
      </w:r>
      <w:r>
        <w:rPr>
          <w:rFonts w:ascii="Times New Roman CYR" w:hAnsi="Times New Roman CYR" w:cs="Times New Roman CYR"/>
          <w:kern w:val="20"/>
          <w:sz w:val="28"/>
          <w:szCs w:val="28"/>
        </w:rPr>
        <w:t>ерях с дневным пребыванием - 179</w:t>
      </w:r>
      <w:r w:rsidRPr="00C92DA4">
        <w:rPr>
          <w:rFonts w:ascii="Times New Roman CYR" w:hAnsi="Times New Roman CYR" w:cs="Times New Roman CYR"/>
          <w:kern w:val="20"/>
          <w:sz w:val="28"/>
          <w:szCs w:val="28"/>
        </w:rPr>
        <w:t xml:space="preserve"> детей;</w:t>
      </w:r>
    </w:p>
    <w:p w:rsidR="003E0D48" w:rsidRPr="00C92DA4" w:rsidRDefault="003E0D48" w:rsidP="003E0D48">
      <w:pPr>
        <w:numPr>
          <w:ilvl w:val="0"/>
          <w:numId w:val="2"/>
        </w:numPr>
        <w:spacing w:after="0" w:line="240" w:lineRule="auto"/>
        <w:contextualSpacing/>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трудоустроено – 11</w:t>
      </w:r>
      <w:r w:rsidRPr="00C92DA4">
        <w:rPr>
          <w:rFonts w:ascii="Times New Roman CYR" w:hAnsi="Times New Roman CYR" w:cs="Times New Roman CYR"/>
          <w:kern w:val="20"/>
          <w:sz w:val="28"/>
          <w:szCs w:val="28"/>
        </w:rPr>
        <w:t xml:space="preserve">5 детей. </w:t>
      </w:r>
    </w:p>
    <w:p w:rsidR="003E0D48" w:rsidRDefault="003E0D48" w:rsidP="003E0D48">
      <w:pPr>
        <w:widowControl w:val="0"/>
        <w:spacing w:after="0" w:line="240" w:lineRule="auto"/>
        <w:ind w:firstLine="708"/>
        <w:jc w:val="both"/>
        <w:rPr>
          <w:rFonts w:ascii="Times New Roman CYR" w:hAnsi="Times New Roman CYR" w:cs="Times New Roman CYR"/>
          <w:kern w:val="20"/>
          <w:sz w:val="28"/>
          <w:szCs w:val="28"/>
        </w:rPr>
      </w:pPr>
      <w:r w:rsidRPr="00C92DA4">
        <w:rPr>
          <w:rFonts w:ascii="Times New Roman CYR" w:hAnsi="Times New Roman CYR" w:cs="Times New Roman CYR"/>
          <w:kern w:val="20"/>
          <w:sz w:val="28"/>
          <w:szCs w:val="28"/>
        </w:rPr>
        <w:t xml:space="preserve"> Создание максимально  благоприятных условий, обеспечивающих выявление и развитие одарённых детей, реализацию их потенциальных возможностей, является одной из приоритетных задач современного общества. Поэтому организация работы с одарёнными детьми является одним из главных направлений в работе педагогических коллективов образовательных организаций </w:t>
      </w:r>
      <w:r w:rsidR="00426E4B" w:rsidRPr="00C92DA4">
        <w:rPr>
          <w:rFonts w:ascii="Times New Roman CYR" w:hAnsi="Times New Roman CYR" w:cs="Times New Roman CYR"/>
          <w:kern w:val="20"/>
          <w:sz w:val="28"/>
          <w:szCs w:val="28"/>
        </w:rPr>
        <w:t>Идринского</w:t>
      </w:r>
      <w:r w:rsidR="00426E4B">
        <w:rPr>
          <w:rFonts w:ascii="Times New Roman CYR" w:hAnsi="Times New Roman CYR" w:cs="Times New Roman CYR"/>
          <w:kern w:val="20"/>
          <w:sz w:val="28"/>
          <w:szCs w:val="28"/>
        </w:rPr>
        <w:t xml:space="preserve"> </w:t>
      </w:r>
      <w:r w:rsidRPr="00C92DA4">
        <w:rPr>
          <w:rFonts w:ascii="Times New Roman CYR" w:hAnsi="Times New Roman CYR" w:cs="Times New Roman CYR"/>
          <w:kern w:val="20"/>
          <w:sz w:val="28"/>
          <w:szCs w:val="28"/>
        </w:rPr>
        <w:t xml:space="preserve"> района.</w:t>
      </w:r>
    </w:p>
    <w:p w:rsidR="00F424BC" w:rsidRPr="00C92DA4" w:rsidRDefault="00F424BC" w:rsidP="00F424BC">
      <w:pPr>
        <w:spacing w:after="0" w:line="240" w:lineRule="auto"/>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101</w:t>
      </w:r>
      <w:r w:rsidRPr="00C92DA4">
        <w:rPr>
          <w:rFonts w:ascii="Times New Roman CYR" w:hAnsi="Times New Roman CYR" w:cs="Times New Roman CYR"/>
          <w:kern w:val="20"/>
          <w:sz w:val="28"/>
          <w:szCs w:val="28"/>
        </w:rPr>
        <w:t xml:space="preserve">0 одаренных школьника района внесены в базу данных «Одаренные дети Красноярья», содержащую информацию о победителях, призерах конкурсов и олимпиад и о педагогах, успешно работающих с одаренными детьми. 64 районных </w:t>
      </w:r>
      <w:r w:rsidRPr="00C92DA4">
        <w:rPr>
          <w:rFonts w:ascii="Times New Roman CYR" w:hAnsi="Times New Roman CYR" w:cs="Times New Roman CYR"/>
          <w:kern w:val="20"/>
          <w:sz w:val="28"/>
          <w:szCs w:val="28"/>
        </w:rPr>
        <w:lastRenderedPageBreak/>
        <w:t>конкурса проведено для творчески, интеллектуально и спортивно одаренных детей. В 12 школах района работают физкультурно-спортивн</w:t>
      </w:r>
      <w:r>
        <w:rPr>
          <w:rFonts w:ascii="Times New Roman CYR" w:hAnsi="Times New Roman CYR" w:cs="Times New Roman CYR"/>
          <w:kern w:val="20"/>
          <w:sz w:val="28"/>
          <w:szCs w:val="28"/>
        </w:rPr>
        <w:t xml:space="preserve">ые клубы (ФСК), где занималось 735 учащихся. </w:t>
      </w:r>
      <w:r w:rsidRPr="00C92DA4">
        <w:rPr>
          <w:rFonts w:ascii="Times New Roman CYR" w:hAnsi="Times New Roman CYR" w:cs="Times New Roman CYR"/>
          <w:kern w:val="20"/>
          <w:sz w:val="28"/>
          <w:szCs w:val="28"/>
        </w:rPr>
        <w:t>В 3 образовательны</w:t>
      </w:r>
      <w:r>
        <w:rPr>
          <w:rFonts w:ascii="Times New Roman CYR" w:hAnsi="Times New Roman CYR" w:cs="Times New Roman CYR"/>
          <w:kern w:val="20"/>
          <w:sz w:val="28"/>
          <w:szCs w:val="28"/>
        </w:rPr>
        <w:t>х организациях, где нет ФСК, 122</w:t>
      </w:r>
      <w:r w:rsidRPr="00C92DA4">
        <w:rPr>
          <w:rFonts w:ascii="Times New Roman CYR" w:hAnsi="Times New Roman CYR" w:cs="Times New Roman CYR"/>
          <w:kern w:val="20"/>
          <w:sz w:val="28"/>
          <w:szCs w:val="28"/>
        </w:rPr>
        <w:t xml:space="preserve"> учащихся занимались в спортивных секциях.</w:t>
      </w:r>
    </w:p>
    <w:p w:rsidR="00F424BC" w:rsidRPr="00C92DA4" w:rsidRDefault="00F424BC" w:rsidP="00F424BC">
      <w:pPr>
        <w:widowControl w:val="0"/>
        <w:spacing w:after="0" w:line="240" w:lineRule="auto"/>
        <w:jc w:val="both"/>
        <w:rPr>
          <w:rFonts w:ascii="Times New Roman CYR" w:hAnsi="Times New Roman CYR" w:cs="Times New Roman CYR"/>
          <w:kern w:val="20"/>
          <w:sz w:val="28"/>
          <w:szCs w:val="28"/>
        </w:rPr>
      </w:pPr>
      <w:r w:rsidRPr="00C92DA4">
        <w:rPr>
          <w:rFonts w:ascii="Times New Roman CYR" w:hAnsi="Times New Roman CYR" w:cs="Times New Roman CYR"/>
          <w:kern w:val="20"/>
          <w:sz w:val="28"/>
          <w:szCs w:val="28"/>
        </w:rPr>
        <w:t xml:space="preserve">          В краевых</w:t>
      </w:r>
      <w:r>
        <w:rPr>
          <w:rFonts w:ascii="Times New Roman CYR" w:hAnsi="Times New Roman CYR" w:cs="Times New Roman CYR"/>
          <w:kern w:val="20"/>
          <w:sz w:val="28"/>
          <w:szCs w:val="28"/>
        </w:rPr>
        <w:t xml:space="preserve"> мероприятиях приняли участие 23</w:t>
      </w:r>
      <w:r w:rsidRPr="00C92DA4">
        <w:rPr>
          <w:rFonts w:ascii="Times New Roman CYR" w:hAnsi="Times New Roman CYR" w:cs="Times New Roman CYR"/>
          <w:kern w:val="20"/>
          <w:sz w:val="28"/>
          <w:szCs w:val="28"/>
        </w:rPr>
        <w:t>6 школьников, все они стали победителями и призерами краевых очных и заочных интеллектуальных мероприятий.</w:t>
      </w:r>
    </w:p>
    <w:p w:rsidR="00F424BC" w:rsidRPr="00C92DA4" w:rsidRDefault="00F424BC" w:rsidP="00F424BC">
      <w:pPr>
        <w:widowControl w:val="0"/>
        <w:spacing w:after="0" w:line="240" w:lineRule="auto"/>
        <w:ind w:firstLine="708"/>
        <w:jc w:val="both"/>
        <w:rPr>
          <w:rFonts w:ascii="Times New Roman CYR" w:hAnsi="Times New Roman CYR" w:cs="Times New Roman CYR"/>
          <w:kern w:val="20"/>
          <w:sz w:val="28"/>
          <w:szCs w:val="28"/>
        </w:rPr>
      </w:pPr>
      <w:r w:rsidRPr="00C92DA4">
        <w:rPr>
          <w:rFonts w:ascii="Times New Roman CYR" w:hAnsi="Times New Roman CYR" w:cs="Times New Roman CYR"/>
          <w:kern w:val="20"/>
          <w:sz w:val="28"/>
          <w:szCs w:val="28"/>
        </w:rPr>
        <w:t>Во всероссийских</w:t>
      </w:r>
      <w:r>
        <w:rPr>
          <w:rFonts w:ascii="Times New Roman CYR" w:hAnsi="Times New Roman CYR" w:cs="Times New Roman CYR"/>
          <w:kern w:val="20"/>
          <w:sz w:val="28"/>
          <w:szCs w:val="28"/>
        </w:rPr>
        <w:t xml:space="preserve"> мероприятиях приняли участие 15</w:t>
      </w:r>
      <w:r w:rsidRPr="00C92DA4">
        <w:rPr>
          <w:rFonts w:ascii="Times New Roman CYR" w:hAnsi="Times New Roman CYR" w:cs="Times New Roman CYR"/>
          <w:kern w:val="20"/>
          <w:sz w:val="28"/>
          <w:szCs w:val="28"/>
        </w:rPr>
        <w:t>0 детей, все они стали победителями и призерами</w:t>
      </w:r>
      <w:r>
        <w:rPr>
          <w:rFonts w:ascii="Times New Roman CYR" w:hAnsi="Times New Roman CYR" w:cs="Times New Roman CYR"/>
          <w:kern w:val="20"/>
          <w:sz w:val="28"/>
          <w:szCs w:val="28"/>
        </w:rPr>
        <w:t xml:space="preserve"> конкурсов</w:t>
      </w:r>
      <w:r w:rsidRPr="00C92DA4">
        <w:rPr>
          <w:rFonts w:ascii="Times New Roman CYR" w:hAnsi="Times New Roman CYR" w:cs="Times New Roman CYR"/>
          <w:kern w:val="20"/>
          <w:sz w:val="28"/>
          <w:szCs w:val="28"/>
        </w:rPr>
        <w:t xml:space="preserve"> интеллектуального и творческого направлений. </w:t>
      </w:r>
    </w:p>
    <w:p w:rsidR="00974334" w:rsidRDefault="00F53FBF" w:rsidP="00043A4E">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sidRPr="006D7F8B">
        <w:rPr>
          <w:rFonts w:ascii="Times New Roman CYR" w:hAnsi="Times New Roman CYR" w:cs="Times New Roman CYR"/>
          <w:sz w:val="28"/>
          <w:szCs w:val="28"/>
        </w:rPr>
        <w:t>В рамках реализации подпрограмм муниципальной программы  «</w:t>
      </w:r>
      <w:r w:rsidR="00B1789F">
        <w:rPr>
          <w:rFonts w:ascii="Times New Roman CYR" w:hAnsi="Times New Roman CYR" w:cs="Times New Roman CYR"/>
          <w:sz w:val="28"/>
          <w:szCs w:val="28"/>
        </w:rPr>
        <w:t xml:space="preserve">Создание условий для развития образования </w:t>
      </w:r>
      <w:r w:rsidRPr="006D7F8B">
        <w:rPr>
          <w:rFonts w:ascii="Times New Roman CYR" w:hAnsi="Times New Roman CYR" w:cs="Times New Roman CYR"/>
          <w:sz w:val="28"/>
          <w:szCs w:val="28"/>
        </w:rPr>
        <w:t>Идринского района на 2016 - 20</w:t>
      </w:r>
      <w:r w:rsidR="00B1789F">
        <w:rPr>
          <w:rFonts w:ascii="Times New Roman CYR" w:hAnsi="Times New Roman CYR" w:cs="Times New Roman CYR"/>
          <w:sz w:val="28"/>
          <w:szCs w:val="28"/>
        </w:rPr>
        <w:t>30</w:t>
      </w:r>
      <w:r w:rsidRPr="006D7F8B">
        <w:rPr>
          <w:rFonts w:ascii="Times New Roman CYR" w:hAnsi="Times New Roman CYR" w:cs="Times New Roman CYR"/>
          <w:sz w:val="28"/>
          <w:szCs w:val="28"/>
        </w:rPr>
        <w:t xml:space="preserve"> годы» </w:t>
      </w:r>
      <w:r w:rsidR="00B1789F">
        <w:rPr>
          <w:rFonts w:ascii="Times New Roman CYR" w:hAnsi="Times New Roman CYR" w:cs="Times New Roman CYR"/>
          <w:sz w:val="28"/>
          <w:szCs w:val="28"/>
        </w:rPr>
        <w:t>в 2020 году реализованы, или будут реализованы до конца 2020 года, следующие значимые мероприятия</w:t>
      </w:r>
      <w:r w:rsidR="00974334">
        <w:rPr>
          <w:rFonts w:ascii="Times New Roman CYR" w:hAnsi="Times New Roman CYR" w:cs="Times New Roman CYR"/>
          <w:sz w:val="28"/>
          <w:szCs w:val="28"/>
        </w:rPr>
        <w:t>, направленные на повышение комфортности и обеспечение безопасности учреждений образования:</w:t>
      </w:r>
    </w:p>
    <w:p w:rsidR="00974334" w:rsidRDefault="00F53FBF" w:rsidP="0097433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sidRPr="006D7F8B">
        <w:rPr>
          <w:rFonts w:ascii="Times New Roman CYR" w:hAnsi="Times New Roman CYR" w:cs="Times New Roman CYR"/>
          <w:sz w:val="28"/>
          <w:szCs w:val="28"/>
        </w:rPr>
        <w:tab/>
        <w:t xml:space="preserve">- </w:t>
      </w:r>
      <w:r w:rsidR="00974334">
        <w:rPr>
          <w:rFonts w:ascii="Times New Roman CYR" w:hAnsi="Times New Roman CYR" w:cs="Times New Roman CYR"/>
          <w:sz w:val="28"/>
          <w:szCs w:val="28"/>
        </w:rPr>
        <w:t xml:space="preserve">по </w:t>
      </w:r>
      <w:r w:rsidR="00426E4B" w:rsidRPr="00974334">
        <w:rPr>
          <w:rFonts w:ascii="Times New Roman CYR" w:hAnsi="Times New Roman CYR" w:cs="Times New Roman CYR"/>
          <w:b/>
          <w:sz w:val="28"/>
          <w:szCs w:val="28"/>
        </w:rPr>
        <w:t>Идринской</w:t>
      </w:r>
      <w:r w:rsidR="00426E4B">
        <w:rPr>
          <w:rFonts w:ascii="Times New Roman CYR" w:hAnsi="Times New Roman CYR" w:cs="Times New Roman CYR"/>
          <w:b/>
          <w:sz w:val="28"/>
          <w:szCs w:val="28"/>
        </w:rPr>
        <w:t xml:space="preserve"> </w:t>
      </w:r>
      <w:r w:rsidR="00974334" w:rsidRPr="00974334">
        <w:rPr>
          <w:rFonts w:ascii="Times New Roman CYR" w:hAnsi="Times New Roman CYR" w:cs="Times New Roman CYR"/>
          <w:b/>
          <w:sz w:val="28"/>
          <w:szCs w:val="28"/>
        </w:rPr>
        <w:t xml:space="preserve"> СОШ</w:t>
      </w:r>
      <w:r w:rsidR="00974334">
        <w:rPr>
          <w:rFonts w:ascii="Times New Roman CYR" w:hAnsi="Times New Roman CYR" w:cs="Times New Roman CYR"/>
          <w:sz w:val="28"/>
          <w:szCs w:val="28"/>
        </w:rPr>
        <w:t xml:space="preserve"> приобретено и смонтировано котельное оборудование, за счёт средств местного бюджета, на сумму 1100,8 тыс. руб.</w:t>
      </w:r>
    </w:p>
    <w:p w:rsidR="00974334" w:rsidRDefault="00974334" w:rsidP="0097433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Проведены торги и заключён контракт на мероприятие «Внедрение целевой модели цифровой образовательной среды», на сумму 1426,19 тыс. руб., общая сумма средств, предусмотренная на реализацию мероприятия – 20</w:t>
      </w:r>
      <w:r w:rsidR="00993AC9">
        <w:rPr>
          <w:rFonts w:ascii="Times New Roman CYR" w:hAnsi="Times New Roman CYR" w:cs="Times New Roman CYR"/>
          <w:sz w:val="28"/>
          <w:szCs w:val="28"/>
        </w:rPr>
        <w:t>120</w:t>
      </w:r>
      <w:r>
        <w:rPr>
          <w:rFonts w:ascii="Times New Roman CYR" w:hAnsi="Times New Roman CYR" w:cs="Times New Roman CYR"/>
          <w:sz w:val="28"/>
          <w:szCs w:val="28"/>
        </w:rPr>
        <w:t>,</w:t>
      </w:r>
      <w:r w:rsidR="00993AC9">
        <w:rPr>
          <w:rFonts w:ascii="Times New Roman CYR" w:hAnsi="Times New Roman CYR" w:cs="Times New Roman CYR"/>
          <w:sz w:val="28"/>
          <w:szCs w:val="28"/>
        </w:rPr>
        <w:t>4</w:t>
      </w:r>
      <w:r>
        <w:rPr>
          <w:rFonts w:ascii="Times New Roman CYR" w:hAnsi="Times New Roman CYR" w:cs="Times New Roman CYR"/>
          <w:sz w:val="28"/>
          <w:szCs w:val="28"/>
        </w:rPr>
        <w:t xml:space="preserve">4 тыс. руб., в том числе средства краевого бюджета </w:t>
      </w:r>
      <w:r w:rsidR="00993AC9">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00993AC9">
        <w:rPr>
          <w:rFonts w:ascii="Times New Roman CYR" w:hAnsi="Times New Roman CYR" w:cs="Times New Roman CYR"/>
          <w:sz w:val="28"/>
          <w:szCs w:val="28"/>
        </w:rPr>
        <w:t>2099,14 тыс. руб.;</w:t>
      </w:r>
    </w:p>
    <w:p w:rsidR="00B94AE3" w:rsidRDefault="00993AC9" w:rsidP="0097433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w:t>
      </w:r>
      <w:r w:rsidR="00426E4B" w:rsidRPr="00B94AE3">
        <w:rPr>
          <w:rFonts w:ascii="Times New Roman CYR" w:hAnsi="Times New Roman CYR" w:cs="Times New Roman CYR"/>
          <w:b/>
          <w:sz w:val="28"/>
          <w:szCs w:val="28"/>
        </w:rPr>
        <w:t>Большетелекской</w:t>
      </w:r>
      <w:r w:rsidR="00426E4B">
        <w:rPr>
          <w:rFonts w:ascii="Times New Roman CYR" w:hAnsi="Times New Roman CYR" w:cs="Times New Roman CYR"/>
          <w:b/>
          <w:sz w:val="28"/>
          <w:szCs w:val="28"/>
        </w:rPr>
        <w:t xml:space="preserve"> </w:t>
      </w:r>
      <w:r w:rsidRPr="00B94AE3">
        <w:rPr>
          <w:rFonts w:ascii="Times New Roman CYR" w:hAnsi="Times New Roman CYR" w:cs="Times New Roman CYR"/>
          <w:b/>
          <w:sz w:val="28"/>
          <w:szCs w:val="28"/>
        </w:rPr>
        <w:t xml:space="preserve"> СОШ</w:t>
      </w:r>
      <w:r>
        <w:rPr>
          <w:rFonts w:ascii="Times New Roman CYR" w:hAnsi="Times New Roman CYR" w:cs="Times New Roman CYR"/>
          <w:sz w:val="28"/>
          <w:szCs w:val="28"/>
        </w:rPr>
        <w:t xml:space="preserve"> приобретен,  и смонтирован</w:t>
      </w:r>
      <w:r w:rsidR="00B94AE3">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электрокотёл и оборудование к нему на сумму 88,7 тыс. руб., за счёт средств местного бюджета; </w:t>
      </w:r>
    </w:p>
    <w:p w:rsidR="00993AC9" w:rsidRDefault="00B94AE3" w:rsidP="0097433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w:t>
      </w:r>
      <w:r w:rsidR="00426E4B" w:rsidRPr="00B94AE3">
        <w:rPr>
          <w:rFonts w:ascii="Times New Roman CYR" w:hAnsi="Times New Roman CYR" w:cs="Times New Roman CYR"/>
          <w:b/>
          <w:sz w:val="28"/>
          <w:szCs w:val="28"/>
        </w:rPr>
        <w:t>Большехабыкской</w:t>
      </w:r>
      <w:r w:rsidR="00426E4B">
        <w:rPr>
          <w:rFonts w:ascii="Times New Roman CYR" w:hAnsi="Times New Roman CYR" w:cs="Times New Roman CYR"/>
          <w:b/>
          <w:sz w:val="28"/>
          <w:szCs w:val="28"/>
        </w:rPr>
        <w:t xml:space="preserve"> </w:t>
      </w:r>
      <w:r w:rsidRPr="00B94AE3">
        <w:rPr>
          <w:rFonts w:ascii="Times New Roman CYR" w:hAnsi="Times New Roman CYR" w:cs="Times New Roman CYR"/>
          <w:b/>
          <w:sz w:val="28"/>
          <w:szCs w:val="28"/>
        </w:rPr>
        <w:t xml:space="preserve"> СОШ</w:t>
      </w:r>
      <w:r>
        <w:rPr>
          <w:rFonts w:ascii="Times New Roman CYR" w:hAnsi="Times New Roman CYR" w:cs="Times New Roman CYR"/>
          <w:sz w:val="28"/>
          <w:szCs w:val="28"/>
        </w:rPr>
        <w:t xml:space="preserve"> приобретён и установлен электрокотёл на сумму 40,0 тыс. руб., за счёт средств местного бюджета. Предусмотрено средства краевого бюджета на изготовление и экспертизу </w:t>
      </w:r>
      <w:r w:rsidR="007C72AA">
        <w:rPr>
          <w:rFonts w:ascii="Times New Roman CYR" w:hAnsi="Times New Roman CYR" w:cs="Times New Roman CYR"/>
          <w:sz w:val="28"/>
          <w:szCs w:val="28"/>
        </w:rPr>
        <w:t>ПСД в сумме 900,0 тыс. руб., которые планируется освоить до конца 2020 года;</w:t>
      </w:r>
    </w:p>
    <w:p w:rsidR="007C72AA" w:rsidRDefault="00426E4B" w:rsidP="0097433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выполнены работы по ремонту крыш </w:t>
      </w:r>
      <w:r w:rsidRPr="007C72AA">
        <w:rPr>
          <w:rFonts w:ascii="Times New Roman CYR" w:hAnsi="Times New Roman CYR" w:cs="Times New Roman CYR"/>
          <w:b/>
          <w:sz w:val="28"/>
          <w:szCs w:val="28"/>
        </w:rPr>
        <w:t>Добромысловской</w:t>
      </w:r>
      <w:r>
        <w:rPr>
          <w:rFonts w:ascii="Times New Roman CYR" w:hAnsi="Times New Roman CYR" w:cs="Times New Roman CYR"/>
          <w:b/>
          <w:sz w:val="28"/>
          <w:szCs w:val="28"/>
        </w:rPr>
        <w:t xml:space="preserve"> </w:t>
      </w:r>
      <w:r w:rsidRPr="007C72AA">
        <w:rPr>
          <w:rFonts w:ascii="Times New Roman CYR" w:hAnsi="Times New Roman CYR" w:cs="Times New Roman CYR"/>
          <w:b/>
          <w:sz w:val="28"/>
          <w:szCs w:val="28"/>
        </w:rPr>
        <w:t xml:space="preserve"> СОШ</w:t>
      </w:r>
      <w:r>
        <w:rPr>
          <w:rFonts w:ascii="Times New Roman CYR" w:hAnsi="Times New Roman CYR" w:cs="Times New Roman CYR"/>
          <w:sz w:val="28"/>
          <w:szCs w:val="28"/>
        </w:rPr>
        <w:t xml:space="preserve"> и </w:t>
      </w:r>
      <w:r w:rsidRPr="007C72AA">
        <w:rPr>
          <w:rFonts w:ascii="Times New Roman CYR" w:hAnsi="Times New Roman CYR" w:cs="Times New Roman CYR"/>
          <w:b/>
          <w:sz w:val="28"/>
          <w:szCs w:val="28"/>
        </w:rPr>
        <w:t>Большесалбинской</w:t>
      </w:r>
      <w:r>
        <w:rPr>
          <w:rFonts w:ascii="Times New Roman CYR" w:hAnsi="Times New Roman CYR" w:cs="Times New Roman CYR"/>
          <w:b/>
          <w:sz w:val="28"/>
          <w:szCs w:val="28"/>
        </w:rPr>
        <w:t xml:space="preserve"> </w:t>
      </w:r>
      <w:r w:rsidRPr="007C72AA">
        <w:rPr>
          <w:rFonts w:ascii="Times New Roman CYR" w:hAnsi="Times New Roman CYR" w:cs="Times New Roman CYR"/>
          <w:b/>
          <w:sz w:val="28"/>
          <w:szCs w:val="28"/>
        </w:rPr>
        <w:t xml:space="preserve"> НОШ</w:t>
      </w:r>
      <w:r>
        <w:rPr>
          <w:rFonts w:ascii="Times New Roman CYR" w:hAnsi="Times New Roman CYR" w:cs="Times New Roman CYR"/>
          <w:sz w:val="28"/>
          <w:szCs w:val="28"/>
        </w:rPr>
        <w:t>, соответственно на суммы 1200,0 и 300,0. тыс.  руб., за счёт средств местного бюджета.</w:t>
      </w:r>
    </w:p>
    <w:p w:rsidR="007C72AA" w:rsidRDefault="007C72AA" w:rsidP="0097433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26E4B">
        <w:rPr>
          <w:rFonts w:ascii="Times New Roman CYR" w:hAnsi="Times New Roman CYR" w:cs="Times New Roman CYR"/>
          <w:sz w:val="28"/>
          <w:szCs w:val="28"/>
        </w:rPr>
        <w:t xml:space="preserve">- по </w:t>
      </w:r>
      <w:r w:rsidR="00426E4B" w:rsidRPr="007C72AA">
        <w:rPr>
          <w:rFonts w:ascii="Times New Roman CYR" w:hAnsi="Times New Roman CYR" w:cs="Times New Roman CYR"/>
          <w:b/>
          <w:sz w:val="28"/>
          <w:szCs w:val="28"/>
        </w:rPr>
        <w:t>Романовской</w:t>
      </w:r>
      <w:r w:rsidR="00426E4B">
        <w:rPr>
          <w:rFonts w:ascii="Times New Roman CYR" w:hAnsi="Times New Roman CYR" w:cs="Times New Roman CYR"/>
          <w:b/>
          <w:sz w:val="28"/>
          <w:szCs w:val="28"/>
        </w:rPr>
        <w:t xml:space="preserve"> </w:t>
      </w:r>
      <w:r w:rsidR="00426E4B" w:rsidRPr="007C72AA">
        <w:rPr>
          <w:rFonts w:ascii="Times New Roman CYR" w:hAnsi="Times New Roman CYR" w:cs="Times New Roman CYR"/>
          <w:b/>
          <w:sz w:val="28"/>
          <w:szCs w:val="28"/>
        </w:rPr>
        <w:t xml:space="preserve"> СОШ</w:t>
      </w:r>
      <w:r w:rsidR="00426E4B">
        <w:rPr>
          <w:rFonts w:ascii="Times New Roman CYR" w:hAnsi="Times New Roman CYR" w:cs="Times New Roman CYR"/>
          <w:sz w:val="28"/>
          <w:szCs w:val="28"/>
        </w:rPr>
        <w:t xml:space="preserve"> приобретено и смонтировано котельное оборудование на сумму 929,06 тыс.  руб.;</w:t>
      </w:r>
    </w:p>
    <w:p w:rsidR="0069729A" w:rsidRDefault="00426E4B" w:rsidP="0097433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на ремонт спортивного зала </w:t>
      </w:r>
      <w:r w:rsidRPr="0069729A">
        <w:rPr>
          <w:rFonts w:ascii="Times New Roman CYR" w:hAnsi="Times New Roman CYR" w:cs="Times New Roman CYR"/>
          <w:b/>
          <w:sz w:val="28"/>
          <w:szCs w:val="28"/>
        </w:rPr>
        <w:t xml:space="preserve">Стахановской </w:t>
      </w:r>
      <w:r>
        <w:rPr>
          <w:rFonts w:ascii="Times New Roman CYR" w:hAnsi="Times New Roman CYR" w:cs="Times New Roman CYR"/>
          <w:b/>
          <w:sz w:val="28"/>
          <w:szCs w:val="28"/>
        </w:rPr>
        <w:t xml:space="preserve"> </w:t>
      </w:r>
      <w:r w:rsidRPr="0069729A">
        <w:rPr>
          <w:rFonts w:ascii="Times New Roman CYR" w:hAnsi="Times New Roman CYR" w:cs="Times New Roman CYR"/>
          <w:b/>
          <w:sz w:val="28"/>
          <w:szCs w:val="28"/>
        </w:rPr>
        <w:t>СОШ</w:t>
      </w:r>
      <w:r>
        <w:rPr>
          <w:rFonts w:ascii="Times New Roman CYR" w:hAnsi="Times New Roman CYR" w:cs="Times New Roman CYR"/>
          <w:sz w:val="28"/>
          <w:szCs w:val="28"/>
        </w:rPr>
        <w:t xml:space="preserve"> в бюджете района предусмотрена сумма 1920,71 тыс.  руб.  средств  краевого бюджета и 50,0 тыс. руб.  средств местного бюджета, данные работы планируется выполнить до конца 2020 года;</w:t>
      </w:r>
    </w:p>
    <w:p w:rsidR="0069729A" w:rsidRDefault="0069729A" w:rsidP="0097433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w:t>
      </w:r>
      <w:r w:rsidR="00426E4B" w:rsidRPr="00DC7C59">
        <w:rPr>
          <w:rFonts w:ascii="Times New Roman CYR" w:hAnsi="Times New Roman CYR" w:cs="Times New Roman CYR"/>
          <w:b/>
          <w:sz w:val="28"/>
          <w:szCs w:val="28"/>
        </w:rPr>
        <w:t>Курежской</w:t>
      </w:r>
      <w:r w:rsidR="00426E4B">
        <w:rPr>
          <w:rFonts w:ascii="Times New Roman CYR" w:hAnsi="Times New Roman CYR" w:cs="Times New Roman CYR"/>
          <w:b/>
          <w:sz w:val="28"/>
          <w:szCs w:val="28"/>
        </w:rPr>
        <w:t xml:space="preserve"> </w:t>
      </w:r>
      <w:r w:rsidRPr="00DC7C59">
        <w:rPr>
          <w:rFonts w:ascii="Times New Roman CYR" w:hAnsi="Times New Roman CYR" w:cs="Times New Roman CYR"/>
          <w:b/>
          <w:sz w:val="28"/>
          <w:szCs w:val="28"/>
        </w:rPr>
        <w:t xml:space="preserve"> СОШ</w:t>
      </w:r>
      <w:r>
        <w:rPr>
          <w:rFonts w:ascii="Times New Roman CYR" w:hAnsi="Times New Roman CYR" w:cs="Times New Roman CYR"/>
          <w:sz w:val="28"/>
          <w:szCs w:val="28"/>
        </w:rPr>
        <w:t xml:space="preserve"> на устранение требований надзорных органов выполнено работ и проведено мероприятий на сумму 1265, тыс. руб.</w:t>
      </w:r>
      <w:r w:rsidR="001E37A3">
        <w:rPr>
          <w:rFonts w:ascii="Times New Roman CYR" w:hAnsi="Times New Roman CYR" w:cs="Times New Roman CYR"/>
          <w:sz w:val="28"/>
          <w:szCs w:val="28"/>
        </w:rPr>
        <w:t>;</w:t>
      </w:r>
    </w:p>
    <w:p w:rsidR="001E37A3" w:rsidRDefault="001E37A3" w:rsidP="00974334">
      <w:pPr>
        <w:shd w:val="clear" w:color="auto" w:fill="FFFFFF"/>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3E0D48">
        <w:rPr>
          <w:rFonts w:ascii="Times New Roman CYR" w:hAnsi="Times New Roman CYR" w:cs="Times New Roman CYR"/>
          <w:b/>
          <w:sz w:val="28"/>
          <w:szCs w:val="28"/>
        </w:rPr>
        <w:t>в Малохабыкской и Никольской СОШ,  Новотроицкой и Центральной НОШ</w:t>
      </w:r>
      <w:r>
        <w:rPr>
          <w:rFonts w:ascii="Times New Roman CYR" w:hAnsi="Times New Roman CYR" w:cs="Times New Roman CYR"/>
          <w:sz w:val="28"/>
          <w:szCs w:val="28"/>
        </w:rPr>
        <w:t xml:space="preserve"> приобретено оборудование и выполнено ремонтных работ систем отопления на общую сумму 260,33 тыс. руб. за счёт средств местного бюджета.</w:t>
      </w:r>
    </w:p>
    <w:p w:rsidR="005D02A8" w:rsidRPr="00BA0A33" w:rsidRDefault="00867BB5" w:rsidP="00974334">
      <w:pPr>
        <w:shd w:val="clear" w:color="auto" w:fill="FFFFFF"/>
        <w:autoSpaceDE w:val="0"/>
        <w:autoSpaceDN w:val="0"/>
        <w:adjustRightInd w:val="0"/>
        <w:spacing w:after="0" w:line="240" w:lineRule="auto"/>
        <w:ind w:firstLine="709"/>
        <w:jc w:val="both"/>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lastRenderedPageBreak/>
        <w:t>17. Культура</w:t>
      </w:r>
    </w:p>
    <w:p w:rsidR="00F01524" w:rsidRDefault="00F01524"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p>
    <w:p w:rsidR="00FA7621" w:rsidRPr="00A43270"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4"/>
          <w:szCs w:val="24"/>
        </w:rPr>
      </w:pPr>
      <w:r w:rsidRPr="00A43270">
        <w:rPr>
          <w:rFonts w:ascii="Times New Roman CYR" w:hAnsi="Times New Roman CYR" w:cs="Times New Roman CYR"/>
          <w:kern w:val="20"/>
          <w:sz w:val="28"/>
          <w:szCs w:val="28"/>
        </w:rPr>
        <w:t>Количество общедоступных библиотек всех форм собственности</w:t>
      </w:r>
      <w:r w:rsidR="006424F5" w:rsidRPr="00A43270">
        <w:rPr>
          <w:rFonts w:ascii="Times New Roman CYR" w:hAnsi="Times New Roman CYR" w:cs="Times New Roman CYR"/>
          <w:kern w:val="20"/>
          <w:sz w:val="28"/>
          <w:szCs w:val="28"/>
        </w:rPr>
        <w:t>, осуществляющих деятельность на территории района,</w:t>
      </w:r>
      <w:r w:rsidRPr="00A43270">
        <w:rPr>
          <w:rFonts w:ascii="Times New Roman CYR" w:hAnsi="Times New Roman CYR" w:cs="Times New Roman CYR"/>
          <w:kern w:val="20"/>
          <w:sz w:val="28"/>
          <w:szCs w:val="28"/>
        </w:rPr>
        <w:t xml:space="preserve"> составляет 22 единицы.</w:t>
      </w:r>
      <w:r w:rsidRPr="00A43270">
        <w:rPr>
          <w:rFonts w:ascii="Times New Roman CYR" w:hAnsi="Times New Roman CYR" w:cs="Times New Roman CYR"/>
          <w:kern w:val="20"/>
          <w:sz w:val="24"/>
          <w:szCs w:val="24"/>
        </w:rPr>
        <w:t xml:space="preserve"> </w:t>
      </w:r>
    </w:p>
    <w:p w:rsidR="00FA7621" w:rsidRPr="00FA7621" w:rsidRDefault="00FA7621" w:rsidP="00FA7621">
      <w:pPr>
        <w:autoSpaceDE w:val="0"/>
        <w:autoSpaceDN w:val="0"/>
        <w:adjustRightInd w:val="0"/>
        <w:spacing w:after="0" w:line="240" w:lineRule="auto"/>
        <w:ind w:firstLine="709"/>
        <w:jc w:val="both"/>
        <w:rPr>
          <w:rFonts w:ascii="Times New Roman CYR" w:hAnsi="Times New Roman CYR" w:cs="Times New Roman CYR"/>
          <w:color w:val="FF0000"/>
          <w:kern w:val="20"/>
          <w:sz w:val="28"/>
          <w:szCs w:val="28"/>
        </w:rPr>
      </w:pPr>
      <w:r w:rsidRPr="00A43270">
        <w:rPr>
          <w:rFonts w:ascii="Times New Roman CYR" w:hAnsi="Times New Roman CYR" w:cs="Times New Roman CYR"/>
          <w:kern w:val="20"/>
          <w:sz w:val="28"/>
          <w:szCs w:val="28"/>
        </w:rPr>
        <w:t xml:space="preserve">Численность работников  основного персонала общедоступных библиотек по итогам 2019 года </w:t>
      </w:r>
      <w:r w:rsidR="006C5DC3" w:rsidRPr="00A43270">
        <w:rPr>
          <w:rFonts w:ascii="Times New Roman CYR" w:hAnsi="Times New Roman CYR" w:cs="Times New Roman CYR"/>
          <w:kern w:val="20"/>
          <w:sz w:val="28"/>
          <w:szCs w:val="28"/>
        </w:rPr>
        <w:t xml:space="preserve">составила </w:t>
      </w:r>
      <w:r w:rsidRPr="00A43270">
        <w:rPr>
          <w:rFonts w:ascii="Times New Roman CYR" w:hAnsi="Times New Roman CYR" w:cs="Times New Roman CYR"/>
          <w:kern w:val="20"/>
          <w:sz w:val="28"/>
          <w:szCs w:val="28"/>
        </w:rPr>
        <w:t xml:space="preserve"> 41 сотрудник</w:t>
      </w:r>
      <w:r w:rsidR="006C5DC3" w:rsidRPr="00A43270">
        <w:rPr>
          <w:rFonts w:ascii="Times New Roman CYR" w:hAnsi="Times New Roman CYR" w:cs="Times New Roman CYR"/>
          <w:kern w:val="20"/>
          <w:sz w:val="28"/>
          <w:szCs w:val="28"/>
        </w:rPr>
        <w:t xml:space="preserve"> и останется неизменной по оценке 2020 года</w:t>
      </w:r>
      <w:r w:rsidR="006C5DC3">
        <w:rPr>
          <w:rFonts w:ascii="Times New Roman CYR" w:hAnsi="Times New Roman CYR" w:cs="Times New Roman CYR"/>
          <w:color w:val="FF0000"/>
          <w:kern w:val="20"/>
          <w:sz w:val="28"/>
          <w:szCs w:val="28"/>
        </w:rPr>
        <w:t>.</w:t>
      </w:r>
    </w:p>
    <w:p w:rsidR="00FA7621" w:rsidRPr="00A43270"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A43270">
        <w:rPr>
          <w:rFonts w:ascii="Times New Roman CYR" w:hAnsi="Times New Roman CYR" w:cs="Times New Roman CYR"/>
          <w:kern w:val="20"/>
          <w:sz w:val="28"/>
          <w:szCs w:val="28"/>
        </w:rPr>
        <w:t xml:space="preserve">Библиотечный фонд общедоступных библиотек всех форм собственности составляет 207 200 экземпляров, </w:t>
      </w:r>
      <w:r w:rsidR="006C5DC3" w:rsidRPr="00A43270">
        <w:rPr>
          <w:rFonts w:ascii="Times New Roman CYR" w:hAnsi="Times New Roman CYR" w:cs="Times New Roman CYR"/>
          <w:kern w:val="20"/>
          <w:sz w:val="28"/>
          <w:szCs w:val="28"/>
        </w:rPr>
        <w:t>значительных изменений по оценке</w:t>
      </w:r>
      <w:r w:rsidR="00A14A4A" w:rsidRPr="00A43270">
        <w:rPr>
          <w:rFonts w:ascii="Times New Roman CYR" w:hAnsi="Times New Roman CYR" w:cs="Times New Roman CYR"/>
          <w:kern w:val="20"/>
          <w:sz w:val="28"/>
          <w:szCs w:val="28"/>
        </w:rPr>
        <w:t xml:space="preserve"> 2020 года не претерпит.</w:t>
      </w:r>
    </w:p>
    <w:p w:rsidR="00A43270" w:rsidRPr="00A43270"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A43270">
        <w:rPr>
          <w:rFonts w:ascii="Times New Roman CYR" w:hAnsi="Times New Roman CYR" w:cs="Times New Roman CYR"/>
          <w:kern w:val="20"/>
          <w:sz w:val="28"/>
          <w:szCs w:val="28"/>
        </w:rPr>
        <w:t>Количество новых изданий, поступивших в фонды общедоступных библиотек всех форм собственности, в 20</w:t>
      </w:r>
      <w:r w:rsidR="00A43270" w:rsidRPr="00A43270">
        <w:rPr>
          <w:rFonts w:ascii="Times New Roman CYR" w:hAnsi="Times New Roman CYR" w:cs="Times New Roman CYR"/>
          <w:kern w:val="20"/>
          <w:sz w:val="28"/>
          <w:szCs w:val="28"/>
        </w:rPr>
        <w:t>20</w:t>
      </w:r>
      <w:r w:rsidRPr="00A43270">
        <w:rPr>
          <w:rFonts w:ascii="Times New Roman CYR" w:hAnsi="Times New Roman CYR" w:cs="Times New Roman CYR"/>
          <w:kern w:val="20"/>
          <w:sz w:val="28"/>
          <w:szCs w:val="28"/>
        </w:rPr>
        <w:t xml:space="preserve">году составило </w:t>
      </w:r>
      <w:r w:rsidR="00A43270" w:rsidRPr="00A43270">
        <w:rPr>
          <w:rFonts w:ascii="Times New Roman CYR" w:hAnsi="Times New Roman CYR" w:cs="Times New Roman CYR"/>
          <w:kern w:val="20"/>
          <w:sz w:val="28"/>
          <w:szCs w:val="28"/>
        </w:rPr>
        <w:t>6128</w:t>
      </w:r>
      <w:r w:rsidRPr="00A43270">
        <w:rPr>
          <w:rFonts w:ascii="Times New Roman CYR" w:hAnsi="Times New Roman CYR" w:cs="Times New Roman CYR"/>
          <w:kern w:val="20"/>
          <w:sz w:val="28"/>
          <w:szCs w:val="28"/>
        </w:rPr>
        <w:t xml:space="preserve"> экз</w:t>
      </w:r>
      <w:r w:rsidR="00A43270" w:rsidRPr="00A43270">
        <w:rPr>
          <w:rFonts w:ascii="Times New Roman CYR" w:hAnsi="Times New Roman CYR" w:cs="Times New Roman CYR"/>
          <w:kern w:val="20"/>
          <w:sz w:val="28"/>
          <w:szCs w:val="28"/>
        </w:rPr>
        <w:t>.</w:t>
      </w:r>
    </w:p>
    <w:p w:rsidR="00FA7621" w:rsidRPr="00A43270"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A43270">
        <w:rPr>
          <w:rFonts w:ascii="Times New Roman CYR" w:hAnsi="Times New Roman CYR" w:cs="Times New Roman CYR"/>
          <w:kern w:val="20"/>
          <w:sz w:val="28"/>
          <w:szCs w:val="28"/>
        </w:rPr>
        <w:t>Численность пользователей общедоступных библиотек всех форм собственности составила 11 064 чел. и останется на данном уровне до 2020 года.</w:t>
      </w:r>
    </w:p>
    <w:p w:rsidR="00FA7621" w:rsidRPr="00A43270" w:rsidRDefault="00A43270"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A43270">
        <w:rPr>
          <w:rFonts w:ascii="Times New Roman CYR" w:hAnsi="Times New Roman CYR" w:cs="Times New Roman CYR"/>
          <w:kern w:val="20"/>
          <w:sz w:val="28"/>
          <w:szCs w:val="28"/>
        </w:rPr>
        <w:t>По оценке 2020года к</w:t>
      </w:r>
      <w:r w:rsidR="00FA7621" w:rsidRPr="00A43270">
        <w:rPr>
          <w:rFonts w:ascii="Times New Roman CYR" w:hAnsi="Times New Roman CYR" w:cs="Times New Roman CYR"/>
          <w:kern w:val="20"/>
          <w:sz w:val="28"/>
          <w:szCs w:val="28"/>
        </w:rPr>
        <w:t>ниговыдача в общедоступных библиотеках всех форм собственности состав</w:t>
      </w:r>
      <w:r w:rsidRPr="00A43270">
        <w:rPr>
          <w:rFonts w:ascii="Times New Roman CYR" w:hAnsi="Times New Roman CYR" w:cs="Times New Roman CYR"/>
          <w:kern w:val="20"/>
          <w:sz w:val="28"/>
          <w:szCs w:val="28"/>
        </w:rPr>
        <w:t>ит</w:t>
      </w:r>
      <w:r w:rsidR="00FA7621" w:rsidRPr="00A43270">
        <w:rPr>
          <w:rFonts w:ascii="Times New Roman CYR" w:hAnsi="Times New Roman CYR" w:cs="Times New Roman CYR"/>
          <w:kern w:val="20"/>
          <w:sz w:val="28"/>
          <w:szCs w:val="28"/>
        </w:rPr>
        <w:t xml:space="preserve"> 298,396 тыс. экз.</w:t>
      </w:r>
    </w:p>
    <w:p w:rsidR="00FA7621" w:rsidRPr="00A43270"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A43270">
        <w:rPr>
          <w:rFonts w:ascii="Times New Roman CYR" w:hAnsi="Times New Roman CYR" w:cs="Times New Roman CYR"/>
          <w:kern w:val="20"/>
          <w:sz w:val="28"/>
          <w:szCs w:val="28"/>
        </w:rPr>
        <w:t xml:space="preserve">Анализируя деятельность ЦБС, можно отметить стабильную работу всех библиотек системы. </w:t>
      </w:r>
    </w:p>
    <w:p w:rsidR="00FA7621" w:rsidRPr="00A43270"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A43270">
        <w:rPr>
          <w:rFonts w:ascii="Times New Roman CYR" w:hAnsi="Times New Roman CYR" w:cs="Times New Roman CYR"/>
          <w:kern w:val="20"/>
          <w:sz w:val="28"/>
          <w:szCs w:val="28"/>
        </w:rPr>
        <w:t>Наблюдается снижение прироста нового книжного фонда, но это не сказывается на численности пользователей общедоступных библиотек, что является следствием удовлетворенности информационных потребностей пользователей.</w:t>
      </w:r>
    </w:p>
    <w:p w:rsidR="00FA7621" w:rsidRPr="005D7C1B"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5D7C1B">
        <w:rPr>
          <w:rFonts w:ascii="Times New Roman CYR" w:hAnsi="Times New Roman CYR" w:cs="Times New Roman CYR"/>
          <w:kern w:val="20"/>
          <w:sz w:val="28"/>
          <w:szCs w:val="28"/>
        </w:rPr>
        <w:t xml:space="preserve">Количество учреждений культурно-досугового типа всех форм собственности </w:t>
      </w:r>
      <w:r w:rsidR="005D7C1B" w:rsidRPr="005D7C1B">
        <w:rPr>
          <w:rFonts w:ascii="Times New Roman CYR" w:hAnsi="Times New Roman CYR" w:cs="Times New Roman CYR"/>
          <w:kern w:val="20"/>
          <w:sz w:val="28"/>
          <w:szCs w:val="28"/>
        </w:rPr>
        <w:t xml:space="preserve">составляет </w:t>
      </w:r>
      <w:r w:rsidRPr="005D7C1B">
        <w:rPr>
          <w:rFonts w:ascii="Times New Roman CYR" w:hAnsi="Times New Roman CYR" w:cs="Times New Roman CYR"/>
          <w:kern w:val="20"/>
          <w:sz w:val="28"/>
          <w:szCs w:val="28"/>
        </w:rPr>
        <w:t>30 ед.</w:t>
      </w:r>
      <w:r w:rsidR="005D7C1B" w:rsidRPr="005D7C1B">
        <w:rPr>
          <w:rFonts w:ascii="Times New Roman CYR" w:hAnsi="Times New Roman CYR" w:cs="Times New Roman CYR"/>
          <w:kern w:val="20"/>
          <w:sz w:val="28"/>
          <w:szCs w:val="28"/>
        </w:rPr>
        <w:t>, с ч</w:t>
      </w:r>
      <w:r w:rsidRPr="005D7C1B">
        <w:rPr>
          <w:rFonts w:ascii="Times New Roman CYR" w:hAnsi="Times New Roman CYR" w:cs="Times New Roman CYR"/>
          <w:kern w:val="20"/>
          <w:sz w:val="28"/>
          <w:szCs w:val="28"/>
        </w:rPr>
        <w:t>исленность</w:t>
      </w:r>
      <w:r w:rsidR="005D7C1B" w:rsidRPr="005D7C1B">
        <w:rPr>
          <w:rFonts w:ascii="Times New Roman CYR" w:hAnsi="Times New Roman CYR" w:cs="Times New Roman CYR"/>
          <w:kern w:val="20"/>
          <w:sz w:val="28"/>
          <w:szCs w:val="28"/>
        </w:rPr>
        <w:t xml:space="preserve">ю </w:t>
      </w:r>
      <w:r w:rsidRPr="005D7C1B">
        <w:rPr>
          <w:rFonts w:ascii="Times New Roman CYR" w:hAnsi="Times New Roman CYR" w:cs="Times New Roman CYR"/>
          <w:kern w:val="20"/>
          <w:sz w:val="28"/>
          <w:szCs w:val="28"/>
        </w:rPr>
        <w:t xml:space="preserve"> работников 79 чел</w:t>
      </w:r>
      <w:r w:rsidR="005D7C1B" w:rsidRPr="005D7C1B">
        <w:rPr>
          <w:rFonts w:ascii="Times New Roman CYR" w:hAnsi="Times New Roman CYR" w:cs="Times New Roman CYR"/>
          <w:kern w:val="20"/>
          <w:sz w:val="28"/>
          <w:szCs w:val="28"/>
        </w:rPr>
        <w:t>.</w:t>
      </w:r>
    </w:p>
    <w:p w:rsidR="00FA7621" w:rsidRPr="005D7C1B"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5D7C1B">
        <w:rPr>
          <w:rFonts w:ascii="Times New Roman CYR" w:hAnsi="Times New Roman CYR" w:cs="Times New Roman CYR"/>
          <w:kern w:val="20"/>
          <w:sz w:val="28"/>
          <w:szCs w:val="28"/>
        </w:rPr>
        <w:t>Количество мест зрительных залов учреждений культурно-досугового типа всех форм собственности в 201</w:t>
      </w:r>
      <w:r w:rsidR="005D7C1B" w:rsidRPr="005D7C1B">
        <w:rPr>
          <w:rFonts w:ascii="Times New Roman CYR" w:hAnsi="Times New Roman CYR" w:cs="Times New Roman CYR"/>
          <w:kern w:val="20"/>
          <w:sz w:val="28"/>
          <w:szCs w:val="28"/>
        </w:rPr>
        <w:t>9</w:t>
      </w:r>
      <w:r w:rsidRPr="005D7C1B">
        <w:rPr>
          <w:rFonts w:ascii="Times New Roman CYR" w:hAnsi="Times New Roman CYR" w:cs="Times New Roman CYR"/>
          <w:kern w:val="20"/>
          <w:sz w:val="28"/>
          <w:szCs w:val="28"/>
        </w:rPr>
        <w:t>году состав</w:t>
      </w:r>
      <w:r w:rsidR="005D7C1B" w:rsidRPr="005D7C1B">
        <w:rPr>
          <w:rFonts w:ascii="Times New Roman CYR" w:hAnsi="Times New Roman CYR" w:cs="Times New Roman CYR"/>
          <w:kern w:val="20"/>
          <w:sz w:val="28"/>
          <w:szCs w:val="28"/>
        </w:rPr>
        <w:t>и</w:t>
      </w:r>
      <w:r w:rsidRPr="005D7C1B">
        <w:rPr>
          <w:rFonts w:ascii="Times New Roman CYR" w:hAnsi="Times New Roman CYR" w:cs="Times New Roman CYR"/>
          <w:kern w:val="20"/>
          <w:sz w:val="28"/>
          <w:szCs w:val="28"/>
        </w:rPr>
        <w:t xml:space="preserve">ло </w:t>
      </w:r>
      <w:r w:rsidR="005D7C1B" w:rsidRPr="005D7C1B">
        <w:rPr>
          <w:rFonts w:ascii="Times New Roman CYR" w:hAnsi="Times New Roman CYR" w:cs="Times New Roman CYR"/>
          <w:kern w:val="20"/>
          <w:sz w:val="28"/>
          <w:szCs w:val="28"/>
        </w:rPr>
        <w:t>2736</w:t>
      </w:r>
      <w:r w:rsidRPr="005D7C1B">
        <w:rPr>
          <w:rFonts w:ascii="Times New Roman CYR" w:hAnsi="Times New Roman CYR" w:cs="Times New Roman CYR"/>
          <w:kern w:val="20"/>
          <w:sz w:val="28"/>
          <w:szCs w:val="28"/>
        </w:rPr>
        <w:t xml:space="preserve">, </w:t>
      </w:r>
      <w:r w:rsidR="005D7C1B" w:rsidRPr="005D7C1B">
        <w:rPr>
          <w:rFonts w:ascii="Times New Roman CYR" w:hAnsi="Times New Roman CYR" w:cs="Times New Roman CYR"/>
          <w:kern w:val="20"/>
          <w:sz w:val="28"/>
          <w:szCs w:val="28"/>
        </w:rPr>
        <w:t>с</w:t>
      </w:r>
      <w:r w:rsidRPr="005D7C1B">
        <w:rPr>
          <w:rFonts w:ascii="Times New Roman CYR" w:hAnsi="Times New Roman CYR" w:cs="Times New Roman CYR"/>
          <w:kern w:val="20"/>
          <w:sz w:val="28"/>
          <w:szCs w:val="28"/>
        </w:rPr>
        <w:t xml:space="preserve">нижение количества мест в культурно – досуговых учреждениях происходит </w:t>
      </w:r>
      <w:r w:rsidR="005D7C1B" w:rsidRPr="005D7C1B">
        <w:rPr>
          <w:rFonts w:ascii="Times New Roman CYR" w:hAnsi="Times New Roman CYR" w:cs="Times New Roman CYR"/>
          <w:kern w:val="20"/>
          <w:sz w:val="28"/>
          <w:szCs w:val="28"/>
        </w:rPr>
        <w:t>по причине</w:t>
      </w:r>
      <w:r w:rsidRPr="005D7C1B">
        <w:rPr>
          <w:rFonts w:ascii="Times New Roman CYR" w:hAnsi="Times New Roman CYR" w:cs="Times New Roman CYR"/>
          <w:kern w:val="20"/>
          <w:sz w:val="28"/>
          <w:szCs w:val="28"/>
        </w:rPr>
        <w:t xml:space="preserve"> изношенности театральных кресел и </w:t>
      </w:r>
      <w:r w:rsidR="005D7C1B" w:rsidRPr="005D7C1B">
        <w:rPr>
          <w:rFonts w:ascii="Times New Roman CYR" w:hAnsi="Times New Roman CYR" w:cs="Times New Roman CYR"/>
          <w:kern w:val="20"/>
          <w:sz w:val="28"/>
          <w:szCs w:val="28"/>
        </w:rPr>
        <w:t xml:space="preserve">сокращения </w:t>
      </w:r>
      <w:r w:rsidRPr="005D7C1B">
        <w:rPr>
          <w:rFonts w:ascii="Times New Roman CYR" w:hAnsi="Times New Roman CYR" w:cs="Times New Roman CYR"/>
          <w:kern w:val="20"/>
          <w:sz w:val="28"/>
          <w:szCs w:val="28"/>
        </w:rPr>
        <w:t>численности населения.</w:t>
      </w:r>
    </w:p>
    <w:p w:rsidR="00FA7621" w:rsidRPr="009279A3"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9279A3">
        <w:rPr>
          <w:rFonts w:ascii="Times New Roman CYR" w:hAnsi="Times New Roman CYR" w:cs="Times New Roman CYR"/>
          <w:kern w:val="20"/>
          <w:sz w:val="28"/>
          <w:szCs w:val="28"/>
        </w:rPr>
        <w:t>Численность посетителей на платных мероприятиях учреждений культурно-досугового типа всех форм собственности в 2019 году составила 39 834 человек, что выше уровня 2018 года на 1 167 человек.</w:t>
      </w:r>
      <w:r w:rsidR="009279A3" w:rsidRPr="009279A3">
        <w:rPr>
          <w:rFonts w:ascii="Times New Roman CYR" w:hAnsi="Times New Roman CYR" w:cs="Times New Roman CYR"/>
          <w:kern w:val="20"/>
          <w:sz w:val="28"/>
          <w:szCs w:val="28"/>
        </w:rPr>
        <w:t xml:space="preserve"> По оценке 2020 года показатель будет иметь значительно меньшее значение, по причине карантина в связи с коронавирусной обстановкой, массовые мероприятия с марта по сентябрь были запрещены</w:t>
      </w:r>
      <w:r w:rsidR="009279A3">
        <w:rPr>
          <w:rFonts w:ascii="Times New Roman CYR" w:hAnsi="Times New Roman CYR" w:cs="Times New Roman CYR"/>
          <w:kern w:val="20"/>
          <w:sz w:val="28"/>
          <w:szCs w:val="28"/>
        </w:rPr>
        <w:t>.</w:t>
      </w:r>
    </w:p>
    <w:p w:rsidR="00FA7621" w:rsidRPr="009279A3"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9279A3">
        <w:rPr>
          <w:rFonts w:ascii="Times New Roman CYR" w:hAnsi="Times New Roman CYR" w:cs="Times New Roman CYR"/>
          <w:kern w:val="20"/>
          <w:sz w:val="28"/>
          <w:szCs w:val="28"/>
        </w:rPr>
        <w:t xml:space="preserve">Базовым элементом является деятельность самодеятельных объединений граждан - </w:t>
      </w:r>
      <w:r w:rsidRPr="009279A3">
        <w:rPr>
          <w:rFonts w:ascii="Times New Roman CYR" w:hAnsi="Times New Roman CYR" w:cs="Times New Roman CYR"/>
          <w:b/>
          <w:bCs/>
          <w:kern w:val="20"/>
          <w:sz w:val="28"/>
          <w:szCs w:val="28"/>
        </w:rPr>
        <w:t>клубные формирования</w:t>
      </w:r>
      <w:r w:rsidRPr="009279A3">
        <w:rPr>
          <w:rFonts w:ascii="Times New Roman CYR" w:hAnsi="Times New Roman CYR" w:cs="Times New Roman CYR"/>
          <w:kern w:val="20"/>
          <w:sz w:val="28"/>
          <w:szCs w:val="28"/>
        </w:rPr>
        <w:t xml:space="preserve"> по всем направлениям личностно-творческой и социо</w:t>
      </w:r>
      <w:r w:rsidR="009279A3" w:rsidRPr="009279A3">
        <w:rPr>
          <w:rFonts w:ascii="Times New Roman CYR" w:hAnsi="Times New Roman CYR" w:cs="Times New Roman CYR"/>
          <w:kern w:val="20"/>
          <w:sz w:val="28"/>
          <w:szCs w:val="28"/>
        </w:rPr>
        <w:t>-</w:t>
      </w:r>
      <w:r w:rsidRPr="009279A3">
        <w:rPr>
          <w:rFonts w:ascii="Times New Roman CYR" w:hAnsi="Times New Roman CYR" w:cs="Times New Roman CYR"/>
          <w:kern w:val="20"/>
          <w:sz w:val="28"/>
          <w:szCs w:val="28"/>
        </w:rPr>
        <w:t>культурной деятельности</w:t>
      </w:r>
      <w:r w:rsidR="009279A3" w:rsidRPr="009279A3">
        <w:rPr>
          <w:rFonts w:ascii="Times New Roman CYR" w:hAnsi="Times New Roman CYR" w:cs="Times New Roman CYR"/>
          <w:kern w:val="20"/>
          <w:sz w:val="28"/>
          <w:szCs w:val="28"/>
        </w:rPr>
        <w:t>.</w:t>
      </w:r>
      <w:r w:rsidRPr="009279A3">
        <w:rPr>
          <w:rFonts w:ascii="Times New Roman CYR" w:hAnsi="Times New Roman CYR" w:cs="Times New Roman CYR"/>
          <w:kern w:val="20"/>
          <w:sz w:val="28"/>
          <w:szCs w:val="28"/>
        </w:rPr>
        <w:t xml:space="preserve"> Наиболее</w:t>
      </w:r>
      <w:r w:rsidR="00816595">
        <w:rPr>
          <w:rFonts w:ascii="Times New Roman CYR" w:hAnsi="Times New Roman CYR" w:cs="Times New Roman CYR"/>
          <w:kern w:val="20"/>
          <w:sz w:val="28"/>
          <w:szCs w:val="28"/>
        </w:rPr>
        <w:t xml:space="preserve"> в</w:t>
      </w:r>
      <w:r w:rsidRPr="009279A3">
        <w:rPr>
          <w:rFonts w:ascii="Times New Roman CYR" w:hAnsi="Times New Roman CYR" w:cs="Times New Roman CYR"/>
          <w:kern w:val="20"/>
          <w:sz w:val="28"/>
          <w:szCs w:val="28"/>
        </w:rPr>
        <w:t>остребованные жанры: хореографический, фольклорный, изобразительный, вокальный, художественное слово, декоративно - прикладное творчество.</w:t>
      </w:r>
    </w:p>
    <w:p w:rsidR="009279A3" w:rsidRPr="00185502"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185502">
        <w:rPr>
          <w:rFonts w:ascii="Times New Roman CYR" w:hAnsi="Times New Roman CYR" w:cs="Times New Roman CYR"/>
          <w:kern w:val="20"/>
          <w:sz w:val="28"/>
          <w:szCs w:val="28"/>
        </w:rPr>
        <w:t xml:space="preserve">Количество киноустановок в районе </w:t>
      </w:r>
      <w:r w:rsidR="009279A3" w:rsidRPr="00185502">
        <w:rPr>
          <w:rFonts w:ascii="Times New Roman CYR" w:hAnsi="Times New Roman CYR" w:cs="Times New Roman CYR"/>
          <w:kern w:val="20"/>
          <w:sz w:val="28"/>
          <w:szCs w:val="28"/>
        </w:rPr>
        <w:t>составляет 12 единиц, по итогам 2020 года открытия дополнительных не планируется.</w:t>
      </w:r>
    </w:p>
    <w:p w:rsidR="00FA7621" w:rsidRPr="00185502" w:rsidRDefault="009279A3"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185502">
        <w:rPr>
          <w:rFonts w:ascii="Times New Roman CYR" w:hAnsi="Times New Roman CYR" w:cs="Times New Roman CYR"/>
          <w:kern w:val="20"/>
          <w:sz w:val="28"/>
          <w:szCs w:val="28"/>
        </w:rPr>
        <w:lastRenderedPageBreak/>
        <w:t xml:space="preserve"> </w:t>
      </w:r>
      <w:r w:rsidR="00FA7621" w:rsidRPr="00185502">
        <w:rPr>
          <w:rFonts w:ascii="Times New Roman CYR" w:hAnsi="Times New Roman CYR" w:cs="Times New Roman CYR"/>
          <w:kern w:val="20"/>
          <w:sz w:val="28"/>
          <w:szCs w:val="28"/>
        </w:rPr>
        <w:t>На территории района работает 1 детская школа искусств. Количество учащихся стабильно. В 2019 году обучалось  241 чел.</w:t>
      </w:r>
    </w:p>
    <w:p w:rsidR="00FA7621" w:rsidRPr="00185502" w:rsidRDefault="00185502"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185502">
        <w:rPr>
          <w:rFonts w:ascii="Times New Roman CYR" w:hAnsi="Times New Roman CYR" w:cs="Times New Roman CYR"/>
          <w:kern w:val="20"/>
          <w:sz w:val="28"/>
          <w:szCs w:val="28"/>
        </w:rPr>
        <w:t xml:space="preserve">Осуществляет деятельность </w:t>
      </w:r>
      <w:r w:rsidR="00FA7621" w:rsidRPr="00185502">
        <w:rPr>
          <w:rFonts w:ascii="Times New Roman CYR" w:hAnsi="Times New Roman CYR" w:cs="Times New Roman CYR"/>
          <w:kern w:val="20"/>
          <w:sz w:val="28"/>
          <w:szCs w:val="28"/>
        </w:rPr>
        <w:t xml:space="preserve"> МБУК Идринский районный краеведческий музей им.Н.Ф.Летягина</w:t>
      </w:r>
      <w:r w:rsidRPr="00185502">
        <w:rPr>
          <w:rFonts w:ascii="Times New Roman CYR" w:hAnsi="Times New Roman CYR" w:cs="Times New Roman CYR"/>
          <w:kern w:val="20"/>
          <w:sz w:val="28"/>
          <w:szCs w:val="28"/>
        </w:rPr>
        <w:t>,</w:t>
      </w:r>
      <w:r w:rsidR="00FA7621" w:rsidRPr="00185502">
        <w:rPr>
          <w:rFonts w:ascii="Times New Roman CYR" w:hAnsi="Times New Roman CYR" w:cs="Times New Roman CYR"/>
          <w:kern w:val="20"/>
          <w:sz w:val="28"/>
          <w:szCs w:val="28"/>
        </w:rPr>
        <w:t xml:space="preserve"> </w:t>
      </w:r>
      <w:r w:rsidRPr="00185502">
        <w:rPr>
          <w:rFonts w:ascii="Times New Roman CYR" w:hAnsi="Times New Roman CYR" w:cs="Times New Roman CYR"/>
          <w:kern w:val="20"/>
          <w:sz w:val="28"/>
          <w:szCs w:val="28"/>
        </w:rPr>
        <w:t xml:space="preserve"> </w:t>
      </w:r>
      <w:r w:rsidR="00FA7621" w:rsidRPr="00185502">
        <w:rPr>
          <w:rFonts w:ascii="Times New Roman CYR" w:hAnsi="Times New Roman CYR" w:cs="Times New Roman CYR"/>
          <w:kern w:val="20"/>
          <w:sz w:val="28"/>
          <w:szCs w:val="28"/>
        </w:rPr>
        <w:t>с численностью работающих 4 человека.</w:t>
      </w:r>
    </w:p>
    <w:p w:rsidR="00185502" w:rsidRPr="00185502"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185502">
        <w:rPr>
          <w:rFonts w:ascii="Times New Roman CYR" w:hAnsi="Times New Roman CYR" w:cs="Times New Roman CYR"/>
          <w:kern w:val="20"/>
          <w:sz w:val="28"/>
          <w:szCs w:val="28"/>
        </w:rPr>
        <w:t>Количество предметов основного фонда в 2019 году составило 3247 ед</w:t>
      </w:r>
      <w:r w:rsidR="00185502" w:rsidRPr="00185502">
        <w:rPr>
          <w:rFonts w:ascii="Times New Roman CYR" w:hAnsi="Times New Roman CYR" w:cs="Times New Roman CYR"/>
          <w:kern w:val="20"/>
          <w:sz w:val="28"/>
          <w:szCs w:val="28"/>
        </w:rPr>
        <w:t xml:space="preserve">. </w:t>
      </w:r>
      <w:r w:rsidRPr="00185502">
        <w:rPr>
          <w:rFonts w:ascii="Times New Roman CYR" w:hAnsi="Times New Roman CYR" w:cs="Times New Roman CYR"/>
          <w:kern w:val="20"/>
          <w:sz w:val="28"/>
          <w:szCs w:val="28"/>
        </w:rPr>
        <w:t>Процент экспонируемых предмето</w:t>
      </w:r>
      <w:r w:rsidR="00185502" w:rsidRPr="00185502">
        <w:rPr>
          <w:rFonts w:ascii="Times New Roman CYR" w:hAnsi="Times New Roman CYR" w:cs="Times New Roman CYR"/>
          <w:kern w:val="20"/>
          <w:sz w:val="28"/>
          <w:szCs w:val="28"/>
        </w:rPr>
        <w:t>в,</w:t>
      </w:r>
      <w:r w:rsidRPr="00185502">
        <w:rPr>
          <w:rFonts w:ascii="Times New Roman CYR" w:hAnsi="Times New Roman CYR" w:cs="Times New Roman CYR"/>
          <w:kern w:val="20"/>
          <w:sz w:val="28"/>
          <w:szCs w:val="28"/>
        </w:rPr>
        <w:t xml:space="preserve"> от числа предметов основного фонда </w:t>
      </w:r>
      <w:r w:rsidR="00185502" w:rsidRPr="00185502">
        <w:rPr>
          <w:rFonts w:ascii="Times New Roman CYR" w:hAnsi="Times New Roman CYR" w:cs="Times New Roman CYR"/>
          <w:kern w:val="20"/>
          <w:sz w:val="28"/>
          <w:szCs w:val="28"/>
        </w:rPr>
        <w:t xml:space="preserve">составляет </w:t>
      </w:r>
      <w:r w:rsidRPr="00185502">
        <w:rPr>
          <w:rFonts w:ascii="Times New Roman CYR" w:hAnsi="Times New Roman CYR" w:cs="Times New Roman CYR"/>
          <w:kern w:val="20"/>
          <w:sz w:val="28"/>
          <w:szCs w:val="28"/>
        </w:rPr>
        <w:t xml:space="preserve"> 85%</w:t>
      </w:r>
      <w:r w:rsidR="00185502" w:rsidRPr="00185502">
        <w:rPr>
          <w:rFonts w:ascii="Times New Roman CYR" w:hAnsi="Times New Roman CYR" w:cs="Times New Roman CYR"/>
          <w:kern w:val="20"/>
          <w:sz w:val="28"/>
          <w:szCs w:val="28"/>
        </w:rPr>
        <w:t>.</w:t>
      </w:r>
    </w:p>
    <w:p w:rsidR="00FA7621" w:rsidRPr="00185502"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185502">
        <w:rPr>
          <w:rFonts w:ascii="Times New Roman CYR" w:hAnsi="Times New Roman CYR" w:cs="Times New Roman CYR"/>
          <w:kern w:val="20"/>
          <w:sz w:val="28"/>
          <w:szCs w:val="28"/>
        </w:rPr>
        <w:tab/>
        <w:t xml:space="preserve">Одним из основных факторов, отрицательно влияющих на эффективность работы учреждений района, является морально устаревшее оборудование, нехватка помещений, недостаточность средств на проведение косметического или капитального ремонта зданий, оснащения современными средствами пожаротушения и оповещения о пожаре. </w:t>
      </w:r>
    </w:p>
    <w:p w:rsidR="00FA7621" w:rsidRPr="00185502"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185502">
        <w:rPr>
          <w:rFonts w:ascii="Times New Roman CYR" w:hAnsi="Times New Roman CYR" w:cs="Times New Roman CYR"/>
          <w:kern w:val="20"/>
          <w:sz w:val="28"/>
          <w:szCs w:val="28"/>
        </w:rPr>
        <w:t>В настоящее время темпы износа зданий учреждений культуры и образовательных учреждений в области культуры района, продолжают отставать от темпов проведения реконструкций и капитальных ремонтов</w:t>
      </w:r>
    </w:p>
    <w:p w:rsidR="00FA7621" w:rsidRPr="00185502"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185502">
        <w:rPr>
          <w:rFonts w:ascii="Times New Roman CYR" w:hAnsi="Times New Roman CYR" w:cs="Times New Roman CYR"/>
          <w:kern w:val="20"/>
          <w:sz w:val="28"/>
          <w:szCs w:val="28"/>
        </w:rPr>
        <w:t xml:space="preserve">По итогам 2019 года проведен капитальный ремонт крыши в МБУК МКС филиал СДК </w:t>
      </w:r>
      <w:r w:rsidR="00426E4B" w:rsidRPr="00185502">
        <w:rPr>
          <w:rFonts w:ascii="Times New Roman CYR" w:hAnsi="Times New Roman CYR" w:cs="Times New Roman CYR"/>
          <w:kern w:val="20"/>
          <w:sz w:val="28"/>
          <w:szCs w:val="28"/>
        </w:rPr>
        <w:t>с.</w:t>
      </w:r>
      <w:r w:rsidR="00426E4B">
        <w:rPr>
          <w:rFonts w:ascii="Times New Roman CYR" w:hAnsi="Times New Roman CYR" w:cs="Times New Roman CYR"/>
          <w:kern w:val="20"/>
          <w:sz w:val="28"/>
          <w:szCs w:val="28"/>
        </w:rPr>
        <w:t xml:space="preserve"> </w:t>
      </w:r>
      <w:r w:rsidR="00426E4B" w:rsidRPr="00185502">
        <w:rPr>
          <w:rFonts w:ascii="Times New Roman CYR" w:hAnsi="Times New Roman CYR" w:cs="Times New Roman CYR"/>
          <w:kern w:val="20"/>
          <w:sz w:val="28"/>
          <w:szCs w:val="28"/>
        </w:rPr>
        <w:t>Куреж</w:t>
      </w:r>
      <w:r w:rsidRPr="00185502">
        <w:rPr>
          <w:rFonts w:ascii="Times New Roman CYR" w:hAnsi="Times New Roman CYR" w:cs="Times New Roman CYR"/>
          <w:kern w:val="20"/>
          <w:sz w:val="28"/>
          <w:szCs w:val="28"/>
        </w:rPr>
        <w:t>.</w:t>
      </w:r>
    </w:p>
    <w:p w:rsidR="00FA7621" w:rsidRDefault="00FA7621"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185502">
        <w:rPr>
          <w:rFonts w:ascii="Times New Roman CYR" w:hAnsi="Times New Roman CYR" w:cs="Times New Roman CYR"/>
          <w:sz w:val="30"/>
          <w:szCs w:val="30"/>
        </w:rPr>
        <w:t>Н</w:t>
      </w:r>
      <w:r w:rsidRPr="00185502">
        <w:rPr>
          <w:rFonts w:ascii="Times New Roman CYR" w:hAnsi="Times New Roman CYR" w:cs="Times New Roman CYR"/>
          <w:sz w:val="28"/>
          <w:szCs w:val="28"/>
        </w:rPr>
        <w:t>е</w:t>
      </w:r>
      <w:r w:rsidRPr="00185502">
        <w:rPr>
          <w:rFonts w:ascii="Times New Roman CYR" w:hAnsi="Times New Roman CYR" w:cs="Times New Roman CYR"/>
          <w:sz w:val="24"/>
          <w:szCs w:val="24"/>
        </w:rPr>
        <w:t xml:space="preserve"> </w:t>
      </w:r>
      <w:r w:rsidRPr="00185502">
        <w:rPr>
          <w:rFonts w:ascii="Times New Roman CYR" w:hAnsi="Times New Roman CYR" w:cs="Times New Roman CYR"/>
          <w:sz w:val="28"/>
          <w:szCs w:val="28"/>
        </w:rPr>
        <w:t xml:space="preserve">смотря на проведённые капитальные ремонтные работы в учреждениях культуры, в предыдущие годы, дальнейшая работа в этом направлении остаётся актуальной. </w:t>
      </w:r>
      <w:r w:rsidRPr="00185502">
        <w:rPr>
          <w:rFonts w:ascii="Times New Roman CYR" w:hAnsi="Times New Roman CYR" w:cs="Times New Roman CYR"/>
          <w:kern w:val="20"/>
          <w:sz w:val="28"/>
          <w:szCs w:val="28"/>
        </w:rPr>
        <w:t xml:space="preserve">Количество учреждений культурно-досугового типа муниципальной формы собственности, требующих капитального ремонта </w:t>
      </w:r>
      <w:r w:rsidR="00185502" w:rsidRPr="00185502">
        <w:rPr>
          <w:rFonts w:ascii="Times New Roman CYR" w:hAnsi="Times New Roman CYR" w:cs="Times New Roman CYR"/>
          <w:kern w:val="20"/>
          <w:sz w:val="28"/>
          <w:szCs w:val="28"/>
        </w:rPr>
        <w:t xml:space="preserve">составляет </w:t>
      </w:r>
      <w:r w:rsidRPr="00185502">
        <w:rPr>
          <w:rFonts w:ascii="Times New Roman CYR" w:hAnsi="Times New Roman CYR" w:cs="Times New Roman CYR"/>
          <w:kern w:val="20"/>
          <w:sz w:val="28"/>
          <w:szCs w:val="28"/>
        </w:rPr>
        <w:t xml:space="preserve"> 22 ед.</w:t>
      </w:r>
    </w:p>
    <w:p w:rsidR="009F706B" w:rsidRDefault="009E348F"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2020 году начаты ремонтные работы Екатерининского СДК, общая сумма вложений составит 5874550, тыс. руб., в том числе средства краевого бюджета – 5815733,00 тыс. руб., средства районного бюджета – 58817,0 тыс. руб. П</w:t>
      </w:r>
      <w:r w:rsidR="009F706B">
        <w:rPr>
          <w:rFonts w:ascii="Times New Roman CYR" w:hAnsi="Times New Roman CYR" w:cs="Times New Roman CYR"/>
          <w:kern w:val="20"/>
          <w:sz w:val="28"/>
          <w:szCs w:val="28"/>
        </w:rPr>
        <w:t xml:space="preserve">о </w:t>
      </w:r>
      <w:r>
        <w:rPr>
          <w:rFonts w:ascii="Times New Roman CYR" w:hAnsi="Times New Roman CYR" w:cs="Times New Roman CYR"/>
          <w:kern w:val="20"/>
          <w:sz w:val="28"/>
          <w:szCs w:val="28"/>
        </w:rPr>
        <w:t>ист</w:t>
      </w:r>
      <w:r w:rsidR="009F706B">
        <w:rPr>
          <w:rFonts w:ascii="Times New Roman CYR" w:hAnsi="Times New Roman CYR" w:cs="Times New Roman CYR"/>
          <w:kern w:val="20"/>
          <w:sz w:val="28"/>
          <w:szCs w:val="28"/>
        </w:rPr>
        <w:t>е</w:t>
      </w:r>
      <w:r>
        <w:rPr>
          <w:rFonts w:ascii="Times New Roman CYR" w:hAnsi="Times New Roman CYR" w:cs="Times New Roman CYR"/>
          <w:kern w:val="20"/>
          <w:sz w:val="28"/>
          <w:szCs w:val="28"/>
        </w:rPr>
        <w:t xml:space="preserve">чении 9 месяцев 2020 года проведены торги и заключён контракт с подрядчиком на сумму </w:t>
      </w:r>
      <w:r w:rsidR="009F706B">
        <w:rPr>
          <w:rFonts w:ascii="Times New Roman CYR" w:hAnsi="Times New Roman CYR" w:cs="Times New Roman CYR"/>
          <w:kern w:val="20"/>
          <w:sz w:val="28"/>
          <w:szCs w:val="28"/>
        </w:rPr>
        <w:t>4347467,0 тыс. руб.</w:t>
      </w:r>
    </w:p>
    <w:p w:rsidR="004214B2" w:rsidRDefault="00426E4B"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Проведены ремонтные работы текущего характера  в  Козинском, Большекнышинском и  Королевском сельских домах культуры , на общую сумму 486,95 тыс.  руб. за счёт средств местного бюджета.</w:t>
      </w:r>
    </w:p>
    <w:p w:rsidR="009E348F" w:rsidRDefault="004214B2" w:rsidP="00FA7621">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До конца 2020 года планируется произвести текущий ремонт СДК в посёлке Майский, на сумму 401,93 тыс</w:t>
      </w:r>
      <w:r w:rsidR="000773BD">
        <w:rPr>
          <w:rFonts w:ascii="Times New Roman CYR" w:hAnsi="Times New Roman CYR" w:cs="Times New Roman CYR"/>
          <w:kern w:val="20"/>
          <w:sz w:val="28"/>
          <w:szCs w:val="28"/>
        </w:rPr>
        <w:t>.</w:t>
      </w:r>
      <w:r>
        <w:rPr>
          <w:rFonts w:ascii="Times New Roman CYR" w:hAnsi="Times New Roman CYR" w:cs="Times New Roman CYR"/>
          <w:kern w:val="20"/>
          <w:sz w:val="28"/>
          <w:szCs w:val="28"/>
        </w:rPr>
        <w:t xml:space="preserve"> руб.</w:t>
      </w:r>
      <w:r w:rsidR="009F706B">
        <w:rPr>
          <w:rFonts w:ascii="Times New Roman CYR" w:hAnsi="Times New Roman CYR" w:cs="Times New Roman CYR"/>
          <w:kern w:val="20"/>
          <w:sz w:val="28"/>
          <w:szCs w:val="28"/>
        </w:rPr>
        <w:t xml:space="preserve"> </w:t>
      </w:r>
      <w:r w:rsidR="009E348F">
        <w:rPr>
          <w:rFonts w:ascii="Times New Roman CYR" w:hAnsi="Times New Roman CYR" w:cs="Times New Roman CYR"/>
          <w:kern w:val="20"/>
          <w:sz w:val="28"/>
          <w:szCs w:val="28"/>
        </w:rPr>
        <w:t xml:space="preserve"> </w:t>
      </w:r>
    </w:p>
    <w:p w:rsidR="008922C1" w:rsidRPr="00036DBA" w:rsidRDefault="008922C1" w:rsidP="008922C1">
      <w:pPr>
        <w:spacing w:after="0" w:line="240" w:lineRule="auto"/>
        <w:ind w:firstLine="708"/>
        <w:jc w:val="both"/>
        <w:rPr>
          <w:rFonts w:ascii="Times New Roman CYR" w:hAnsi="Times New Roman CYR" w:cs="Times New Roman CYR"/>
          <w:kern w:val="20"/>
          <w:sz w:val="28"/>
          <w:szCs w:val="28"/>
        </w:rPr>
      </w:pPr>
      <w:r w:rsidRPr="00036DBA">
        <w:rPr>
          <w:rFonts w:ascii="Times New Roman CYR" w:hAnsi="Times New Roman CYR" w:cs="Times New Roman CYR"/>
          <w:kern w:val="20"/>
          <w:sz w:val="28"/>
          <w:szCs w:val="28"/>
        </w:rPr>
        <w:t xml:space="preserve">Ведется активная работа по участию учреждений культуры, спорта и молодежной политики в проектной, грантовой деятельности, участие в краевых целевых программах. </w:t>
      </w:r>
    </w:p>
    <w:p w:rsidR="008922C1" w:rsidRPr="00036DBA" w:rsidRDefault="008922C1" w:rsidP="008922C1">
      <w:pPr>
        <w:pStyle w:val="a9"/>
        <w:spacing w:line="276" w:lineRule="auto"/>
        <w:ind w:firstLine="708"/>
        <w:rPr>
          <w:sz w:val="28"/>
          <w:szCs w:val="28"/>
        </w:rPr>
      </w:pPr>
      <w:r w:rsidRPr="00036DBA">
        <w:rPr>
          <w:sz w:val="28"/>
          <w:szCs w:val="28"/>
        </w:rPr>
        <w:t>В 2020  году получены финансовые средства на реализацию выигранных грантов и конкурсов:</w:t>
      </w:r>
    </w:p>
    <w:p w:rsidR="008922C1" w:rsidRPr="00036DBA" w:rsidRDefault="008922C1" w:rsidP="008922C1">
      <w:pPr>
        <w:pStyle w:val="a9"/>
        <w:spacing w:line="276" w:lineRule="auto"/>
        <w:ind w:firstLine="708"/>
        <w:rPr>
          <w:sz w:val="28"/>
          <w:szCs w:val="28"/>
        </w:rPr>
      </w:pPr>
      <w:r w:rsidRPr="00036DBA">
        <w:rPr>
          <w:sz w:val="28"/>
          <w:szCs w:val="28"/>
        </w:rPr>
        <w:t>- проект «Старые солдаты уходят, а память остается» Фонд президентских грантов – 540, 0 тыс. рублей – культурное пространство «Доброе»;</w:t>
      </w:r>
    </w:p>
    <w:p w:rsidR="008922C1" w:rsidRPr="00036DBA" w:rsidRDefault="00426E4B" w:rsidP="008922C1">
      <w:pPr>
        <w:pStyle w:val="a9"/>
        <w:spacing w:line="276" w:lineRule="auto"/>
        <w:ind w:firstLine="708"/>
        <w:rPr>
          <w:sz w:val="28"/>
          <w:szCs w:val="28"/>
        </w:rPr>
      </w:pPr>
      <w:r w:rsidRPr="00036DBA">
        <w:rPr>
          <w:sz w:val="28"/>
          <w:szCs w:val="28"/>
        </w:rPr>
        <w:t xml:space="preserve">- проект «По странам и континентам с героями книг» – Краевая грантовая программа «Партнерство» - 217,5 тыс. </w:t>
      </w:r>
      <w:r>
        <w:rPr>
          <w:sz w:val="28"/>
          <w:szCs w:val="28"/>
        </w:rPr>
        <w:t xml:space="preserve"> </w:t>
      </w:r>
      <w:r w:rsidRPr="00036DBA">
        <w:rPr>
          <w:sz w:val="28"/>
          <w:szCs w:val="28"/>
        </w:rPr>
        <w:t>руб – центральная детская библиотека.</w:t>
      </w:r>
    </w:p>
    <w:p w:rsidR="008922C1" w:rsidRPr="00036DBA" w:rsidRDefault="008922C1" w:rsidP="008922C1">
      <w:pPr>
        <w:ind w:firstLine="708"/>
        <w:rPr>
          <w:rFonts w:ascii="Times New Roman" w:hAnsi="Times New Roman" w:cs="Times New Roman"/>
          <w:sz w:val="28"/>
          <w:szCs w:val="28"/>
        </w:rPr>
      </w:pPr>
      <w:r w:rsidRPr="00036DBA">
        <w:rPr>
          <w:rFonts w:ascii="Times New Roman" w:hAnsi="Times New Roman" w:cs="Times New Roman"/>
          <w:sz w:val="28"/>
          <w:szCs w:val="28"/>
        </w:rPr>
        <w:lastRenderedPageBreak/>
        <w:t>- проект «Магия мысли» – Краевая грантовая программа «Партнерство» - 334,157  тыс. руб. -  филиал СДК с. Романовка;</w:t>
      </w:r>
    </w:p>
    <w:p w:rsidR="008922C1" w:rsidRPr="00036DBA" w:rsidRDefault="008922C1" w:rsidP="008922C1">
      <w:pPr>
        <w:pStyle w:val="a9"/>
        <w:spacing w:line="276" w:lineRule="auto"/>
        <w:ind w:firstLine="708"/>
        <w:rPr>
          <w:sz w:val="28"/>
          <w:szCs w:val="28"/>
        </w:rPr>
      </w:pPr>
      <w:r w:rsidRPr="00036DBA">
        <w:rPr>
          <w:sz w:val="28"/>
          <w:szCs w:val="28"/>
        </w:rPr>
        <w:t>- В рамках регионального инфраструктурного проекта «Территория 2020» в 2020 году:</w:t>
      </w:r>
    </w:p>
    <w:p w:rsidR="008922C1" w:rsidRPr="00036DBA" w:rsidRDefault="00426E4B" w:rsidP="008922C1">
      <w:pPr>
        <w:pStyle w:val="a9"/>
        <w:spacing w:line="276" w:lineRule="auto"/>
        <w:ind w:firstLine="708"/>
        <w:rPr>
          <w:sz w:val="28"/>
          <w:szCs w:val="28"/>
        </w:rPr>
      </w:pPr>
      <w:r w:rsidRPr="00036DBA">
        <w:rPr>
          <w:sz w:val="28"/>
          <w:szCs w:val="28"/>
        </w:rPr>
        <w:t>-Проект «уходил на войну сибиряк» СДК с.</w:t>
      </w:r>
      <w:r>
        <w:rPr>
          <w:sz w:val="28"/>
          <w:szCs w:val="28"/>
        </w:rPr>
        <w:t xml:space="preserve"> </w:t>
      </w:r>
      <w:r w:rsidRPr="00036DBA">
        <w:rPr>
          <w:sz w:val="28"/>
          <w:szCs w:val="28"/>
        </w:rPr>
        <w:t>Отрок 7,29 тыс.</w:t>
      </w:r>
      <w:r>
        <w:rPr>
          <w:sz w:val="28"/>
          <w:szCs w:val="28"/>
        </w:rPr>
        <w:t xml:space="preserve">  </w:t>
      </w:r>
      <w:r w:rsidRPr="00036DBA">
        <w:rPr>
          <w:sz w:val="28"/>
          <w:szCs w:val="28"/>
        </w:rPr>
        <w:t>руб.;</w:t>
      </w:r>
    </w:p>
    <w:p w:rsidR="008922C1" w:rsidRPr="00036DBA" w:rsidRDefault="008922C1" w:rsidP="008922C1">
      <w:pPr>
        <w:pStyle w:val="a9"/>
        <w:spacing w:line="276" w:lineRule="auto"/>
        <w:ind w:firstLine="708"/>
        <w:rPr>
          <w:sz w:val="28"/>
          <w:szCs w:val="28"/>
        </w:rPr>
      </w:pPr>
      <w:r w:rsidRPr="00036DBA">
        <w:rPr>
          <w:sz w:val="28"/>
          <w:szCs w:val="28"/>
        </w:rPr>
        <w:t>-Проект Хоккейная коробка» МЦ «Альтаир», с. Б.Телек – 27,8 тыс. руб.</w:t>
      </w:r>
    </w:p>
    <w:p w:rsidR="008922C1" w:rsidRPr="00036DBA" w:rsidRDefault="00426E4B" w:rsidP="008922C1">
      <w:pPr>
        <w:pStyle w:val="a9"/>
        <w:spacing w:line="276" w:lineRule="auto"/>
        <w:ind w:firstLine="708"/>
        <w:rPr>
          <w:sz w:val="28"/>
          <w:szCs w:val="28"/>
        </w:rPr>
      </w:pPr>
      <w:r w:rsidRPr="00036DBA">
        <w:rPr>
          <w:sz w:val="28"/>
          <w:szCs w:val="28"/>
        </w:rPr>
        <w:t>-Проект «Уютный уголок»  СДК, с. Майское Утро – 23,495 тыс.</w:t>
      </w:r>
      <w:r>
        <w:rPr>
          <w:sz w:val="28"/>
          <w:szCs w:val="28"/>
        </w:rPr>
        <w:t xml:space="preserve"> </w:t>
      </w:r>
      <w:r w:rsidRPr="00036DBA">
        <w:rPr>
          <w:sz w:val="28"/>
          <w:szCs w:val="28"/>
        </w:rPr>
        <w:t>руб.</w:t>
      </w:r>
    </w:p>
    <w:p w:rsidR="008922C1" w:rsidRPr="00036DBA" w:rsidRDefault="00426E4B" w:rsidP="008922C1">
      <w:pPr>
        <w:pStyle w:val="a9"/>
        <w:spacing w:line="276" w:lineRule="auto"/>
        <w:ind w:firstLine="708"/>
        <w:rPr>
          <w:sz w:val="28"/>
          <w:szCs w:val="28"/>
        </w:rPr>
      </w:pPr>
      <w:r w:rsidRPr="00036DBA">
        <w:rPr>
          <w:sz w:val="28"/>
          <w:szCs w:val="28"/>
        </w:rPr>
        <w:t>- Субсидии на модернизацию материально – технической базы капитально отремонтированных сельских учреждений культуры –МБУК МКС филиал СДК с. Никольское – 1221,0 тыс.</w:t>
      </w:r>
      <w:r>
        <w:rPr>
          <w:sz w:val="28"/>
          <w:szCs w:val="28"/>
        </w:rPr>
        <w:t xml:space="preserve">  </w:t>
      </w:r>
      <w:r w:rsidRPr="00036DBA">
        <w:rPr>
          <w:sz w:val="28"/>
          <w:szCs w:val="28"/>
        </w:rPr>
        <w:t xml:space="preserve">руб., </w:t>
      </w:r>
    </w:p>
    <w:p w:rsidR="00706C73" w:rsidRPr="00036DBA" w:rsidRDefault="00706C73"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BA0A33" w:rsidRDefault="00322794"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1</w:t>
      </w:r>
      <w:r w:rsidR="00867BB5" w:rsidRPr="00BA0A33">
        <w:rPr>
          <w:rFonts w:ascii="Times New Roman CYR" w:hAnsi="Times New Roman CYR" w:cs="Times New Roman CYR"/>
          <w:b/>
          <w:kern w:val="20"/>
          <w:sz w:val="28"/>
          <w:szCs w:val="28"/>
        </w:rPr>
        <w:t>8. Физическая культура и спорт</w:t>
      </w:r>
    </w:p>
    <w:p w:rsidR="003607A8" w:rsidRPr="00322794" w:rsidRDefault="003607A8" w:rsidP="008A604B">
      <w:pPr>
        <w:widowControl w:val="0"/>
        <w:autoSpaceDE w:val="0"/>
        <w:autoSpaceDN w:val="0"/>
        <w:adjustRightInd w:val="0"/>
        <w:spacing w:after="0" w:line="240" w:lineRule="auto"/>
        <w:rPr>
          <w:rFonts w:ascii="Times New Roman CYR" w:hAnsi="Times New Roman CYR" w:cs="Times New Roman CYR"/>
          <w:kern w:val="20"/>
          <w:sz w:val="28"/>
          <w:szCs w:val="28"/>
        </w:rPr>
      </w:pPr>
    </w:p>
    <w:p w:rsidR="00E44F2B" w:rsidRPr="009E4BC9" w:rsidRDefault="00E44F2B" w:rsidP="009E4BC9">
      <w:pPr>
        <w:spacing w:after="0" w:line="240" w:lineRule="auto"/>
        <w:ind w:firstLine="709"/>
        <w:jc w:val="both"/>
        <w:rPr>
          <w:rFonts w:ascii="Times New Roman CYR" w:hAnsi="Times New Roman CYR" w:cs="Times New Roman CYR"/>
          <w:kern w:val="20"/>
          <w:sz w:val="28"/>
          <w:szCs w:val="28"/>
        </w:rPr>
      </w:pPr>
      <w:r w:rsidRPr="009E4BC9">
        <w:rPr>
          <w:rFonts w:ascii="Times New Roman CYR" w:hAnsi="Times New Roman CYR" w:cs="Times New Roman CYR"/>
          <w:kern w:val="20"/>
          <w:sz w:val="28"/>
          <w:szCs w:val="28"/>
        </w:rPr>
        <w:t>Физическая культура и спорт на территории района представлены 32 спортивными объектами, из них 26 - муниципальной формы собственности, из них 12 спортивных залов, 11 - муниципальной формы собственности, большинство которых расположено в общеобразовательных учебных заведениях, 10 плоскостных сооружений муниципальной формы собственности.</w:t>
      </w:r>
    </w:p>
    <w:p w:rsidR="00E44F2B" w:rsidRPr="009E4BC9" w:rsidRDefault="00426E4B" w:rsidP="00E44F2B">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9E4BC9">
        <w:rPr>
          <w:rFonts w:ascii="Times New Roman CYR" w:hAnsi="Times New Roman CYR" w:cs="Times New Roman CYR"/>
          <w:kern w:val="20"/>
          <w:sz w:val="28"/>
          <w:szCs w:val="28"/>
        </w:rPr>
        <w:t>Численность</w:t>
      </w:r>
      <w:r>
        <w:rPr>
          <w:rFonts w:ascii="Times New Roman CYR" w:hAnsi="Times New Roman CYR" w:cs="Times New Roman CYR"/>
          <w:kern w:val="20"/>
          <w:sz w:val="28"/>
          <w:szCs w:val="28"/>
        </w:rPr>
        <w:t>,</w:t>
      </w:r>
      <w:r w:rsidRPr="009E4BC9">
        <w:rPr>
          <w:rFonts w:ascii="Times New Roman CYR" w:hAnsi="Times New Roman CYR" w:cs="Times New Roman CYR"/>
          <w:kern w:val="20"/>
          <w:sz w:val="28"/>
          <w:szCs w:val="28"/>
        </w:rPr>
        <w:t xml:space="preserve">  занимающихся физической культурой и спортом в районе в 2020 году составила 3933 человека. </w:t>
      </w:r>
      <w:r w:rsidR="00E44F2B" w:rsidRPr="009E4BC9">
        <w:rPr>
          <w:rFonts w:ascii="Times New Roman CYR" w:hAnsi="Times New Roman CYR" w:cs="Times New Roman CYR"/>
          <w:kern w:val="20"/>
          <w:sz w:val="28"/>
          <w:szCs w:val="28"/>
        </w:rPr>
        <w:t>На территории района работает детско-юношеская спортивная школа, которая не является самостоятельной структурной единицей, а находится в ведении отдела образования. Численность учащихся, данного учреждения составляет, 270 чел., остаётся неизменной к уровню 2019 года.</w:t>
      </w:r>
    </w:p>
    <w:p w:rsidR="00E44F2B" w:rsidRPr="009E4BC9" w:rsidRDefault="00E44F2B" w:rsidP="00E44F2B">
      <w:pPr>
        <w:spacing w:after="0" w:line="240" w:lineRule="auto"/>
        <w:ind w:firstLine="708"/>
        <w:jc w:val="both"/>
        <w:rPr>
          <w:rFonts w:ascii="Times New Roman CYR" w:hAnsi="Times New Roman CYR" w:cs="Times New Roman CYR"/>
          <w:kern w:val="20"/>
          <w:sz w:val="28"/>
          <w:szCs w:val="28"/>
        </w:rPr>
      </w:pPr>
      <w:r w:rsidRPr="009E4BC9">
        <w:rPr>
          <w:rFonts w:ascii="Times New Roman CYR" w:hAnsi="Times New Roman CYR" w:cs="Times New Roman CYR"/>
          <w:kern w:val="20"/>
          <w:sz w:val="28"/>
          <w:szCs w:val="28"/>
        </w:rPr>
        <w:t>В районе работает 9 физкультурно-спортивных клубов по месту жительства, в них занимаются спортивными дисциплинами 1250 человек.</w:t>
      </w:r>
    </w:p>
    <w:p w:rsidR="00E44F2B" w:rsidRPr="009E4BC9" w:rsidRDefault="00E44F2B" w:rsidP="00E44F2B">
      <w:pPr>
        <w:spacing w:after="0" w:line="240" w:lineRule="auto"/>
        <w:ind w:firstLine="708"/>
        <w:jc w:val="both"/>
        <w:rPr>
          <w:rFonts w:ascii="Times New Roman CYR" w:hAnsi="Times New Roman CYR" w:cs="Times New Roman CYR"/>
          <w:kern w:val="20"/>
          <w:sz w:val="28"/>
          <w:szCs w:val="28"/>
        </w:rPr>
      </w:pPr>
      <w:r w:rsidRPr="009E4BC9">
        <w:rPr>
          <w:rFonts w:ascii="Times New Roman CYR" w:hAnsi="Times New Roman CYR" w:cs="Times New Roman CYR"/>
          <w:kern w:val="20"/>
          <w:sz w:val="28"/>
          <w:szCs w:val="28"/>
        </w:rPr>
        <w:t xml:space="preserve">В </w:t>
      </w:r>
      <w:r w:rsidR="009E4BC9">
        <w:rPr>
          <w:rFonts w:ascii="Times New Roman CYR" w:hAnsi="Times New Roman CYR" w:cs="Times New Roman CYR"/>
          <w:kern w:val="20"/>
          <w:sz w:val="28"/>
          <w:szCs w:val="28"/>
        </w:rPr>
        <w:t xml:space="preserve">текущем году </w:t>
      </w:r>
      <w:r w:rsidRPr="009E4BC9">
        <w:rPr>
          <w:rFonts w:ascii="Times New Roman CYR" w:hAnsi="Times New Roman CYR" w:cs="Times New Roman CYR"/>
          <w:kern w:val="20"/>
          <w:sz w:val="28"/>
          <w:szCs w:val="28"/>
        </w:rPr>
        <w:t xml:space="preserve"> продолж</w:t>
      </w:r>
      <w:r w:rsidR="009E4BC9">
        <w:rPr>
          <w:rFonts w:ascii="Times New Roman CYR" w:hAnsi="Times New Roman CYR" w:cs="Times New Roman CYR"/>
          <w:kern w:val="20"/>
          <w:sz w:val="28"/>
          <w:szCs w:val="28"/>
        </w:rPr>
        <w:t xml:space="preserve">ается </w:t>
      </w:r>
      <w:r w:rsidRPr="009E4BC9">
        <w:rPr>
          <w:rFonts w:ascii="Times New Roman CYR" w:hAnsi="Times New Roman CYR" w:cs="Times New Roman CYR"/>
          <w:kern w:val="20"/>
          <w:sz w:val="28"/>
          <w:szCs w:val="28"/>
        </w:rPr>
        <w:t xml:space="preserve"> комплектование спортивным инвентарем и оборудованием Центра ГТО, хоккейной коробки.</w:t>
      </w:r>
    </w:p>
    <w:p w:rsidR="00E44F2B" w:rsidRPr="009E4BC9" w:rsidRDefault="00E44F2B" w:rsidP="00E44F2B">
      <w:pPr>
        <w:spacing w:after="0" w:line="240" w:lineRule="auto"/>
        <w:jc w:val="both"/>
        <w:rPr>
          <w:rFonts w:ascii="Times New Roman CYR" w:hAnsi="Times New Roman CYR" w:cs="Times New Roman CYR"/>
          <w:kern w:val="20"/>
          <w:sz w:val="28"/>
          <w:szCs w:val="28"/>
        </w:rPr>
      </w:pPr>
      <w:r w:rsidRPr="009E4BC9">
        <w:rPr>
          <w:rFonts w:ascii="Times New Roman CYR" w:hAnsi="Times New Roman CYR" w:cs="Times New Roman CYR"/>
          <w:kern w:val="20"/>
          <w:sz w:val="28"/>
          <w:szCs w:val="28"/>
        </w:rPr>
        <w:t xml:space="preserve">       В 2020 году  на знаки отличия   ГТО  выполнили - 69 человек, в 2019 году - 96 человек. </w:t>
      </w:r>
    </w:p>
    <w:p w:rsidR="00B146CE" w:rsidRDefault="00E44F2B" w:rsidP="00E44F2B">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9E4BC9">
        <w:rPr>
          <w:rFonts w:ascii="Times New Roman CYR" w:hAnsi="Times New Roman CYR" w:cs="Times New Roman CYR"/>
          <w:kern w:val="20"/>
          <w:sz w:val="28"/>
          <w:szCs w:val="28"/>
        </w:rPr>
        <w:t>По результатам реализации мероприятий подпрограммы муниципальной программы «Развитие физкультуры и спорта» за 9 месяцев 2020 года  освоено 692</w:t>
      </w:r>
      <w:r w:rsidR="00B146CE">
        <w:rPr>
          <w:rFonts w:ascii="Times New Roman CYR" w:hAnsi="Times New Roman CYR" w:cs="Times New Roman CYR"/>
          <w:kern w:val="20"/>
          <w:sz w:val="28"/>
          <w:szCs w:val="28"/>
        </w:rPr>
        <w:t>,43 тыс.</w:t>
      </w:r>
      <w:r w:rsidRPr="009E4BC9">
        <w:rPr>
          <w:rFonts w:ascii="Times New Roman CYR" w:hAnsi="Times New Roman CYR" w:cs="Times New Roman CYR"/>
          <w:kern w:val="20"/>
          <w:sz w:val="28"/>
          <w:szCs w:val="28"/>
        </w:rPr>
        <w:t xml:space="preserve"> руб.</w:t>
      </w:r>
    </w:p>
    <w:p w:rsidR="00E44F2B" w:rsidRPr="009E4BC9" w:rsidRDefault="00E44F2B" w:rsidP="00E44F2B">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9E4BC9">
        <w:rPr>
          <w:rFonts w:ascii="Times New Roman CYR" w:hAnsi="Times New Roman CYR" w:cs="Times New Roman CYR"/>
          <w:kern w:val="20"/>
          <w:sz w:val="28"/>
          <w:szCs w:val="28"/>
        </w:rPr>
        <w:t xml:space="preserve"> В области спорта проводились мероприятия, направленные на обеспечение развития массовой физической культуры, проведение оздоровительных мероприятий, нацеленных на укрепление и сохранение здоровья населения в рамках ГТО, приобретение инвентаря и оборудования, содержание хоккейной коробки, приобретение спортивного инвентаря.</w:t>
      </w:r>
    </w:p>
    <w:p w:rsidR="00E44F2B" w:rsidRPr="009E4BC9" w:rsidRDefault="00E44F2B" w:rsidP="00E44F2B">
      <w:pPr>
        <w:pStyle w:val="a9"/>
        <w:spacing w:line="276" w:lineRule="auto"/>
        <w:ind w:firstLine="708"/>
        <w:rPr>
          <w:sz w:val="28"/>
          <w:szCs w:val="28"/>
        </w:rPr>
      </w:pPr>
      <w:r w:rsidRPr="009E4BC9">
        <w:rPr>
          <w:sz w:val="28"/>
          <w:szCs w:val="28"/>
        </w:rPr>
        <w:lastRenderedPageBreak/>
        <w:t>Выигран конкурс на предоставление краевой субсидии на строительство плоскостного спортивного сооружения  «Хоккейная площадка (коробка) п. Добромысловкий (размер 40*20метров) на сумму 1300,00 тыс. рублей.</w:t>
      </w:r>
    </w:p>
    <w:p w:rsidR="00E44F2B" w:rsidRPr="009E4BC9" w:rsidRDefault="00E44F2B" w:rsidP="00E44F2B">
      <w:pPr>
        <w:autoSpaceDE w:val="0"/>
        <w:autoSpaceDN w:val="0"/>
        <w:adjustRightInd w:val="0"/>
        <w:spacing w:after="0" w:line="240" w:lineRule="auto"/>
        <w:ind w:firstLine="709"/>
        <w:jc w:val="both"/>
        <w:rPr>
          <w:rFonts w:ascii="Times New Roman CYR" w:hAnsi="Times New Roman CYR" w:cs="Times New Roman CYR"/>
          <w:kern w:val="20"/>
          <w:sz w:val="28"/>
          <w:szCs w:val="28"/>
        </w:rPr>
      </w:pPr>
    </w:p>
    <w:p w:rsidR="00DB1DAE" w:rsidRPr="00BA0A33" w:rsidRDefault="005548C8" w:rsidP="008A604B">
      <w:pPr>
        <w:spacing w:after="0" w:line="240" w:lineRule="auto"/>
        <w:ind w:firstLine="709"/>
        <w:contextualSpacing/>
        <w:jc w:val="both"/>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19. Молодежная политика</w:t>
      </w:r>
    </w:p>
    <w:p w:rsidR="00F01524" w:rsidRDefault="00F01524" w:rsidP="00384DB7">
      <w:pPr>
        <w:spacing w:after="0" w:line="240" w:lineRule="auto"/>
        <w:ind w:firstLine="709"/>
        <w:contextualSpacing/>
        <w:jc w:val="both"/>
        <w:rPr>
          <w:rFonts w:ascii="Times New Roman" w:hAnsi="Times New Roman"/>
          <w:sz w:val="28"/>
          <w:szCs w:val="28"/>
        </w:rPr>
      </w:pPr>
    </w:p>
    <w:p w:rsidR="00DD7AC4" w:rsidRPr="00DD7AC4" w:rsidRDefault="00384DB7" w:rsidP="00384DB7">
      <w:pPr>
        <w:spacing w:after="0" w:line="240" w:lineRule="auto"/>
        <w:ind w:firstLine="709"/>
        <w:contextualSpacing/>
        <w:jc w:val="both"/>
        <w:rPr>
          <w:rFonts w:ascii="Times New Roman" w:hAnsi="Times New Roman"/>
          <w:sz w:val="28"/>
          <w:szCs w:val="28"/>
        </w:rPr>
      </w:pPr>
      <w:r w:rsidRPr="00DD7AC4">
        <w:rPr>
          <w:rFonts w:ascii="Times New Roman" w:hAnsi="Times New Roman"/>
          <w:sz w:val="28"/>
          <w:szCs w:val="28"/>
        </w:rPr>
        <w:t>МБУ МЦ «Альтаир» в 20</w:t>
      </w:r>
      <w:r w:rsidR="00F17959" w:rsidRPr="00DD7AC4">
        <w:rPr>
          <w:rFonts w:ascii="Times New Roman" w:hAnsi="Times New Roman"/>
          <w:sz w:val="28"/>
          <w:szCs w:val="28"/>
        </w:rPr>
        <w:t>20</w:t>
      </w:r>
      <w:r w:rsidRPr="00DD7AC4">
        <w:rPr>
          <w:rFonts w:ascii="Times New Roman" w:hAnsi="Times New Roman"/>
          <w:sz w:val="28"/>
          <w:szCs w:val="28"/>
        </w:rPr>
        <w:t xml:space="preserve"> году реализовывал Государственную молодежную политику в рамках 5 флагманских программ и 4 краевых инфраструктурных проектов.</w:t>
      </w:r>
    </w:p>
    <w:p w:rsidR="00DD7AC4" w:rsidRPr="00DD7AC4" w:rsidRDefault="00DD7AC4" w:rsidP="00384DB7">
      <w:pPr>
        <w:spacing w:after="0" w:line="240" w:lineRule="auto"/>
        <w:ind w:firstLine="709"/>
        <w:contextualSpacing/>
        <w:jc w:val="both"/>
        <w:rPr>
          <w:rFonts w:ascii="Times New Roman" w:hAnsi="Times New Roman"/>
          <w:sz w:val="28"/>
          <w:szCs w:val="28"/>
        </w:rPr>
      </w:pPr>
      <w:r w:rsidRPr="00DD7AC4">
        <w:rPr>
          <w:rFonts w:ascii="Times New Roman" w:hAnsi="Times New Roman"/>
          <w:sz w:val="28"/>
          <w:szCs w:val="28"/>
        </w:rPr>
        <w:t>При МБУ МЦ «Альтаир»  создан и работает актив штаба ФП «Волонтеры Победы», который включает шесть активистов,  курирует данный штаб  специалист по работе с молодежью. Силами активистов  ФП организовывались  и проводились  мероприятия связанные с Днем Победы и истории Отечества,</w:t>
      </w:r>
    </w:p>
    <w:p w:rsidR="00384DB7" w:rsidRPr="00DD7AC4" w:rsidRDefault="00DD7AC4" w:rsidP="00384DB7">
      <w:pPr>
        <w:spacing w:after="0" w:line="240" w:lineRule="auto"/>
        <w:ind w:firstLine="709"/>
        <w:contextualSpacing/>
        <w:jc w:val="both"/>
        <w:rPr>
          <w:rFonts w:ascii="Times New Roman" w:hAnsi="Times New Roman"/>
          <w:sz w:val="28"/>
          <w:szCs w:val="28"/>
        </w:rPr>
      </w:pPr>
      <w:r w:rsidRPr="00DD7AC4">
        <w:rPr>
          <w:rFonts w:ascii="Times New Roman" w:hAnsi="Times New Roman"/>
          <w:sz w:val="28"/>
          <w:szCs w:val="28"/>
        </w:rPr>
        <w:t xml:space="preserve">Данными мероприятиями </w:t>
      </w:r>
      <w:r w:rsidR="00384DB7" w:rsidRPr="00DD7AC4">
        <w:rPr>
          <w:rFonts w:ascii="Times New Roman" w:hAnsi="Times New Roman"/>
          <w:sz w:val="28"/>
          <w:szCs w:val="28"/>
        </w:rPr>
        <w:t xml:space="preserve"> охвачено более 1000 человек.</w:t>
      </w:r>
    </w:p>
    <w:p w:rsidR="00384DB7" w:rsidRPr="00DD7AC4" w:rsidRDefault="00384DB7" w:rsidP="00384DB7">
      <w:pPr>
        <w:spacing w:after="0" w:line="240" w:lineRule="auto"/>
        <w:ind w:firstLine="709"/>
        <w:contextualSpacing/>
        <w:jc w:val="both"/>
        <w:rPr>
          <w:rFonts w:ascii="Times New Roman" w:hAnsi="Times New Roman"/>
          <w:sz w:val="28"/>
          <w:szCs w:val="28"/>
        </w:rPr>
      </w:pPr>
      <w:r w:rsidRPr="00DD7AC4">
        <w:rPr>
          <w:rFonts w:ascii="Times New Roman" w:hAnsi="Times New Roman"/>
          <w:sz w:val="28"/>
          <w:szCs w:val="28"/>
        </w:rPr>
        <w:t>В первом полугодии 2020 года в рамках флагманской программы проводились мероприятия патриотической направленности, но с учетом ограничений, связанных с распространением корон</w:t>
      </w:r>
      <w:r w:rsidR="00BA3CB8">
        <w:rPr>
          <w:rFonts w:ascii="Times New Roman" w:hAnsi="Times New Roman"/>
          <w:sz w:val="28"/>
          <w:szCs w:val="28"/>
        </w:rPr>
        <w:t>а</w:t>
      </w:r>
      <w:r w:rsidRPr="00DD7AC4">
        <w:rPr>
          <w:rFonts w:ascii="Times New Roman" w:hAnsi="Times New Roman"/>
          <w:sz w:val="28"/>
          <w:szCs w:val="28"/>
        </w:rPr>
        <w:t xml:space="preserve">вирусной инфекции большая часть мероприятий перешли в онлайн формат, </w:t>
      </w:r>
      <w:r w:rsidR="00F17959" w:rsidRPr="00DD7AC4">
        <w:rPr>
          <w:rFonts w:ascii="Times New Roman" w:hAnsi="Times New Roman"/>
          <w:sz w:val="28"/>
          <w:szCs w:val="28"/>
        </w:rPr>
        <w:t xml:space="preserve">в результате чего </w:t>
      </w:r>
      <w:r w:rsidRPr="00DD7AC4">
        <w:rPr>
          <w:rFonts w:ascii="Times New Roman" w:hAnsi="Times New Roman"/>
          <w:sz w:val="28"/>
          <w:szCs w:val="28"/>
        </w:rPr>
        <w:t>количество очных участников сократилось.</w:t>
      </w:r>
    </w:p>
    <w:p w:rsidR="00384DB7" w:rsidRPr="00BA3CB8" w:rsidRDefault="00384DB7" w:rsidP="00384DB7">
      <w:pPr>
        <w:spacing w:after="0" w:line="240" w:lineRule="auto"/>
        <w:ind w:firstLine="709"/>
        <w:contextualSpacing/>
        <w:jc w:val="both"/>
        <w:rPr>
          <w:rFonts w:ascii="Times New Roman" w:hAnsi="Times New Roman"/>
          <w:sz w:val="28"/>
          <w:szCs w:val="28"/>
        </w:rPr>
      </w:pPr>
      <w:r w:rsidRPr="00BA3CB8">
        <w:rPr>
          <w:rFonts w:ascii="Times New Roman" w:hAnsi="Times New Roman"/>
          <w:sz w:val="28"/>
          <w:szCs w:val="28"/>
        </w:rPr>
        <w:t>ФП «Ассоциация ВПК», совместно со спец</w:t>
      </w:r>
      <w:r w:rsidR="007D32B1" w:rsidRPr="00BA3CB8">
        <w:rPr>
          <w:rFonts w:ascii="Times New Roman" w:hAnsi="Times New Roman"/>
          <w:sz w:val="28"/>
          <w:szCs w:val="28"/>
        </w:rPr>
        <w:t>.</w:t>
      </w:r>
      <w:r w:rsidRPr="00BA3CB8">
        <w:rPr>
          <w:rFonts w:ascii="Times New Roman" w:hAnsi="Times New Roman"/>
          <w:sz w:val="28"/>
          <w:szCs w:val="28"/>
        </w:rPr>
        <w:t xml:space="preserve"> проектом «Юнармия занимаются организацией и проведением военно-патриотических мероприятий районного и внутриклубного уровня. Самые знаковые мероприятия районного уровня</w:t>
      </w:r>
      <w:r w:rsidR="007D32B1" w:rsidRPr="00BA3CB8">
        <w:rPr>
          <w:rFonts w:ascii="Times New Roman" w:hAnsi="Times New Roman"/>
          <w:sz w:val="28"/>
          <w:szCs w:val="28"/>
        </w:rPr>
        <w:t xml:space="preserve"> такие как</w:t>
      </w:r>
      <w:r w:rsidRPr="00BA3CB8">
        <w:rPr>
          <w:rFonts w:ascii="Times New Roman" w:hAnsi="Times New Roman"/>
          <w:sz w:val="28"/>
          <w:szCs w:val="28"/>
        </w:rPr>
        <w:t>:</w:t>
      </w:r>
    </w:p>
    <w:p w:rsidR="00384DB7" w:rsidRPr="00BA3CB8" w:rsidRDefault="00384DB7" w:rsidP="00384DB7">
      <w:pPr>
        <w:spacing w:after="0" w:line="240" w:lineRule="auto"/>
        <w:ind w:firstLine="709"/>
        <w:contextualSpacing/>
        <w:jc w:val="both"/>
        <w:rPr>
          <w:rFonts w:ascii="Times New Roman" w:hAnsi="Times New Roman"/>
          <w:sz w:val="28"/>
          <w:szCs w:val="28"/>
        </w:rPr>
      </w:pPr>
      <w:r w:rsidRPr="00BA3CB8">
        <w:rPr>
          <w:rFonts w:ascii="Times New Roman" w:hAnsi="Times New Roman"/>
          <w:sz w:val="28"/>
          <w:szCs w:val="28"/>
        </w:rPr>
        <w:t>- Военно-патриотическая игра «Защитник»;</w:t>
      </w:r>
    </w:p>
    <w:p w:rsidR="00384DB7" w:rsidRPr="00BA3CB8" w:rsidRDefault="00384DB7" w:rsidP="00384DB7">
      <w:pPr>
        <w:spacing w:after="0" w:line="240" w:lineRule="auto"/>
        <w:ind w:firstLine="709"/>
        <w:contextualSpacing/>
        <w:jc w:val="both"/>
        <w:rPr>
          <w:rFonts w:ascii="Times New Roman" w:hAnsi="Times New Roman"/>
          <w:sz w:val="28"/>
          <w:szCs w:val="28"/>
        </w:rPr>
      </w:pPr>
      <w:r w:rsidRPr="00BA3CB8">
        <w:rPr>
          <w:rFonts w:ascii="Times New Roman" w:hAnsi="Times New Roman"/>
          <w:sz w:val="28"/>
          <w:szCs w:val="28"/>
        </w:rPr>
        <w:t>- Военно-патриотическая игра «Сибирский рубеж»;</w:t>
      </w:r>
    </w:p>
    <w:p w:rsidR="00384DB7" w:rsidRPr="00BA3CB8" w:rsidRDefault="00384DB7" w:rsidP="00384DB7">
      <w:pPr>
        <w:spacing w:after="0" w:line="240" w:lineRule="auto"/>
        <w:ind w:firstLine="709"/>
        <w:contextualSpacing/>
        <w:jc w:val="both"/>
        <w:rPr>
          <w:rFonts w:ascii="Times New Roman" w:hAnsi="Times New Roman"/>
          <w:sz w:val="28"/>
          <w:szCs w:val="28"/>
        </w:rPr>
      </w:pPr>
      <w:r w:rsidRPr="00BA3CB8">
        <w:rPr>
          <w:rFonts w:ascii="Times New Roman" w:hAnsi="Times New Roman"/>
          <w:sz w:val="28"/>
          <w:szCs w:val="28"/>
        </w:rPr>
        <w:t>- Военно-патриотическая игра «Сибирский стрелок»;</w:t>
      </w:r>
    </w:p>
    <w:p w:rsidR="00384DB7" w:rsidRPr="00BA3CB8" w:rsidRDefault="00384DB7" w:rsidP="00384DB7">
      <w:pPr>
        <w:spacing w:after="0" w:line="240" w:lineRule="auto"/>
        <w:ind w:firstLine="709"/>
        <w:contextualSpacing/>
        <w:jc w:val="both"/>
        <w:rPr>
          <w:rFonts w:ascii="Times New Roman" w:hAnsi="Times New Roman"/>
          <w:sz w:val="28"/>
          <w:szCs w:val="28"/>
        </w:rPr>
      </w:pPr>
      <w:r w:rsidRPr="00BA3CB8">
        <w:rPr>
          <w:rFonts w:ascii="Times New Roman" w:hAnsi="Times New Roman"/>
          <w:sz w:val="28"/>
          <w:szCs w:val="28"/>
        </w:rPr>
        <w:t>- Военно-патриотическая игра «Горячий снег»;</w:t>
      </w:r>
    </w:p>
    <w:p w:rsidR="00384DB7" w:rsidRPr="00BA3CB8" w:rsidRDefault="00384DB7" w:rsidP="00384DB7">
      <w:pPr>
        <w:spacing w:after="0" w:line="240" w:lineRule="auto"/>
        <w:ind w:firstLine="709"/>
        <w:contextualSpacing/>
        <w:jc w:val="both"/>
        <w:rPr>
          <w:rFonts w:ascii="Times New Roman" w:hAnsi="Times New Roman"/>
          <w:sz w:val="28"/>
          <w:szCs w:val="28"/>
        </w:rPr>
      </w:pPr>
      <w:r w:rsidRPr="00BA3CB8">
        <w:rPr>
          <w:rFonts w:ascii="Times New Roman" w:hAnsi="Times New Roman"/>
          <w:sz w:val="28"/>
          <w:szCs w:val="28"/>
        </w:rPr>
        <w:t>- Муниципальный этап краевого военно-патриотического фестиваля «Сибирский щит».</w:t>
      </w:r>
    </w:p>
    <w:p w:rsidR="007D32B1" w:rsidRPr="000E638F" w:rsidRDefault="00384DB7" w:rsidP="00384DB7">
      <w:pPr>
        <w:spacing w:after="0" w:line="240" w:lineRule="auto"/>
        <w:ind w:firstLine="709"/>
        <w:contextualSpacing/>
        <w:jc w:val="both"/>
        <w:rPr>
          <w:rFonts w:ascii="Times New Roman" w:hAnsi="Times New Roman"/>
          <w:sz w:val="28"/>
          <w:szCs w:val="28"/>
        </w:rPr>
      </w:pPr>
      <w:r w:rsidRPr="00BA3CB8">
        <w:rPr>
          <w:rFonts w:ascii="Times New Roman" w:hAnsi="Times New Roman"/>
          <w:sz w:val="28"/>
          <w:szCs w:val="28"/>
        </w:rPr>
        <w:t xml:space="preserve">Постоянными участниками мероприятий являются военно-патриотические </w:t>
      </w:r>
      <w:r w:rsidRPr="000E638F">
        <w:rPr>
          <w:rFonts w:ascii="Times New Roman" w:hAnsi="Times New Roman"/>
          <w:sz w:val="28"/>
          <w:szCs w:val="28"/>
        </w:rPr>
        <w:t xml:space="preserve">объединения </w:t>
      </w:r>
      <w:r w:rsidR="007D32B1" w:rsidRPr="000E638F">
        <w:rPr>
          <w:rFonts w:ascii="Times New Roman" w:hAnsi="Times New Roman"/>
          <w:sz w:val="28"/>
          <w:szCs w:val="28"/>
        </w:rPr>
        <w:t>поселений района.</w:t>
      </w:r>
    </w:p>
    <w:p w:rsidR="00384DB7" w:rsidRPr="000E638F" w:rsidRDefault="00384DB7" w:rsidP="00384DB7">
      <w:pPr>
        <w:spacing w:after="0" w:line="240" w:lineRule="auto"/>
        <w:ind w:firstLine="709"/>
        <w:contextualSpacing/>
        <w:jc w:val="both"/>
        <w:rPr>
          <w:rFonts w:ascii="Times New Roman" w:hAnsi="Times New Roman"/>
          <w:sz w:val="28"/>
          <w:szCs w:val="28"/>
        </w:rPr>
      </w:pPr>
      <w:r w:rsidRPr="000E638F">
        <w:rPr>
          <w:rFonts w:ascii="Times New Roman" w:hAnsi="Times New Roman"/>
          <w:sz w:val="28"/>
          <w:szCs w:val="28"/>
        </w:rPr>
        <w:t xml:space="preserve">Движение «Юнармия» в Идринском районе объединяет 145 юнармейцев. С 2019 года юнармейские отряды действуют во всех образовательных учреждениях района, а также в ДДТ и МЦ «Альтаир». </w:t>
      </w:r>
    </w:p>
    <w:p w:rsidR="00384DB7" w:rsidRPr="000E638F" w:rsidRDefault="00384DB7" w:rsidP="00384DB7">
      <w:pPr>
        <w:spacing w:after="0" w:line="240" w:lineRule="auto"/>
        <w:ind w:firstLine="709"/>
        <w:contextualSpacing/>
        <w:jc w:val="both"/>
        <w:rPr>
          <w:rFonts w:ascii="Times New Roman" w:hAnsi="Times New Roman"/>
          <w:sz w:val="28"/>
          <w:szCs w:val="28"/>
        </w:rPr>
      </w:pPr>
      <w:r w:rsidRPr="000E638F">
        <w:rPr>
          <w:rFonts w:ascii="Times New Roman" w:hAnsi="Times New Roman"/>
          <w:sz w:val="28"/>
          <w:szCs w:val="28"/>
        </w:rPr>
        <w:t>Мероприятиями штаба ФП за 2019 год охвачено более 240 человек.</w:t>
      </w:r>
    </w:p>
    <w:p w:rsidR="007D32B1" w:rsidRPr="000E638F" w:rsidRDefault="00384DB7" w:rsidP="00384DB7">
      <w:pPr>
        <w:spacing w:after="0" w:line="240" w:lineRule="auto"/>
        <w:ind w:firstLine="709"/>
        <w:contextualSpacing/>
        <w:jc w:val="both"/>
        <w:rPr>
          <w:rFonts w:ascii="Times New Roman" w:hAnsi="Times New Roman"/>
          <w:sz w:val="28"/>
          <w:szCs w:val="28"/>
        </w:rPr>
      </w:pPr>
      <w:r w:rsidRPr="000E638F">
        <w:rPr>
          <w:rFonts w:ascii="Times New Roman" w:hAnsi="Times New Roman"/>
          <w:sz w:val="28"/>
          <w:szCs w:val="28"/>
        </w:rPr>
        <w:t>В первом полугодии 2020 года в рамках движения проводились мероприятия патриотической направленности, но с учетом ограничений, связанных с распространением корон</w:t>
      </w:r>
      <w:r w:rsidR="000E638F">
        <w:rPr>
          <w:rFonts w:ascii="Times New Roman" w:hAnsi="Times New Roman"/>
          <w:sz w:val="28"/>
          <w:szCs w:val="28"/>
        </w:rPr>
        <w:t>а</w:t>
      </w:r>
      <w:r w:rsidRPr="000E638F">
        <w:rPr>
          <w:rFonts w:ascii="Times New Roman" w:hAnsi="Times New Roman"/>
          <w:sz w:val="28"/>
          <w:szCs w:val="28"/>
        </w:rPr>
        <w:t xml:space="preserve">вирусной инфекции. </w:t>
      </w:r>
    </w:p>
    <w:p w:rsidR="00384DB7" w:rsidRPr="000E638F" w:rsidRDefault="00384DB7" w:rsidP="000E638F">
      <w:pPr>
        <w:spacing w:after="0" w:line="240" w:lineRule="auto"/>
        <w:ind w:firstLine="709"/>
        <w:contextualSpacing/>
        <w:jc w:val="both"/>
        <w:rPr>
          <w:rFonts w:ascii="Times New Roman" w:hAnsi="Times New Roman"/>
          <w:sz w:val="28"/>
          <w:szCs w:val="28"/>
        </w:rPr>
      </w:pPr>
      <w:r w:rsidRPr="000E638F">
        <w:rPr>
          <w:rFonts w:ascii="Times New Roman" w:hAnsi="Times New Roman"/>
          <w:sz w:val="28"/>
          <w:szCs w:val="28"/>
        </w:rPr>
        <w:t>Активно ведет деятельность ФП «Добровольчество» активом штаба ФП в течение года проводятся мероприятия социального характера</w:t>
      </w:r>
      <w:r w:rsidR="007D32B1" w:rsidRPr="000E638F">
        <w:rPr>
          <w:rFonts w:ascii="Times New Roman" w:hAnsi="Times New Roman"/>
          <w:sz w:val="28"/>
          <w:szCs w:val="28"/>
        </w:rPr>
        <w:t>.</w:t>
      </w:r>
    </w:p>
    <w:p w:rsidR="000C271F" w:rsidRPr="000E638F" w:rsidRDefault="00384DB7" w:rsidP="00384DB7">
      <w:pPr>
        <w:spacing w:after="0" w:line="240" w:lineRule="auto"/>
        <w:ind w:firstLine="709"/>
        <w:contextualSpacing/>
        <w:jc w:val="both"/>
        <w:rPr>
          <w:rFonts w:ascii="Times New Roman" w:hAnsi="Times New Roman"/>
          <w:sz w:val="28"/>
          <w:szCs w:val="28"/>
        </w:rPr>
      </w:pPr>
      <w:r w:rsidRPr="000E638F">
        <w:rPr>
          <w:rFonts w:ascii="Times New Roman" w:hAnsi="Times New Roman"/>
          <w:sz w:val="28"/>
          <w:szCs w:val="28"/>
        </w:rPr>
        <w:lastRenderedPageBreak/>
        <w:t>Особое место в работе отведено ФП «Моя территория». Основная задача ФП</w:t>
      </w:r>
      <w:r w:rsidR="000C271F" w:rsidRPr="000E638F">
        <w:rPr>
          <w:rFonts w:ascii="Times New Roman" w:hAnsi="Times New Roman"/>
          <w:sz w:val="28"/>
          <w:szCs w:val="28"/>
        </w:rPr>
        <w:t xml:space="preserve"> - </w:t>
      </w:r>
      <w:r w:rsidRPr="000E638F">
        <w:rPr>
          <w:rFonts w:ascii="Times New Roman" w:hAnsi="Times New Roman"/>
          <w:sz w:val="28"/>
          <w:szCs w:val="28"/>
        </w:rPr>
        <w:t xml:space="preserve"> временное трудоустройство несовершеннолетних подростков в летний период. В 2020 году работало 13 ТОС, 113 мест, что на 13 мест больше, чем в 2019 году. </w:t>
      </w:r>
    </w:p>
    <w:p w:rsidR="00384DB7" w:rsidRPr="00196D01" w:rsidRDefault="00384DB7" w:rsidP="00384DB7">
      <w:pPr>
        <w:spacing w:after="0" w:line="240" w:lineRule="auto"/>
        <w:ind w:firstLine="709"/>
        <w:contextualSpacing/>
        <w:jc w:val="both"/>
        <w:rPr>
          <w:rFonts w:ascii="Times New Roman" w:hAnsi="Times New Roman"/>
          <w:color w:val="FF0000"/>
          <w:sz w:val="28"/>
          <w:szCs w:val="28"/>
        </w:rPr>
      </w:pPr>
      <w:r w:rsidRPr="000E638F">
        <w:rPr>
          <w:rFonts w:ascii="Times New Roman" w:hAnsi="Times New Roman"/>
          <w:sz w:val="28"/>
          <w:szCs w:val="28"/>
        </w:rPr>
        <w:t>Молодежным творчеством занимаются активисты ФП «КВН». В рамках программы проводятся мастер-классы, семинары и игры КВН. Мероприятиями штаба охвачено не менее 150 человек</w:t>
      </w:r>
      <w:r w:rsidRPr="00196D01">
        <w:rPr>
          <w:rFonts w:ascii="Times New Roman" w:hAnsi="Times New Roman"/>
          <w:color w:val="FF0000"/>
          <w:sz w:val="28"/>
          <w:szCs w:val="28"/>
        </w:rPr>
        <w:t>.</w:t>
      </w:r>
    </w:p>
    <w:p w:rsidR="00384DB7" w:rsidRPr="00941CCF" w:rsidRDefault="00384DB7" w:rsidP="00384DB7">
      <w:pPr>
        <w:spacing w:after="0" w:line="240" w:lineRule="auto"/>
        <w:ind w:firstLine="709"/>
        <w:contextualSpacing/>
        <w:jc w:val="both"/>
        <w:rPr>
          <w:rFonts w:ascii="Times New Roman" w:hAnsi="Times New Roman"/>
          <w:sz w:val="28"/>
          <w:szCs w:val="28"/>
        </w:rPr>
      </w:pPr>
      <w:r w:rsidRPr="00941CCF">
        <w:rPr>
          <w:rFonts w:ascii="Times New Roman" w:hAnsi="Times New Roman"/>
          <w:sz w:val="28"/>
          <w:szCs w:val="28"/>
        </w:rPr>
        <w:t>В 2020 году</w:t>
      </w:r>
      <w:r w:rsidR="000E638F" w:rsidRPr="00941CCF">
        <w:rPr>
          <w:rFonts w:ascii="Times New Roman" w:hAnsi="Times New Roman"/>
          <w:sz w:val="28"/>
          <w:szCs w:val="28"/>
        </w:rPr>
        <w:t>,</w:t>
      </w:r>
      <w:r w:rsidRPr="00941CCF">
        <w:rPr>
          <w:rFonts w:ascii="Times New Roman" w:hAnsi="Times New Roman"/>
          <w:sz w:val="28"/>
          <w:szCs w:val="28"/>
        </w:rPr>
        <w:t xml:space="preserve"> на территории района</w:t>
      </w:r>
      <w:r w:rsidR="000E638F" w:rsidRPr="00941CCF">
        <w:rPr>
          <w:rFonts w:ascii="Times New Roman" w:hAnsi="Times New Roman"/>
          <w:sz w:val="28"/>
          <w:szCs w:val="28"/>
        </w:rPr>
        <w:t>,</w:t>
      </w:r>
      <w:r w:rsidRPr="00941CCF">
        <w:rPr>
          <w:rFonts w:ascii="Times New Roman" w:hAnsi="Times New Roman"/>
          <w:sz w:val="28"/>
          <w:szCs w:val="28"/>
        </w:rPr>
        <w:t xml:space="preserve"> по итогам конкурса социальных проектов «Территория Красноярский край» было поддержано 6 проектов.</w:t>
      </w:r>
    </w:p>
    <w:p w:rsidR="00384DB7" w:rsidRPr="00941CCF" w:rsidRDefault="00384DB7" w:rsidP="00384DB7">
      <w:pPr>
        <w:spacing w:after="0" w:line="240" w:lineRule="auto"/>
        <w:ind w:firstLine="709"/>
        <w:contextualSpacing/>
        <w:jc w:val="both"/>
        <w:rPr>
          <w:rFonts w:ascii="Times New Roman" w:hAnsi="Times New Roman"/>
          <w:sz w:val="28"/>
          <w:szCs w:val="28"/>
        </w:rPr>
      </w:pPr>
      <w:r w:rsidRPr="00941CCF">
        <w:rPr>
          <w:rFonts w:ascii="Times New Roman" w:hAnsi="Times New Roman"/>
          <w:sz w:val="28"/>
          <w:szCs w:val="28"/>
        </w:rPr>
        <w:t>Два проекта, успешно реализованы, четыре проекта находятся в завершающей стадии реализации.</w:t>
      </w:r>
    </w:p>
    <w:p w:rsidR="00384DB7" w:rsidRPr="00941CCF" w:rsidRDefault="00665578" w:rsidP="00384DB7">
      <w:pPr>
        <w:spacing w:after="0" w:line="240" w:lineRule="auto"/>
        <w:ind w:firstLine="709"/>
        <w:contextualSpacing/>
        <w:jc w:val="both"/>
        <w:rPr>
          <w:rFonts w:ascii="Times New Roman" w:hAnsi="Times New Roman"/>
          <w:sz w:val="28"/>
          <w:szCs w:val="28"/>
        </w:rPr>
      </w:pPr>
      <w:r w:rsidRPr="00941CCF">
        <w:rPr>
          <w:rFonts w:ascii="Times New Roman" w:hAnsi="Times New Roman"/>
          <w:sz w:val="28"/>
          <w:szCs w:val="28"/>
        </w:rPr>
        <w:t>С</w:t>
      </w:r>
      <w:r w:rsidR="00384DB7" w:rsidRPr="00941CCF">
        <w:rPr>
          <w:rFonts w:ascii="Times New Roman" w:hAnsi="Times New Roman"/>
          <w:sz w:val="28"/>
          <w:szCs w:val="28"/>
        </w:rPr>
        <w:t xml:space="preserve">убсидия на поддержку деятельности молодежных центров </w:t>
      </w:r>
      <w:r w:rsidR="000E638F" w:rsidRPr="00941CCF">
        <w:rPr>
          <w:rFonts w:ascii="Times New Roman" w:hAnsi="Times New Roman"/>
          <w:sz w:val="28"/>
          <w:szCs w:val="28"/>
        </w:rPr>
        <w:t>района</w:t>
      </w:r>
      <w:r w:rsidRPr="00941CCF">
        <w:rPr>
          <w:rFonts w:ascii="Times New Roman" w:hAnsi="Times New Roman"/>
          <w:sz w:val="28"/>
          <w:szCs w:val="28"/>
        </w:rPr>
        <w:t>, на 2020 год,</w:t>
      </w:r>
      <w:r w:rsidR="00384DB7" w:rsidRPr="00941CCF">
        <w:rPr>
          <w:rFonts w:ascii="Times New Roman" w:hAnsi="Times New Roman"/>
          <w:sz w:val="28"/>
          <w:szCs w:val="28"/>
        </w:rPr>
        <w:t xml:space="preserve"> </w:t>
      </w:r>
      <w:r w:rsidRPr="00941CCF">
        <w:rPr>
          <w:rFonts w:ascii="Times New Roman" w:hAnsi="Times New Roman"/>
          <w:sz w:val="28"/>
          <w:szCs w:val="28"/>
        </w:rPr>
        <w:t xml:space="preserve">составляет </w:t>
      </w:r>
      <w:r w:rsidR="00384DB7" w:rsidRPr="00941CCF">
        <w:rPr>
          <w:rFonts w:ascii="Times New Roman" w:hAnsi="Times New Roman"/>
          <w:sz w:val="28"/>
          <w:szCs w:val="28"/>
        </w:rPr>
        <w:t xml:space="preserve">243,2 тыс. руб. </w:t>
      </w:r>
      <w:r w:rsidRPr="00941CCF">
        <w:rPr>
          <w:rFonts w:ascii="Times New Roman" w:hAnsi="Times New Roman"/>
          <w:sz w:val="28"/>
          <w:szCs w:val="28"/>
        </w:rPr>
        <w:t xml:space="preserve">Основная доля  средств направлена на реализацию мероприятий молодёжной политики, приобретение поощрительных призов победителям и  </w:t>
      </w:r>
      <w:r w:rsidR="00384DB7" w:rsidRPr="00941CCF">
        <w:rPr>
          <w:rFonts w:ascii="Times New Roman" w:hAnsi="Times New Roman"/>
          <w:sz w:val="28"/>
          <w:szCs w:val="28"/>
        </w:rPr>
        <w:t>обучени</w:t>
      </w:r>
      <w:r w:rsidRPr="00941CCF">
        <w:rPr>
          <w:rFonts w:ascii="Times New Roman" w:hAnsi="Times New Roman"/>
          <w:sz w:val="28"/>
          <w:szCs w:val="28"/>
        </w:rPr>
        <w:t xml:space="preserve">е </w:t>
      </w:r>
      <w:r w:rsidR="00384DB7" w:rsidRPr="00941CCF">
        <w:rPr>
          <w:rFonts w:ascii="Times New Roman" w:hAnsi="Times New Roman"/>
          <w:sz w:val="28"/>
          <w:szCs w:val="28"/>
        </w:rPr>
        <w:t xml:space="preserve"> специалистов</w:t>
      </w:r>
      <w:r w:rsidRPr="00941CCF">
        <w:rPr>
          <w:rFonts w:ascii="Times New Roman" w:hAnsi="Times New Roman"/>
          <w:sz w:val="28"/>
          <w:szCs w:val="28"/>
        </w:rPr>
        <w:t>.</w:t>
      </w:r>
      <w:r w:rsidR="00384DB7" w:rsidRPr="00941CCF">
        <w:rPr>
          <w:rFonts w:ascii="Times New Roman" w:hAnsi="Times New Roman"/>
          <w:sz w:val="28"/>
          <w:szCs w:val="28"/>
        </w:rPr>
        <w:t xml:space="preserve"> </w:t>
      </w:r>
    </w:p>
    <w:p w:rsidR="005548C8" w:rsidRPr="00941CCF" w:rsidRDefault="005548C8"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p>
    <w:p w:rsidR="003607A8" w:rsidRPr="00BA0A33" w:rsidRDefault="005267A5"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BA0A33">
        <w:rPr>
          <w:rFonts w:ascii="Times New Roman CYR" w:hAnsi="Times New Roman CYR" w:cs="Times New Roman CYR"/>
          <w:b/>
          <w:kern w:val="20"/>
          <w:sz w:val="28"/>
          <w:szCs w:val="28"/>
        </w:rPr>
        <w:t>2</w:t>
      </w:r>
      <w:r w:rsidR="0073530A" w:rsidRPr="00BA0A33">
        <w:rPr>
          <w:rFonts w:ascii="Times New Roman CYR" w:hAnsi="Times New Roman CYR" w:cs="Times New Roman CYR"/>
          <w:b/>
          <w:kern w:val="20"/>
          <w:sz w:val="28"/>
          <w:szCs w:val="28"/>
        </w:rPr>
        <w:t>0</w:t>
      </w:r>
      <w:r w:rsidR="00867BB5" w:rsidRPr="00BA0A33">
        <w:rPr>
          <w:rFonts w:ascii="Times New Roman CYR" w:hAnsi="Times New Roman CYR" w:cs="Times New Roman CYR"/>
          <w:b/>
          <w:kern w:val="20"/>
          <w:sz w:val="28"/>
          <w:szCs w:val="28"/>
        </w:rPr>
        <w:t>. Жилищно-коммунальное хозяйство</w:t>
      </w:r>
    </w:p>
    <w:p w:rsidR="007818DA" w:rsidRPr="008B73C5" w:rsidRDefault="007818DA" w:rsidP="008A604B">
      <w:pPr>
        <w:widowControl w:val="0"/>
        <w:autoSpaceDE w:val="0"/>
        <w:autoSpaceDN w:val="0"/>
        <w:adjustRightInd w:val="0"/>
        <w:spacing w:after="0" w:line="240" w:lineRule="auto"/>
        <w:ind w:firstLine="482"/>
        <w:rPr>
          <w:rFonts w:ascii="Times New Roman CYR" w:hAnsi="Times New Roman CYR" w:cs="Times New Roman CYR"/>
          <w:color w:val="C00000"/>
          <w:kern w:val="20"/>
          <w:sz w:val="28"/>
          <w:szCs w:val="28"/>
        </w:rPr>
      </w:pPr>
    </w:p>
    <w:p w:rsidR="007818DA" w:rsidRPr="00F05E64" w:rsidRDefault="007818DA" w:rsidP="007818DA">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sidRPr="00F05E64">
        <w:rPr>
          <w:rFonts w:ascii="Times New Roman CYR" w:hAnsi="Times New Roman CYR" w:cs="Times New Roman CYR"/>
          <w:kern w:val="20"/>
          <w:sz w:val="28"/>
          <w:szCs w:val="28"/>
        </w:rPr>
        <w:t>На территории района жилищно-коммунальные услуги предоставляют  2 организации.</w:t>
      </w:r>
    </w:p>
    <w:p w:rsidR="007818DA" w:rsidRPr="007818DA" w:rsidRDefault="007818DA" w:rsidP="007818DA">
      <w:pPr>
        <w:autoSpaceDE w:val="0"/>
        <w:autoSpaceDN w:val="0"/>
        <w:adjustRightInd w:val="0"/>
        <w:spacing w:after="120" w:line="240" w:lineRule="auto"/>
        <w:ind w:firstLine="482"/>
        <w:jc w:val="both"/>
        <w:rPr>
          <w:rFonts w:ascii="Times New Roman CYR" w:hAnsi="Times New Roman CYR" w:cs="Times New Roman CYR"/>
          <w:color w:val="C00000"/>
          <w:kern w:val="20"/>
          <w:sz w:val="28"/>
          <w:szCs w:val="28"/>
        </w:rPr>
      </w:pPr>
      <w:r w:rsidRPr="00F05E64">
        <w:rPr>
          <w:rFonts w:ascii="Times New Roman CYR" w:hAnsi="Times New Roman CYR" w:cs="Times New Roman CYR"/>
          <w:kern w:val="20"/>
          <w:sz w:val="28"/>
          <w:szCs w:val="28"/>
        </w:rPr>
        <w:t>Из них  одна организация ЗАО «Заря», которая занимается производством тепловой энергии и предоставлением услуги холодного водоснабжения</w:t>
      </w:r>
      <w:r w:rsidRPr="007818DA">
        <w:rPr>
          <w:rFonts w:ascii="Times New Roman CYR" w:hAnsi="Times New Roman CYR" w:cs="Times New Roman CYR"/>
          <w:color w:val="C00000"/>
          <w:kern w:val="20"/>
          <w:sz w:val="28"/>
          <w:szCs w:val="28"/>
        </w:rPr>
        <w:t xml:space="preserve">. </w:t>
      </w:r>
    </w:p>
    <w:p w:rsidR="007818DA" w:rsidRPr="00404322" w:rsidRDefault="007818DA" w:rsidP="007818DA">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sidRPr="00404322">
        <w:rPr>
          <w:rFonts w:ascii="Times New Roman CYR" w:hAnsi="Times New Roman CYR" w:cs="Times New Roman CYR"/>
          <w:kern w:val="20"/>
          <w:sz w:val="28"/>
          <w:szCs w:val="28"/>
        </w:rPr>
        <w:t xml:space="preserve">Среднемесячная заработная плата работников данного предприятия, остаётся ниже среднего показателя по муниципальному образованию и составила по итогам 2019 года 18810 руб., </w:t>
      </w:r>
      <w:r w:rsidR="00990C58" w:rsidRPr="00404322">
        <w:rPr>
          <w:rFonts w:ascii="Times New Roman CYR" w:hAnsi="Times New Roman CYR" w:cs="Times New Roman CYR"/>
          <w:kern w:val="20"/>
          <w:sz w:val="28"/>
          <w:szCs w:val="28"/>
        </w:rPr>
        <w:t>по итогам первого полугодия 2020 года, изменений не претерпела.</w:t>
      </w:r>
    </w:p>
    <w:p w:rsidR="007818DA" w:rsidRPr="00404322" w:rsidRDefault="007818DA" w:rsidP="00990C58">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sidRPr="00404322">
        <w:rPr>
          <w:rFonts w:ascii="Times New Roman CYR" w:hAnsi="Times New Roman CYR" w:cs="Times New Roman CYR"/>
          <w:kern w:val="20"/>
          <w:sz w:val="28"/>
          <w:szCs w:val="28"/>
        </w:rPr>
        <w:t>Численность,  работающих   в отрасли жилищно – коммунального хозяйства</w:t>
      </w:r>
      <w:r w:rsidR="00990C58" w:rsidRPr="00404322">
        <w:rPr>
          <w:rFonts w:ascii="Times New Roman CYR" w:hAnsi="Times New Roman CYR" w:cs="Times New Roman CYR"/>
          <w:kern w:val="20"/>
          <w:sz w:val="28"/>
          <w:szCs w:val="28"/>
        </w:rPr>
        <w:t xml:space="preserve"> по итогам 2019 года составляла 48 человек, по оценке 2020 года показатель будет иметь значение 44 человека. </w:t>
      </w:r>
    </w:p>
    <w:p w:rsidR="007818DA" w:rsidRPr="00404322" w:rsidRDefault="007818DA" w:rsidP="007818DA">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sidRPr="00404322">
        <w:rPr>
          <w:rFonts w:ascii="Times New Roman CYR" w:hAnsi="Times New Roman CYR" w:cs="Times New Roman CYR"/>
          <w:kern w:val="20"/>
          <w:sz w:val="28"/>
          <w:szCs w:val="28"/>
        </w:rPr>
        <w:t xml:space="preserve">Управляющие компании, по управлению многоквартирными домами, на территории района отсутствуют, все многоквартирные дома находятся в непосредственном управлении граждан. </w:t>
      </w:r>
    </w:p>
    <w:p w:rsidR="007818DA" w:rsidRPr="001F4B31" w:rsidRDefault="007818DA" w:rsidP="007818DA">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sidRPr="007818DA">
        <w:rPr>
          <w:rFonts w:ascii="Times New Roman CYR" w:hAnsi="Times New Roman CYR" w:cs="Times New Roman CYR"/>
          <w:color w:val="C00000"/>
          <w:kern w:val="20"/>
          <w:sz w:val="28"/>
          <w:szCs w:val="28"/>
        </w:rPr>
        <w:tab/>
      </w:r>
      <w:r w:rsidRPr="001F4B31">
        <w:rPr>
          <w:rFonts w:ascii="Times New Roman CYR" w:hAnsi="Times New Roman CYR" w:cs="Times New Roman CYR"/>
          <w:kern w:val="20"/>
          <w:sz w:val="28"/>
          <w:szCs w:val="28"/>
        </w:rPr>
        <w:t>Общая сумма доходов от реализации жилищно-коммунальных услуг организаций, оказывающих жилищно-коммунальные услуги, с учетом финансирования из бюджетов всех уровней по итогам года составила 22739,2 тыс. руб., что к фактическому уровню 2018 года составляет 57,37 %</w:t>
      </w:r>
      <w:r w:rsidR="001F4B31" w:rsidRPr="001F4B31">
        <w:rPr>
          <w:rFonts w:ascii="Times New Roman CYR" w:hAnsi="Times New Roman CYR" w:cs="Times New Roman CYR"/>
          <w:kern w:val="20"/>
          <w:sz w:val="28"/>
          <w:szCs w:val="28"/>
        </w:rPr>
        <w:t>, за первое полугодие 2020 года –11754,0 тыс. руб., в том числе населению – 4955,0 тыс. руб.</w:t>
      </w:r>
    </w:p>
    <w:p w:rsidR="007818DA" w:rsidRPr="003C2855" w:rsidRDefault="007818DA" w:rsidP="007818DA">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sidRPr="003C2855">
        <w:rPr>
          <w:rFonts w:ascii="Times New Roman CYR" w:hAnsi="Times New Roman CYR" w:cs="Times New Roman CYR"/>
          <w:kern w:val="20"/>
          <w:sz w:val="28"/>
          <w:szCs w:val="28"/>
        </w:rPr>
        <w:t xml:space="preserve">Уровень возмещения населением затрат за предоставленные жилищно-коммунальные  услуги по установленным для населения тарифам по </w:t>
      </w:r>
      <w:r w:rsidRPr="003C2855">
        <w:rPr>
          <w:rFonts w:ascii="Times New Roman CYR" w:hAnsi="Times New Roman CYR" w:cs="Times New Roman CYR"/>
          <w:kern w:val="20"/>
          <w:sz w:val="28"/>
          <w:szCs w:val="28"/>
        </w:rPr>
        <w:lastRenderedPageBreak/>
        <w:t>итогам 2019 года составил 87,46 %, что выше уровня 2018 года на 0,36 %.</w:t>
      </w:r>
      <w:r w:rsidR="003C2855" w:rsidRPr="003C2855">
        <w:rPr>
          <w:rFonts w:ascii="Times New Roman CYR" w:hAnsi="Times New Roman CYR" w:cs="Times New Roman CYR"/>
          <w:kern w:val="20"/>
          <w:sz w:val="28"/>
          <w:szCs w:val="28"/>
        </w:rPr>
        <w:t>, по итогам первого полугодия 2020 года показатель имеет значение 87,55 %.</w:t>
      </w:r>
      <w:r w:rsidRPr="003C2855">
        <w:rPr>
          <w:rFonts w:ascii="Times New Roman CYR" w:hAnsi="Times New Roman CYR" w:cs="Times New Roman CYR"/>
          <w:kern w:val="20"/>
          <w:sz w:val="28"/>
          <w:szCs w:val="28"/>
        </w:rPr>
        <w:t xml:space="preserve"> </w:t>
      </w:r>
    </w:p>
    <w:p w:rsidR="007818DA" w:rsidRPr="003C2855" w:rsidRDefault="007818DA" w:rsidP="007818DA">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sidRPr="003C2855">
        <w:rPr>
          <w:rFonts w:ascii="Times New Roman CYR" w:hAnsi="Times New Roman CYR" w:cs="Times New Roman CYR"/>
          <w:kern w:val="20"/>
          <w:sz w:val="28"/>
          <w:szCs w:val="28"/>
        </w:rPr>
        <w:t>Значение данного показателя находится в зависимости от значения максимального  индекса роста платы населением за коммунальные услуги, а также утверждённой величины  стоимости единицы услуги (тарифа).</w:t>
      </w:r>
    </w:p>
    <w:p w:rsidR="007818DA" w:rsidRPr="00F513B4" w:rsidRDefault="007818DA" w:rsidP="007818DA">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sidRPr="00F513B4">
        <w:rPr>
          <w:rFonts w:ascii="Times New Roman CYR" w:hAnsi="Times New Roman CYR" w:cs="Times New Roman CYR"/>
          <w:kern w:val="20"/>
          <w:sz w:val="28"/>
          <w:szCs w:val="28"/>
        </w:rPr>
        <w:t>Уровень собираемости платежей за предоставленные жилищно-коммунальные услуги по итогам 2019 года составил  95,19 %,  по оценке 2020 года показатель должен достигнуть значения  95,50 % и в перспективе 2023</w:t>
      </w:r>
      <w:r w:rsidR="009848F4">
        <w:rPr>
          <w:rFonts w:ascii="Times New Roman CYR" w:hAnsi="Times New Roman CYR" w:cs="Times New Roman CYR"/>
          <w:kern w:val="20"/>
          <w:sz w:val="28"/>
          <w:szCs w:val="28"/>
        </w:rPr>
        <w:t xml:space="preserve"> </w:t>
      </w:r>
      <w:r w:rsidRPr="00F513B4">
        <w:rPr>
          <w:rFonts w:ascii="Times New Roman CYR" w:hAnsi="Times New Roman CYR" w:cs="Times New Roman CYR"/>
          <w:kern w:val="20"/>
          <w:sz w:val="28"/>
          <w:szCs w:val="28"/>
        </w:rPr>
        <w:t>года 97,0 %.</w:t>
      </w:r>
    </w:p>
    <w:p w:rsidR="007818DA" w:rsidRPr="00D64A54" w:rsidRDefault="007818DA" w:rsidP="007818DA">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D64A54">
        <w:rPr>
          <w:rFonts w:ascii="Times New Roman CYR" w:hAnsi="Times New Roman CYR" w:cs="Times New Roman CYR"/>
          <w:kern w:val="20"/>
          <w:sz w:val="28"/>
          <w:szCs w:val="28"/>
        </w:rPr>
        <w:t>Расходы на капитальный ремонт объектов коммунальной инфраструктуры, за счет всех источников</w:t>
      </w:r>
      <w:r w:rsidR="00563B5E">
        <w:rPr>
          <w:rFonts w:ascii="Times New Roman CYR" w:hAnsi="Times New Roman CYR" w:cs="Times New Roman CYR"/>
          <w:kern w:val="20"/>
          <w:sz w:val="28"/>
          <w:szCs w:val="28"/>
        </w:rPr>
        <w:t xml:space="preserve"> </w:t>
      </w:r>
      <w:r w:rsidRPr="00D64A54">
        <w:rPr>
          <w:rFonts w:ascii="Times New Roman CYR" w:hAnsi="Times New Roman CYR" w:cs="Times New Roman CYR"/>
          <w:kern w:val="20"/>
          <w:sz w:val="28"/>
          <w:szCs w:val="28"/>
        </w:rPr>
        <w:t xml:space="preserve"> финансирования</w:t>
      </w:r>
      <w:r w:rsidR="00563B5E">
        <w:rPr>
          <w:rFonts w:ascii="Times New Roman CYR" w:hAnsi="Times New Roman CYR" w:cs="Times New Roman CYR"/>
          <w:kern w:val="20"/>
          <w:sz w:val="28"/>
          <w:szCs w:val="28"/>
        </w:rPr>
        <w:t>, по программе поддержания надёжности объектов, инфраструктуры,</w:t>
      </w:r>
      <w:r w:rsidRPr="00D64A54">
        <w:rPr>
          <w:rFonts w:ascii="Times New Roman CYR" w:hAnsi="Times New Roman CYR" w:cs="Times New Roman CYR"/>
          <w:kern w:val="20"/>
          <w:sz w:val="28"/>
          <w:szCs w:val="28"/>
        </w:rPr>
        <w:t xml:space="preserve"> по итогам 20</w:t>
      </w:r>
      <w:r w:rsidR="00BF32D2" w:rsidRPr="00D64A54">
        <w:rPr>
          <w:rFonts w:ascii="Times New Roman CYR" w:hAnsi="Times New Roman CYR" w:cs="Times New Roman CYR"/>
          <w:kern w:val="20"/>
          <w:sz w:val="28"/>
          <w:szCs w:val="28"/>
        </w:rPr>
        <w:t>20</w:t>
      </w:r>
      <w:r w:rsidRPr="00D64A54">
        <w:rPr>
          <w:rFonts w:ascii="Times New Roman CYR" w:hAnsi="Times New Roman CYR" w:cs="Times New Roman CYR"/>
          <w:kern w:val="20"/>
          <w:sz w:val="28"/>
          <w:szCs w:val="28"/>
        </w:rPr>
        <w:t xml:space="preserve"> года</w:t>
      </w:r>
      <w:r w:rsidR="00BF32D2" w:rsidRPr="00D64A54">
        <w:rPr>
          <w:rFonts w:ascii="Times New Roman CYR" w:hAnsi="Times New Roman CYR" w:cs="Times New Roman CYR"/>
          <w:kern w:val="20"/>
          <w:sz w:val="28"/>
          <w:szCs w:val="28"/>
        </w:rPr>
        <w:t xml:space="preserve"> планируется освоить </w:t>
      </w:r>
      <w:r w:rsidRPr="00D64A54">
        <w:rPr>
          <w:rFonts w:ascii="Times New Roman CYR" w:hAnsi="Times New Roman CYR" w:cs="Times New Roman CYR"/>
          <w:kern w:val="20"/>
          <w:sz w:val="28"/>
          <w:szCs w:val="28"/>
        </w:rPr>
        <w:t xml:space="preserve"> </w:t>
      </w:r>
      <w:r w:rsidR="00BF32D2" w:rsidRPr="00D64A54">
        <w:rPr>
          <w:rFonts w:ascii="Times New Roman CYR" w:hAnsi="Times New Roman CYR" w:cs="Times New Roman CYR"/>
          <w:kern w:val="20"/>
          <w:sz w:val="28"/>
          <w:szCs w:val="28"/>
        </w:rPr>
        <w:t>4599,67</w:t>
      </w:r>
      <w:r w:rsidRPr="00D64A54">
        <w:rPr>
          <w:rFonts w:ascii="Times New Roman CYR" w:hAnsi="Times New Roman CYR" w:cs="Times New Roman CYR"/>
          <w:kern w:val="20"/>
          <w:sz w:val="28"/>
          <w:szCs w:val="28"/>
        </w:rPr>
        <w:t xml:space="preserve"> тыс. руб., что составляет </w:t>
      </w:r>
      <w:r w:rsidR="00D64A54" w:rsidRPr="00D64A54">
        <w:rPr>
          <w:rFonts w:ascii="Times New Roman CYR" w:hAnsi="Times New Roman CYR" w:cs="Times New Roman CYR"/>
          <w:kern w:val="20"/>
          <w:sz w:val="28"/>
          <w:szCs w:val="28"/>
        </w:rPr>
        <w:t>124,73</w:t>
      </w:r>
      <w:r w:rsidRPr="00D64A54">
        <w:rPr>
          <w:rFonts w:ascii="Times New Roman CYR" w:hAnsi="Times New Roman CYR" w:cs="Times New Roman CYR"/>
          <w:kern w:val="20"/>
          <w:sz w:val="28"/>
          <w:szCs w:val="28"/>
        </w:rPr>
        <w:t xml:space="preserve"> % к уровню 201</w:t>
      </w:r>
      <w:r w:rsidR="00D64A54" w:rsidRPr="00D64A54">
        <w:rPr>
          <w:rFonts w:ascii="Times New Roman CYR" w:hAnsi="Times New Roman CYR" w:cs="Times New Roman CYR"/>
          <w:kern w:val="20"/>
          <w:sz w:val="28"/>
          <w:szCs w:val="28"/>
        </w:rPr>
        <w:t>9</w:t>
      </w:r>
      <w:r w:rsidRPr="00D64A54">
        <w:rPr>
          <w:rFonts w:ascii="Times New Roman CYR" w:hAnsi="Times New Roman CYR" w:cs="Times New Roman CYR"/>
          <w:kern w:val="20"/>
          <w:sz w:val="28"/>
          <w:szCs w:val="28"/>
        </w:rPr>
        <w:t xml:space="preserve"> года. </w:t>
      </w:r>
      <w:r w:rsidR="00426E4B" w:rsidRPr="00D64A54">
        <w:rPr>
          <w:rFonts w:ascii="Times New Roman CYR" w:hAnsi="Times New Roman CYR" w:cs="Times New Roman CYR"/>
          <w:kern w:val="20"/>
          <w:sz w:val="28"/>
          <w:szCs w:val="28"/>
        </w:rPr>
        <w:t>Значение показателя находится в прямой зависимости от  сумм средств, выделяемых по программе устойчивости и модернизации объектов жилищно</w:t>
      </w:r>
      <w:r w:rsidR="00426E4B">
        <w:rPr>
          <w:rFonts w:ascii="Times New Roman CYR" w:hAnsi="Times New Roman CYR" w:cs="Times New Roman CYR"/>
          <w:kern w:val="20"/>
          <w:sz w:val="28"/>
          <w:szCs w:val="28"/>
        </w:rPr>
        <w:t xml:space="preserve">  </w:t>
      </w:r>
      <w:r w:rsidR="00426E4B" w:rsidRPr="00D64A54">
        <w:rPr>
          <w:rFonts w:ascii="Times New Roman CYR" w:hAnsi="Times New Roman CYR" w:cs="Times New Roman CYR"/>
          <w:kern w:val="20"/>
          <w:sz w:val="28"/>
          <w:szCs w:val="28"/>
        </w:rPr>
        <w:t xml:space="preserve">- </w:t>
      </w:r>
      <w:r w:rsidR="00426E4B">
        <w:rPr>
          <w:rFonts w:ascii="Times New Roman CYR" w:hAnsi="Times New Roman CYR" w:cs="Times New Roman CYR"/>
          <w:kern w:val="20"/>
          <w:sz w:val="28"/>
          <w:szCs w:val="28"/>
        </w:rPr>
        <w:t xml:space="preserve"> </w:t>
      </w:r>
      <w:r w:rsidR="00426E4B" w:rsidRPr="00D64A54">
        <w:rPr>
          <w:rFonts w:ascii="Times New Roman CYR" w:hAnsi="Times New Roman CYR" w:cs="Times New Roman CYR"/>
          <w:kern w:val="20"/>
          <w:sz w:val="28"/>
          <w:szCs w:val="28"/>
        </w:rPr>
        <w:t>коммунального хозяйства.</w:t>
      </w:r>
    </w:p>
    <w:p w:rsidR="007818DA" w:rsidRPr="00267239" w:rsidRDefault="007818DA" w:rsidP="007818DA">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267239">
        <w:rPr>
          <w:rFonts w:ascii="Times New Roman CYR" w:hAnsi="Times New Roman CYR" w:cs="Times New Roman CYR"/>
          <w:kern w:val="20"/>
          <w:sz w:val="28"/>
          <w:szCs w:val="28"/>
        </w:rPr>
        <w:t>Из общей суммы затрат на данные цели:</w:t>
      </w:r>
    </w:p>
    <w:p w:rsidR="00563B5E" w:rsidRPr="00267239" w:rsidRDefault="007818DA" w:rsidP="007818DA">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267239">
        <w:rPr>
          <w:rFonts w:ascii="Times New Roman CYR" w:hAnsi="Times New Roman CYR" w:cs="Times New Roman CYR"/>
          <w:kern w:val="20"/>
          <w:sz w:val="28"/>
          <w:szCs w:val="28"/>
        </w:rPr>
        <w:t xml:space="preserve">-  средства бюджета края – </w:t>
      </w:r>
      <w:r w:rsidR="00563B5E" w:rsidRPr="00267239">
        <w:rPr>
          <w:rFonts w:ascii="Times New Roman CYR" w:hAnsi="Times New Roman CYR" w:cs="Times New Roman CYR"/>
          <w:kern w:val="20"/>
          <w:sz w:val="28"/>
          <w:szCs w:val="28"/>
        </w:rPr>
        <w:t>4540,0</w:t>
      </w:r>
      <w:r w:rsidRPr="00267239">
        <w:rPr>
          <w:rFonts w:ascii="Times New Roman CYR" w:hAnsi="Times New Roman CYR" w:cs="Times New Roman CYR"/>
          <w:kern w:val="20"/>
          <w:sz w:val="28"/>
          <w:szCs w:val="28"/>
        </w:rPr>
        <w:t xml:space="preserve"> тыс. руб</w:t>
      </w:r>
      <w:r w:rsidR="00563B5E" w:rsidRPr="00267239">
        <w:rPr>
          <w:rFonts w:ascii="Times New Roman CYR" w:hAnsi="Times New Roman CYR" w:cs="Times New Roman CYR"/>
          <w:kern w:val="20"/>
          <w:sz w:val="28"/>
          <w:szCs w:val="28"/>
        </w:rPr>
        <w:t>.</w:t>
      </w:r>
    </w:p>
    <w:p w:rsidR="00563B5E" w:rsidRPr="00267239" w:rsidRDefault="007818DA" w:rsidP="007818DA">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267239">
        <w:rPr>
          <w:rFonts w:ascii="Times New Roman CYR" w:hAnsi="Times New Roman CYR" w:cs="Times New Roman CYR"/>
          <w:kern w:val="20"/>
          <w:sz w:val="28"/>
          <w:szCs w:val="28"/>
        </w:rPr>
        <w:t xml:space="preserve">-  средства местного бюджета – </w:t>
      </w:r>
      <w:r w:rsidR="00563B5E" w:rsidRPr="00267239">
        <w:rPr>
          <w:rFonts w:ascii="Times New Roman CYR" w:hAnsi="Times New Roman CYR" w:cs="Times New Roman CYR"/>
          <w:kern w:val="20"/>
          <w:sz w:val="28"/>
          <w:szCs w:val="28"/>
        </w:rPr>
        <w:t>59,67</w:t>
      </w:r>
      <w:r w:rsidRPr="00267239">
        <w:rPr>
          <w:rFonts w:ascii="Times New Roman CYR" w:hAnsi="Times New Roman CYR" w:cs="Times New Roman CYR"/>
          <w:kern w:val="20"/>
          <w:sz w:val="28"/>
          <w:szCs w:val="28"/>
        </w:rPr>
        <w:t xml:space="preserve">  тыс. </w:t>
      </w:r>
      <w:r w:rsidR="00426E4B" w:rsidRPr="00267239">
        <w:rPr>
          <w:rFonts w:ascii="Times New Roman CYR" w:hAnsi="Times New Roman CYR" w:cs="Times New Roman CYR"/>
          <w:kern w:val="20"/>
          <w:sz w:val="28"/>
          <w:szCs w:val="28"/>
        </w:rPr>
        <w:t xml:space="preserve"> руб</w:t>
      </w:r>
    </w:p>
    <w:p w:rsidR="00167D0A" w:rsidRPr="00267239" w:rsidRDefault="00563B5E" w:rsidP="007818DA">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267239">
        <w:rPr>
          <w:rFonts w:ascii="Times New Roman CYR" w:hAnsi="Times New Roman CYR" w:cs="Times New Roman CYR"/>
          <w:kern w:val="20"/>
          <w:sz w:val="28"/>
          <w:szCs w:val="28"/>
        </w:rPr>
        <w:t>Данные средства будут освоены на проведение работ по капитальному ремонту системы водоснабжения в д. Адриха, а также на ремонт водопроводных сетей в с. Романовка.</w:t>
      </w:r>
    </w:p>
    <w:p w:rsidR="00167D0A" w:rsidRPr="00267239" w:rsidRDefault="007818DA" w:rsidP="007818DA">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267239">
        <w:rPr>
          <w:rFonts w:ascii="Times New Roman CYR" w:hAnsi="Times New Roman CYR" w:cs="Times New Roman CYR"/>
          <w:kern w:val="20"/>
          <w:sz w:val="28"/>
          <w:szCs w:val="28"/>
        </w:rPr>
        <w:t xml:space="preserve"> По программе местных инициатив </w:t>
      </w:r>
      <w:r w:rsidR="00167D0A" w:rsidRPr="00267239">
        <w:rPr>
          <w:rFonts w:ascii="Times New Roman CYR" w:hAnsi="Times New Roman CYR" w:cs="Times New Roman CYR"/>
          <w:kern w:val="20"/>
          <w:sz w:val="28"/>
          <w:szCs w:val="28"/>
        </w:rPr>
        <w:t>будет освоено средств, в данной сфере, 1836,67 тыс. руб., в том числе средства бюджета края 1718,5 тыс. руб., средств</w:t>
      </w:r>
      <w:r w:rsidR="004B78D3" w:rsidRPr="00267239">
        <w:rPr>
          <w:rFonts w:ascii="Times New Roman CYR" w:hAnsi="Times New Roman CYR" w:cs="Times New Roman CYR"/>
          <w:kern w:val="20"/>
          <w:sz w:val="28"/>
          <w:szCs w:val="28"/>
        </w:rPr>
        <w:t>а</w:t>
      </w:r>
      <w:r w:rsidR="00167D0A" w:rsidRPr="00267239">
        <w:rPr>
          <w:rFonts w:ascii="Times New Roman CYR" w:hAnsi="Times New Roman CYR" w:cs="Times New Roman CYR"/>
          <w:kern w:val="20"/>
          <w:sz w:val="28"/>
          <w:szCs w:val="28"/>
        </w:rPr>
        <w:t xml:space="preserve"> местного бюджета – 118,17 тыс. руб.</w:t>
      </w:r>
    </w:p>
    <w:p w:rsidR="007818DA" w:rsidRDefault="00167D0A" w:rsidP="007818DA">
      <w:pPr>
        <w:autoSpaceDE w:val="0"/>
        <w:autoSpaceDN w:val="0"/>
        <w:adjustRightInd w:val="0"/>
        <w:spacing w:after="120" w:line="240" w:lineRule="auto"/>
        <w:ind w:firstLine="709"/>
        <w:jc w:val="both"/>
        <w:rPr>
          <w:rFonts w:ascii="Times New Roman CYR" w:hAnsi="Times New Roman CYR" w:cs="Times New Roman CYR"/>
          <w:color w:val="C00000"/>
          <w:kern w:val="20"/>
          <w:sz w:val="28"/>
          <w:szCs w:val="28"/>
        </w:rPr>
      </w:pPr>
      <w:r w:rsidRPr="00267239">
        <w:rPr>
          <w:rFonts w:ascii="Times New Roman CYR" w:hAnsi="Times New Roman CYR" w:cs="Times New Roman CYR"/>
          <w:kern w:val="20"/>
          <w:sz w:val="28"/>
          <w:szCs w:val="28"/>
        </w:rPr>
        <w:t xml:space="preserve">Средства освоены на благоустройство территорий мест захоронения, </w:t>
      </w:r>
      <w:r w:rsidR="00267239" w:rsidRPr="00267239">
        <w:rPr>
          <w:rFonts w:ascii="Times New Roman CYR" w:hAnsi="Times New Roman CYR" w:cs="Times New Roman CYR"/>
          <w:kern w:val="20"/>
          <w:sz w:val="28"/>
          <w:szCs w:val="28"/>
        </w:rPr>
        <w:t>приобретены контейнеры для мусора в селе Майское утро, накопитель для воды в с. Романовка</w:t>
      </w:r>
      <w:r w:rsidR="00267239">
        <w:rPr>
          <w:rFonts w:ascii="Times New Roman CYR" w:hAnsi="Times New Roman CYR" w:cs="Times New Roman CYR"/>
          <w:color w:val="C00000"/>
          <w:kern w:val="20"/>
          <w:sz w:val="28"/>
          <w:szCs w:val="28"/>
        </w:rPr>
        <w:t>.</w:t>
      </w:r>
      <w:r w:rsidR="00267239" w:rsidRPr="007818DA">
        <w:rPr>
          <w:rFonts w:ascii="Times New Roman CYR" w:hAnsi="Times New Roman CYR" w:cs="Times New Roman CYR"/>
          <w:color w:val="C00000"/>
          <w:kern w:val="20"/>
          <w:sz w:val="28"/>
          <w:szCs w:val="28"/>
        </w:rPr>
        <w:t xml:space="preserve"> </w:t>
      </w:r>
    </w:p>
    <w:p w:rsidR="00CA264B" w:rsidRPr="00EE0E75" w:rsidRDefault="00CA264B" w:rsidP="007818DA">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EE0E75">
        <w:rPr>
          <w:rFonts w:ascii="Times New Roman CYR" w:hAnsi="Times New Roman CYR" w:cs="Times New Roman CYR"/>
          <w:kern w:val="20"/>
          <w:sz w:val="28"/>
          <w:szCs w:val="28"/>
        </w:rPr>
        <w:t xml:space="preserve">Площадь жилищного фонда на 01. 01. 2020 года составляет 302,34 </w:t>
      </w:r>
      <w:r w:rsidR="00643BEF" w:rsidRPr="00EE0E75">
        <w:rPr>
          <w:rFonts w:ascii="Times New Roman CYR" w:hAnsi="Times New Roman CYR" w:cs="Times New Roman CYR"/>
          <w:kern w:val="20"/>
          <w:sz w:val="28"/>
          <w:szCs w:val="28"/>
        </w:rPr>
        <w:t xml:space="preserve"> тыс. </w:t>
      </w:r>
      <w:r w:rsidR="00426E4B" w:rsidRPr="00EE0E75">
        <w:rPr>
          <w:rFonts w:ascii="Times New Roman CYR" w:hAnsi="Times New Roman CYR" w:cs="Times New Roman CYR"/>
          <w:kern w:val="20"/>
          <w:sz w:val="28"/>
          <w:szCs w:val="28"/>
        </w:rPr>
        <w:t>м.</w:t>
      </w:r>
      <w:r w:rsidR="00426E4B">
        <w:rPr>
          <w:rFonts w:ascii="Times New Roman CYR" w:hAnsi="Times New Roman CYR" w:cs="Times New Roman CYR"/>
          <w:kern w:val="20"/>
          <w:sz w:val="28"/>
          <w:szCs w:val="28"/>
        </w:rPr>
        <w:t xml:space="preserve"> </w:t>
      </w:r>
      <w:r w:rsidR="00426E4B" w:rsidRPr="00EE0E75">
        <w:rPr>
          <w:rFonts w:ascii="Times New Roman CYR" w:hAnsi="Times New Roman CYR" w:cs="Times New Roman CYR"/>
          <w:kern w:val="20"/>
          <w:sz w:val="28"/>
          <w:szCs w:val="28"/>
        </w:rPr>
        <w:t>кв</w:t>
      </w:r>
      <w:r w:rsidR="00643BEF" w:rsidRPr="00EE0E75">
        <w:rPr>
          <w:rFonts w:ascii="Times New Roman CYR" w:hAnsi="Times New Roman CYR" w:cs="Times New Roman CYR"/>
          <w:kern w:val="20"/>
          <w:sz w:val="28"/>
          <w:szCs w:val="28"/>
        </w:rPr>
        <w:t>, из них 16,88, тыс. м. кв. муниципальной формы собственности,  284,96 тыс. м.кв. частной формы собственности, из неё 280,46 в собственности граждан.</w:t>
      </w:r>
    </w:p>
    <w:p w:rsidR="007818DA" w:rsidRPr="007818DA" w:rsidRDefault="007818DA" w:rsidP="00E460D7">
      <w:pPr>
        <w:autoSpaceDE w:val="0"/>
        <w:autoSpaceDN w:val="0"/>
        <w:adjustRightInd w:val="0"/>
        <w:spacing w:after="0" w:line="240" w:lineRule="auto"/>
        <w:ind w:firstLine="720"/>
        <w:jc w:val="both"/>
        <w:rPr>
          <w:rFonts w:ascii="Times New Roman CYR" w:hAnsi="Times New Roman CYR" w:cs="Times New Roman CYR"/>
          <w:color w:val="C00000"/>
          <w:kern w:val="20"/>
          <w:sz w:val="28"/>
          <w:szCs w:val="28"/>
          <w:highlight w:val="yellow"/>
        </w:rPr>
      </w:pPr>
      <w:r w:rsidRPr="0077005B">
        <w:rPr>
          <w:rFonts w:ascii="Times New Roman CYR" w:hAnsi="Times New Roman CYR" w:cs="Times New Roman CYR"/>
          <w:kern w:val="20"/>
          <w:sz w:val="28"/>
          <w:szCs w:val="28"/>
          <w:highlight w:val="white"/>
        </w:rPr>
        <w:t>Общая площадь жилых домов, введенных в эксплуатацию, в отчетном периоде за счет всех источников финансирования в 2019 году составила 1687,0 кв.м., в том числе индивидуальное жилищное строительство 1687,0 кв. м.</w:t>
      </w:r>
      <w:r w:rsidR="0077005B" w:rsidRPr="0077005B">
        <w:rPr>
          <w:rFonts w:ascii="Times New Roman CYR" w:hAnsi="Times New Roman CYR" w:cs="Times New Roman CYR"/>
          <w:kern w:val="20"/>
          <w:sz w:val="28"/>
          <w:szCs w:val="28"/>
          <w:highlight w:val="white"/>
        </w:rPr>
        <w:t>, по итогам 9 месяцев 2020 года введено 1142,5 м. кв.</w:t>
      </w:r>
      <w:r w:rsidR="00E460D7">
        <w:rPr>
          <w:rFonts w:ascii="Times New Roman CYR" w:hAnsi="Times New Roman CYR" w:cs="Times New Roman CYR"/>
          <w:kern w:val="20"/>
          <w:sz w:val="28"/>
          <w:szCs w:val="28"/>
          <w:highlight w:val="white"/>
        </w:rPr>
        <w:t xml:space="preserve">, </w:t>
      </w:r>
      <w:r w:rsidR="00E460D7" w:rsidRPr="00E460D7">
        <w:rPr>
          <w:rFonts w:ascii="Times New Roman CYR" w:hAnsi="Times New Roman CYR" w:cs="Times New Roman CYR"/>
          <w:kern w:val="20"/>
          <w:sz w:val="28"/>
          <w:szCs w:val="28"/>
          <w:highlight w:val="white"/>
        </w:rPr>
        <w:t>п</w:t>
      </w:r>
      <w:r w:rsidRPr="00E460D7">
        <w:rPr>
          <w:rFonts w:ascii="Times New Roman CYR" w:hAnsi="Times New Roman CYR" w:cs="Times New Roman CYR"/>
          <w:kern w:val="20"/>
          <w:sz w:val="28"/>
          <w:szCs w:val="28"/>
          <w:highlight w:val="white"/>
        </w:rPr>
        <w:t>о оценке 2020 года</w:t>
      </w:r>
      <w:r w:rsidR="009848F4">
        <w:rPr>
          <w:rFonts w:ascii="Times New Roman CYR" w:hAnsi="Times New Roman CYR" w:cs="Times New Roman CYR"/>
          <w:kern w:val="20"/>
          <w:sz w:val="28"/>
          <w:szCs w:val="28"/>
          <w:highlight w:val="white"/>
        </w:rPr>
        <w:t xml:space="preserve">, </w:t>
      </w:r>
      <w:r w:rsidRPr="00E460D7">
        <w:rPr>
          <w:rFonts w:ascii="Times New Roman CYR" w:hAnsi="Times New Roman CYR" w:cs="Times New Roman CYR"/>
          <w:kern w:val="20"/>
          <w:sz w:val="28"/>
          <w:szCs w:val="28"/>
          <w:highlight w:val="white"/>
        </w:rPr>
        <w:t>площадь</w:t>
      </w:r>
      <w:r w:rsidR="00E460D7" w:rsidRPr="00E460D7">
        <w:rPr>
          <w:rFonts w:ascii="Times New Roman CYR" w:hAnsi="Times New Roman CYR" w:cs="Times New Roman CYR"/>
          <w:kern w:val="20"/>
          <w:sz w:val="28"/>
          <w:szCs w:val="28"/>
          <w:highlight w:val="white"/>
        </w:rPr>
        <w:t xml:space="preserve"> ввода </w:t>
      </w:r>
      <w:r w:rsidRPr="00E460D7">
        <w:rPr>
          <w:rFonts w:ascii="Times New Roman CYR" w:hAnsi="Times New Roman CYR" w:cs="Times New Roman CYR"/>
          <w:kern w:val="20"/>
          <w:sz w:val="28"/>
          <w:szCs w:val="28"/>
          <w:highlight w:val="white"/>
        </w:rPr>
        <w:t xml:space="preserve"> ИЖС составит 1610 м. кв</w:t>
      </w:r>
      <w:r w:rsidR="00E460D7">
        <w:rPr>
          <w:rFonts w:ascii="Times New Roman CYR" w:hAnsi="Times New Roman CYR" w:cs="Times New Roman CYR"/>
          <w:kern w:val="20"/>
          <w:sz w:val="28"/>
          <w:szCs w:val="28"/>
          <w:highlight w:val="white"/>
        </w:rPr>
        <w:t>.</w:t>
      </w:r>
      <w:r w:rsidRPr="007818DA">
        <w:rPr>
          <w:rFonts w:ascii="Times New Roman CYR" w:hAnsi="Times New Roman CYR" w:cs="Times New Roman CYR"/>
          <w:color w:val="C00000"/>
          <w:kern w:val="20"/>
          <w:sz w:val="28"/>
          <w:szCs w:val="28"/>
          <w:highlight w:val="white"/>
        </w:rPr>
        <w:t xml:space="preserve"> </w:t>
      </w:r>
    </w:p>
    <w:p w:rsidR="007818DA" w:rsidRPr="009F0B75" w:rsidRDefault="007818DA" w:rsidP="007818DA">
      <w:pPr>
        <w:autoSpaceDE w:val="0"/>
        <w:autoSpaceDN w:val="0"/>
        <w:adjustRightInd w:val="0"/>
        <w:spacing w:after="0" w:line="240" w:lineRule="auto"/>
        <w:ind w:firstLine="567"/>
        <w:jc w:val="both"/>
        <w:rPr>
          <w:rFonts w:ascii="Times New Roman CYR" w:hAnsi="Times New Roman CYR" w:cs="Times New Roman CYR"/>
          <w:kern w:val="20"/>
          <w:sz w:val="28"/>
          <w:szCs w:val="28"/>
          <w:highlight w:val="white"/>
        </w:rPr>
      </w:pPr>
      <w:r w:rsidRPr="009F0B75">
        <w:rPr>
          <w:rFonts w:ascii="Times New Roman CYR" w:hAnsi="Times New Roman CYR" w:cs="Times New Roman CYR"/>
          <w:kern w:val="20"/>
          <w:sz w:val="28"/>
          <w:szCs w:val="28"/>
          <w:highlight w:val="white"/>
        </w:rPr>
        <w:t>Аварийное жильё, установленное законодательным  образом, на территории муниципального образования отсутствует.</w:t>
      </w:r>
    </w:p>
    <w:p w:rsidR="007818DA" w:rsidRPr="009F0B75" w:rsidRDefault="007818DA" w:rsidP="007818DA">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9F0B75">
        <w:rPr>
          <w:rFonts w:ascii="Times New Roman CYR" w:hAnsi="Times New Roman CYR" w:cs="Times New Roman CYR"/>
          <w:kern w:val="20"/>
          <w:sz w:val="28"/>
          <w:szCs w:val="28"/>
        </w:rPr>
        <w:lastRenderedPageBreak/>
        <w:t xml:space="preserve">Водоснабжение </w:t>
      </w:r>
      <w:r w:rsidR="00426E4B" w:rsidRPr="009F0B75">
        <w:rPr>
          <w:rFonts w:ascii="Times New Roman CYR" w:hAnsi="Times New Roman CYR" w:cs="Times New Roman CYR"/>
          <w:kern w:val="20"/>
          <w:sz w:val="28"/>
          <w:szCs w:val="28"/>
        </w:rPr>
        <w:t>Идринского</w:t>
      </w:r>
      <w:r w:rsidR="00426E4B">
        <w:rPr>
          <w:rFonts w:ascii="Times New Roman CYR" w:hAnsi="Times New Roman CYR" w:cs="Times New Roman CYR"/>
          <w:kern w:val="20"/>
          <w:sz w:val="28"/>
          <w:szCs w:val="28"/>
        </w:rPr>
        <w:t xml:space="preserve"> </w:t>
      </w:r>
      <w:r w:rsidRPr="009F0B75">
        <w:rPr>
          <w:rFonts w:ascii="Times New Roman CYR" w:hAnsi="Times New Roman CYR" w:cs="Times New Roman CYR"/>
          <w:kern w:val="20"/>
          <w:sz w:val="28"/>
          <w:szCs w:val="28"/>
        </w:rPr>
        <w:t xml:space="preserve"> района осуществляется от 21 водопроводного сооружения. </w:t>
      </w:r>
      <w:r w:rsidR="00426E4B" w:rsidRPr="009F0B75">
        <w:rPr>
          <w:rFonts w:ascii="Times New Roman CYR" w:hAnsi="Times New Roman CYR" w:cs="Times New Roman CYR"/>
          <w:kern w:val="20"/>
          <w:sz w:val="28"/>
          <w:szCs w:val="28"/>
        </w:rPr>
        <w:t xml:space="preserve">Протяжённость водопроводных сетей составляет 85,54 км., </w:t>
      </w:r>
      <w:r w:rsidR="00426E4B">
        <w:rPr>
          <w:rFonts w:ascii="Times New Roman CYR" w:hAnsi="Times New Roman CYR" w:cs="Times New Roman CYR"/>
          <w:kern w:val="20"/>
          <w:sz w:val="28"/>
          <w:szCs w:val="28"/>
        </w:rPr>
        <w:t xml:space="preserve"> </w:t>
      </w:r>
      <w:r w:rsidR="00426E4B" w:rsidRPr="009F0B75">
        <w:rPr>
          <w:rFonts w:ascii="Times New Roman CYR" w:hAnsi="Times New Roman CYR" w:cs="Times New Roman CYR"/>
          <w:kern w:val="20"/>
          <w:sz w:val="28"/>
          <w:szCs w:val="28"/>
        </w:rPr>
        <w:t xml:space="preserve">и сократилась к уровню 2018 года на 12,0 км. – по результатам инвентаризации и уточнения состояния водопроводных сетей по поселениям района, списана бесхозная и не пригодная к эксплуатации протяжённость сетей.  </w:t>
      </w:r>
      <w:r w:rsidRPr="009F0B75">
        <w:rPr>
          <w:rFonts w:ascii="Times New Roman CYR" w:hAnsi="Times New Roman CYR" w:cs="Times New Roman CYR"/>
          <w:kern w:val="20"/>
          <w:sz w:val="28"/>
          <w:szCs w:val="28"/>
        </w:rPr>
        <w:t>Протяжённость водопроводных сетей, нуждающаяся в замене, составляет  59</w:t>
      </w:r>
      <w:r w:rsidR="009F0B75" w:rsidRPr="009F0B75">
        <w:rPr>
          <w:rFonts w:ascii="Times New Roman CYR" w:hAnsi="Times New Roman CYR" w:cs="Times New Roman CYR"/>
          <w:kern w:val="20"/>
          <w:sz w:val="28"/>
          <w:szCs w:val="28"/>
        </w:rPr>
        <w:t>,</w:t>
      </w:r>
      <w:r w:rsidRPr="009F0B75">
        <w:rPr>
          <w:rFonts w:ascii="Times New Roman CYR" w:hAnsi="Times New Roman CYR" w:cs="Times New Roman CYR"/>
          <w:kern w:val="20"/>
          <w:sz w:val="28"/>
          <w:szCs w:val="28"/>
        </w:rPr>
        <w:t>12 км., увеличилась к уровню 20</w:t>
      </w:r>
      <w:r w:rsidR="009F0B75" w:rsidRPr="009F0B75">
        <w:rPr>
          <w:rFonts w:ascii="Times New Roman CYR" w:hAnsi="Times New Roman CYR" w:cs="Times New Roman CYR"/>
          <w:kern w:val="20"/>
          <w:sz w:val="28"/>
          <w:szCs w:val="28"/>
        </w:rPr>
        <w:t>1</w:t>
      </w:r>
      <w:r w:rsidRPr="009F0B75">
        <w:rPr>
          <w:rFonts w:ascii="Times New Roman CYR" w:hAnsi="Times New Roman CYR" w:cs="Times New Roman CYR"/>
          <w:kern w:val="20"/>
          <w:sz w:val="28"/>
          <w:szCs w:val="28"/>
        </w:rPr>
        <w:t>8 года на 5,82 км.</w:t>
      </w:r>
      <w:r w:rsidR="00ED2F86">
        <w:rPr>
          <w:rFonts w:ascii="Times New Roman CYR" w:hAnsi="Times New Roman CYR" w:cs="Times New Roman CYR"/>
          <w:kern w:val="20"/>
          <w:sz w:val="28"/>
          <w:szCs w:val="28"/>
        </w:rPr>
        <w:t xml:space="preserve"> По оценке 2020 года протяжённость водопроводных сетей к уровню 2019 года должна остаться неизменной.</w:t>
      </w:r>
    </w:p>
    <w:p w:rsidR="007818DA" w:rsidRPr="009F0B75" w:rsidRDefault="007818DA" w:rsidP="007818DA">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9F0B75">
        <w:rPr>
          <w:rFonts w:ascii="Times New Roman CYR" w:hAnsi="Times New Roman CYR" w:cs="Times New Roman CYR"/>
          <w:kern w:val="20"/>
          <w:sz w:val="28"/>
          <w:szCs w:val="28"/>
        </w:rPr>
        <w:t>Объем отпуска холодной вод</w:t>
      </w:r>
      <w:r w:rsidR="009F0B75" w:rsidRPr="009F0B75">
        <w:rPr>
          <w:rFonts w:ascii="Times New Roman CYR" w:hAnsi="Times New Roman CYR" w:cs="Times New Roman CYR"/>
          <w:kern w:val="20"/>
          <w:sz w:val="28"/>
          <w:szCs w:val="28"/>
        </w:rPr>
        <w:t>ы</w:t>
      </w:r>
      <w:r w:rsidRPr="009F0B75">
        <w:rPr>
          <w:rFonts w:ascii="Times New Roman CYR" w:hAnsi="Times New Roman CYR" w:cs="Times New Roman CYR"/>
          <w:kern w:val="20"/>
          <w:sz w:val="28"/>
          <w:szCs w:val="28"/>
        </w:rPr>
        <w:t xml:space="preserve"> в 2019</w:t>
      </w:r>
      <w:r w:rsidR="009F0B75" w:rsidRPr="009F0B75">
        <w:rPr>
          <w:rFonts w:ascii="Times New Roman CYR" w:hAnsi="Times New Roman CYR" w:cs="Times New Roman CYR"/>
          <w:kern w:val="20"/>
          <w:sz w:val="28"/>
          <w:szCs w:val="28"/>
        </w:rPr>
        <w:t xml:space="preserve"> </w:t>
      </w:r>
      <w:r w:rsidRPr="009F0B75">
        <w:rPr>
          <w:rFonts w:ascii="Times New Roman CYR" w:hAnsi="Times New Roman CYR" w:cs="Times New Roman CYR"/>
          <w:kern w:val="20"/>
          <w:sz w:val="28"/>
          <w:szCs w:val="28"/>
        </w:rPr>
        <w:t xml:space="preserve">году составил 282,14 тыс. куб. м. и увеличился к уровню 2019 года на 3,68 %. </w:t>
      </w:r>
    </w:p>
    <w:p w:rsidR="007818DA" w:rsidRPr="00D7160C" w:rsidRDefault="007818DA" w:rsidP="007818DA">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D7160C">
        <w:rPr>
          <w:rFonts w:ascii="Times New Roman CYR" w:hAnsi="Times New Roman CYR" w:cs="Times New Roman CYR"/>
          <w:kern w:val="20"/>
          <w:sz w:val="28"/>
          <w:szCs w:val="28"/>
        </w:rPr>
        <w:t xml:space="preserve">Объём отпуска воды населению года составил 257,91 тыс. м. куб., что выше фактических объёмов потребления 2018 года на 7,31 тыс. м. куб., данный факт обусловлен уровнем роста благоустройства жилых помещений населением. </w:t>
      </w:r>
      <w:r w:rsidR="00997166" w:rsidRPr="00D7160C">
        <w:rPr>
          <w:rFonts w:ascii="Times New Roman CYR" w:hAnsi="Times New Roman CYR" w:cs="Times New Roman CYR"/>
          <w:kern w:val="20"/>
          <w:sz w:val="28"/>
          <w:szCs w:val="28"/>
        </w:rPr>
        <w:t xml:space="preserve"> </w:t>
      </w:r>
      <w:r w:rsidR="00267239" w:rsidRPr="00D7160C">
        <w:rPr>
          <w:rFonts w:ascii="Times New Roman CYR" w:hAnsi="Times New Roman CYR" w:cs="Times New Roman CYR"/>
          <w:kern w:val="20"/>
          <w:sz w:val="28"/>
          <w:szCs w:val="28"/>
        </w:rPr>
        <w:t>По оценке 2020 года объем отпуска воды населению значительных изменений не претерпит, так как население продолжает установку счётчиков, что ведёт к более бережному потреблению</w:t>
      </w:r>
      <w:r w:rsidR="002E2EFD" w:rsidRPr="00D7160C">
        <w:rPr>
          <w:rFonts w:ascii="Times New Roman CYR" w:hAnsi="Times New Roman CYR" w:cs="Times New Roman CYR"/>
          <w:kern w:val="20"/>
          <w:sz w:val="28"/>
          <w:szCs w:val="28"/>
        </w:rPr>
        <w:t>, а также незначительно скажется сокращение численности населения.</w:t>
      </w:r>
    </w:p>
    <w:p w:rsidR="007818DA" w:rsidRPr="00D7160C" w:rsidRDefault="007818DA" w:rsidP="007818DA">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D7160C">
        <w:rPr>
          <w:rFonts w:ascii="Times New Roman CYR" w:hAnsi="Times New Roman CYR" w:cs="Times New Roman CYR"/>
          <w:kern w:val="20"/>
          <w:sz w:val="28"/>
          <w:szCs w:val="28"/>
        </w:rPr>
        <w:t>Объем отпуска тепловой энергии за 2019 год составил 15,50 тыс. Гкал, что выше  уровня 2018 года на 0,18 тыс. Гкал.</w:t>
      </w:r>
    </w:p>
    <w:p w:rsidR="007818DA" w:rsidRPr="00D7160C" w:rsidRDefault="00426E4B" w:rsidP="007818DA">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D7160C">
        <w:rPr>
          <w:rFonts w:ascii="Times New Roman CYR" w:hAnsi="Times New Roman CYR" w:cs="Times New Roman CYR"/>
          <w:kern w:val="20"/>
          <w:sz w:val="28"/>
          <w:szCs w:val="28"/>
        </w:rPr>
        <w:t xml:space="preserve">Отпущено тепловой энергии на централизованное отопление жилищного фонда (населению) – 2,76 тыс. </w:t>
      </w:r>
      <w:r>
        <w:rPr>
          <w:rFonts w:ascii="Times New Roman CYR" w:hAnsi="Times New Roman CYR" w:cs="Times New Roman CYR"/>
          <w:kern w:val="20"/>
          <w:sz w:val="28"/>
          <w:szCs w:val="28"/>
        </w:rPr>
        <w:t>Г</w:t>
      </w:r>
      <w:r w:rsidRPr="00D7160C">
        <w:rPr>
          <w:rFonts w:ascii="Times New Roman CYR" w:hAnsi="Times New Roman CYR" w:cs="Times New Roman CYR"/>
          <w:kern w:val="20"/>
          <w:sz w:val="28"/>
          <w:szCs w:val="28"/>
        </w:rPr>
        <w:t xml:space="preserve">кал., </w:t>
      </w:r>
      <w:r>
        <w:rPr>
          <w:rFonts w:ascii="Times New Roman CYR" w:hAnsi="Times New Roman CYR" w:cs="Times New Roman CYR"/>
          <w:kern w:val="20"/>
          <w:sz w:val="28"/>
          <w:szCs w:val="28"/>
        </w:rPr>
        <w:t xml:space="preserve"> </w:t>
      </w:r>
      <w:r w:rsidRPr="00D7160C">
        <w:rPr>
          <w:rFonts w:ascii="Times New Roman CYR" w:hAnsi="Times New Roman CYR" w:cs="Times New Roman CYR"/>
          <w:kern w:val="20"/>
          <w:sz w:val="28"/>
          <w:szCs w:val="28"/>
        </w:rPr>
        <w:t xml:space="preserve">на отопление зданий бюджето -  финансируемых учреждений и организаций  - 3,38 тыс. </w:t>
      </w:r>
      <w:r>
        <w:rPr>
          <w:rFonts w:ascii="Times New Roman CYR" w:hAnsi="Times New Roman CYR" w:cs="Times New Roman CYR"/>
          <w:kern w:val="20"/>
          <w:sz w:val="28"/>
          <w:szCs w:val="28"/>
        </w:rPr>
        <w:t xml:space="preserve">Гкал.                      </w:t>
      </w:r>
    </w:p>
    <w:p w:rsidR="00D7160C" w:rsidRPr="00D7160C" w:rsidRDefault="00D7160C" w:rsidP="007818DA">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D7160C">
        <w:rPr>
          <w:rFonts w:ascii="Times New Roman CYR" w:hAnsi="Times New Roman CYR" w:cs="Times New Roman CYR"/>
          <w:kern w:val="20"/>
          <w:sz w:val="28"/>
          <w:szCs w:val="28"/>
        </w:rPr>
        <w:t xml:space="preserve">По итогам первого полугодия 2020 года отпущено тепла населению 1,18 тыс. Гкал, бюджето – финансируемым организациям – 1,56 тыс. </w:t>
      </w:r>
      <w:r w:rsidR="00426E4B" w:rsidRPr="00D7160C">
        <w:rPr>
          <w:rFonts w:ascii="Times New Roman CYR" w:hAnsi="Times New Roman CYR" w:cs="Times New Roman CYR"/>
          <w:kern w:val="20"/>
          <w:sz w:val="28"/>
          <w:szCs w:val="28"/>
        </w:rPr>
        <w:t>Г</w:t>
      </w:r>
      <w:r w:rsidR="00426E4B">
        <w:rPr>
          <w:rFonts w:ascii="Times New Roman CYR" w:hAnsi="Times New Roman CYR" w:cs="Times New Roman CYR"/>
          <w:kern w:val="20"/>
          <w:sz w:val="28"/>
          <w:szCs w:val="28"/>
        </w:rPr>
        <w:t>к</w:t>
      </w:r>
      <w:r w:rsidR="00426E4B" w:rsidRPr="00D7160C">
        <w:rPr>
          <w:rFonts w:ascii="Times New Roman CYR" w:hAnsi="Times New Roman CYR" w:cs="Times New Roman CYR"/>
          <w:kern w:val="20"/>
          <w:sz w:val="28"/>
          <w:szCs w:val="28"/>
        </w:rPr>
        <w:t>ал</w:t>
      </w:r>
      <w:r w:rsidRPr="00D7160C">
        <w:rPr>
          <w:rFonts w:ascii="Times New Roman CYR" w:hAnsi="Times New Roman CYR" w:cs="Times New Roman CYR"/>
          <w:kern w:val="20"/>
          <w:sz w:val="28"/>
          <w:szCs w:val="28"/>
        </w:rPr>
        <w:t>.</w:t>
      </w:r>
    </w:p>
    <w:p w:rsidR="00D7160C" w:rsidRPr="00D7160C" w:rsidRDefault="00426E4B" w:rsidP="007818DA">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D7160C">
        <w:rPr>
          <w:rFonts w:ascii="Times New Roman CYR" w:hAnsi="Times New Roman CYR" w:cs="Times New Roman CYR"/>
          <w:kern w:val="20"/>
          <w:sz w:val="28"/>
          <w:szCs w:val="28"/>
        </w:rPr>
        <w:t>Факт снижения отпуск</w:t>
      </w:r>
      <w:r>
        <w:rPr>
          <w:rFonts w:ascii="Times New Roman CYR" w:hAnsi="Times New Roman CYR" w:cs="Times New Roman CYR"/>
          <w:kern w:val="20"/>
          <w:sz w:val="28"/>
          <w:szCs w:val="28"/>
        </w:rPr>
        <w:t xml:space="preserve">а </w:t>
      </w:r>
      <w:r w:rsidRPr="00D7160C">
        <w:rPr>
          <w:rFonts w:ascii="Times New Roman CYR" w:hAnsi="Times New Roman CYR" w:cs="Times New Roman CYR"/>
          <w:kern w:val="20"/>
          <w:sz w:val="28"/>
          <w:szCs w:val="28"/>
        </w:rPr>
        <w:t>тепло</w:t>
      </w:r>
      <w:r>
        <w:rPr>
          <w:rFonts w:ascii="Times New Roman CYR" w:hAnsi="Times New Roman CYR" w:cs="Times New Roman CYR"/>
          <w:kern w:val="20"/>
          <w:sz w:val="28"/>
          <w:szCs w:val="28"/>
        </w:rPr>
        <w:t>в</w:t>
      </w:r>
      <w:r w:rsidRPr="00D7160C">
        <w:rPr>
          <w:rFonts w:ascii="Times New Roman CYR" w:hAnsi="Times New Roman CYR" w:cs="Times New Roman CYR"/>
          <w:kern w:val="20"/>
          <w:sz w:val="28"/>
          <w:szCs w:val="28"/>
        </w:rPr>
        <w:t>ой энергии обусловлен повышением температуры внешнего наружного воздуха, а также установкой коммерческих приборов учёта</w:t>
      </w:r>
      <w:r>
        <w:rPr>
          <w:rFonts w:ascii="Times New Roman CYR" w:hAnsi="Times New Roman CYR" w:cs="Times New Roman CYR"/>
          <w:kern w:val="20"/>
          <w:sz w:val="28"/>
          <w:szCs w:val="28"/>
        </w:rPr>
        <w:t xml:space="preserve">, </w:t>
      </w:r>
      <w:r w:rsidRPr="00D7160C">
        <w:rPr>
          <w:rFonts w:ascii="Times New Roman CYR" w:hAnsi="Times New Roman CYR" w:cs="Times New Roman CYR"/>
          <w:kern w:val="20"/>
          <w:sz w:val="28"/>
          <w:szCs w:val="28"/>
        </w:rPr>
        <w:t xml:space="preserve"> как населением, так и </w:t>
      </w:r>
      <w:r>
        <w:rPr>
          <w:rFonts w:ascii="Times New Roman CYR" w:hAnsi="Times New Roman CYR" w:cs="Times New Roman CYR"/>
          <w:kern w:val="20"/>
          <w:sz w:val="28"/>
          <w:szCs w:val="28"/>
        </w:rPr>
        <w:t>о</w:t>
      </w:r>
      <w:r w:rsidRPr="00D7160C">
        <w:rPr>
          <w:rFonts w:ascii="Times New Roman CYR" w:hAnsi="Times New Roman CYR" w:cs="Times New Roman CYR"/>
          <w:kern w:val="20"/>
          <w:sz w:val="28"/>
          <w:szCs w:val="28"/>
        </w:rPr>
        <w:t>рганизациями.</w:t>
      </w:r>
    </w:p>
    <w:p w:rsidR="007818DA" w:rsidRPr="00AD62EF" w:rsidRDefault="00426E4B" w:rsidP="007818DA">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AD62EF">
        <w:rPr>
          <w:rFonts w:ascii="Times New Roman CYR" w:hAnsi="Times New Roman CYR" w:cs="Times New Roman CYR"/>
          <w:kern w:val="20"/>
          <w:sz w:val="28"/>
          <w:szCs w:val="28"/>
        </w:rPr>
        <w:t xml:space="preserve">На территории муниципального образования  функционирует 25 источников теплоснабжения, из них 20муниципальной формы собственности, из них 7 теплоисточников, </w:t>
      </w:r>
      <w:r>
        <w:rPr>
          <w:rFonts w:ascii="Times New Roman CYR" w:hAnsi="Times New Roman CYR" w:cs="Times New Roman CYR"/>
          <w:kern w:val="20"/>
          <w:sz w:val="28"/>
          <w:szCs w:val="28"/>
        </w:rPr>
        <w:t xml:space="preserve"> </w:t>
      </w:r>
      <w:r w:rsidRPr="00AD62EF">
        <w:rPr>
          <w:rFonts w:ascii="Times New Roman CYR" w:hAnsi="Times New Roman CYR" w:cs="Times New Roman CYR"/>
          <w:kern w:val="20"/>
          <w:sz w:val="28"/>
          <w:szCs w:val="28"/>
        </w:rPr>
        <w:t xml:space="preserve">которые централизованно обеспечивают теплом население района, организации и предприятия. </w:t>
      </w:r>
    </w:p>
    <w:p w:rsidR="007818DA" w:rsidRPr="00AD62EF" w:rsidRDefault="007818DA" w:rsidP="007818DA">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AD62EF">
        <w:rPr>
          <w:rFonts w:ascii="Times New Roman CYR" w:hAnsi="Times New Roman CYR" w:cs="Times New Roman CYR"/>
          <w:kern w:val="20"/>
          <w:sz w:val="28"/>
          <w:szCs w:val="28"/>
        </w:rPr>
        <w:t xml:space="preserve"> </w:t>
      </w:r>
      <w:r w:rsidR="00426E4B" w:rsidRPr="00AD62EF">
        <w:rPr>
          <w:rFonts w:ascii="Times New Roman CYR" w:hAnsi="Times New Roman CYR" w:cs="Times New Roman CYR"/>
          <w:kern w:val="20"/>
          <w:sz w:val="28"/>
          <w:szCs w:val="28"/>
        </w:rPr>
        <w:t xml:space="preserve">Протяженность паровых, тепловых сетей в двухтрубном исчислении всех форм собственности,  наконец, 2019 года равна 7,49 км., </w:t>
      </w:r>
      <w:r w:rsidR="00426E4B">
        <w:rPr>
          <w:rFonts w:ascii="Times New Roman CYR" w:hAnsi="Times New Roman CYR" w:cs="Times New Roman CYR"/>
          <w:kern w:val="20"/>
          <w:sz w:val="28"/>
          <w:szCs w:val="28"/>
        </w:rPr>
        <w:t xml:space="preserve"> </w:t>
      </w:r>
      <w:r w:rsidR="00426E4B" w:rsidRPr="00AD62EF">
        <w:rPr>
          <w:rFonts w:ascii="Times New Roman CYR" w:hAnsi="Times New Roman CYR" w:cs="Times New Roman CYR"/>
          <w:kern w:val="20"/>
          <w:sz w:val="28"/>
          <w:szCs w:val="28"/>
        </w:rPr>
        <w:t xml:space="preserve">из них 3,29 км. муниципальной собственности, 3,10 км тепловых сетей всех форм собственности, нуждаются в замене.  </w:t>
      </w:r>
      <w:r w:rsidRPr="00AD62EF">
        <w:rPr>
          <w:rFonts w:ascii="Times New Roman CYR" w:hAnsi="Times New Roman CYR" w:cs="Times New Roman CYR"/>
          <w:kern w:val="20"/>
          <w:sz w:val="28"/>
          <w:szCs w:val="28"/>
        </w:rPr>
        <w:t>По итогам  2019 года отремонтировано 0,4 км. паровых сетей</w:t>
      </w:r>
      <w:r w:rsidR="00A732DA">
        <w:rPr>
          <w:rFonts w:ascii="Times New Roman CYR" w:hAnsi="Times New Roman CYR" w:cs="Times New Roman CYR"/>
          <w:kern w:val="20"/>
          <w:sz w:val="28"/>
          <w:szCs w:val="28"/>
        </w:rPr>
        <w:t>,  в первом полугодии 2020 года ремонт тепловых сетей не производился</w:t>
      </w:r>
      <w:r w:rsidRPr="00AD62EF">
        <w:rPr>
          <w:rFonts w:ascii="Times New Roman CYR" w:hAnsi="Times New Roman CYR" w:cs="Times New Roman CYR"/>
          <w:kern w:val="20"/>
          <w:sz w:val="28"/>
          <w:szCs w:val="28"/>
        </w:rPr>
        <w:t xml:space="preserve">. </w:t>
      </w:r>
    </w:p>
    <w:p w:rsidR="005D02A8" w:rsidRDefault="00867BB5" w:rsidP="008A604B">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Уровень возмещения населением затрат за предоставленные жилищно-коммунальные  услуги по установленным для населения тарифам по итогам 2018 года составил 87,1 %, что </w:t>
      </w:r>
      <w:r w:rsidR="00D73390">
        <w:rPr>
          <w:rFonts w:ascii="Times New Roman CYR" w:hAnsi="Times New Roman CYR" w:cs="Times New Roman CYR"/>
          <w:kern w:val="20"/>
          <w:sz w:val="28"/>
          <w:szCs w:val="28"/>
        </w:rPr>
        <w:t>выше уровня 2017 года на 0,9 %, на 01.07.2019 года</w:t>
      </w:r>
      <w:r w:rsidR="00835202">
        <w:rPr>
          <w:rFonts w:ascii="Times New Roman CYR" w:hAnsi="Times New Roman CYR" w:cs="Times New Roman CYR"/>
          <w:kern w:val="20"/>
          <w:sz w:val="28"/>
          <w:szCs w:val="28"/>
        </w:rPr>
        <w:t xml:space="preserve"> показатель имеет значение </w:t>
      </w:r>
      <w:r w:rsidR="00D73390">
        <w:rPr>
          <w:rFonts w:ascii="Times New Roman CYR" w:hAnsi="Times New Roman CYR" w:cs="Times New Roman CYR"/>
          <w:kern w:val="20"/>
          <w:sz w:val="28"/>
          <w:szCs w:val="28"/>
        </w:rPr>
        <w:t>86,8 %.</w:t>
      </w:r>
    </w:p>
    <w:p w:rsidR="005D02A8" w:rsidRDefault="00867BB5" w:rsidP="008A604B">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Значение данного показателя находится в зависимости от значения максимального  индекса роста платы населением за коммунальные услуги, а также утверждённой величины  стоимости единицы услуги (тарифа).</w:t>
      </w:r>
    </w:p>
    <w:p w:rsidR="005D02A8" w:rsidRDefault="00867BB5" w:rsidP="008A604B">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Уровень собираемости платежей за предоставленные жилищно-коммунальные услуги по итогам 2018 года составил  88,9 %,  </w:t>
      </w:r>
      <w:r w:rsidR="009472F5">
        <w:rPr>
          <w:rFonts w:ascii="Times New Roman CYR" w:hAnsi="Times New Roman CYR" w:cs="Times New Roman CYR"/>
          <w:kern w:val="20"/>
          <w:sz w:val="28"/>
          <w:szCs w:val="28"/>
        </w:rPr>
        <w:t xml:space="preserve">%, на 01.07.2019 года – 87,5 %, </w:t>
      </w:r>
      <w:r>
        <w:rPr>
          <w:rFonts w:ascii="Times New Roman CYR" w:hAnsi="Times New Roman CYR" w:cs="Times New Roman CYR"/>
          <w:kern w:val="20"/>
          <w:sz w:val="28"/>
          <w:szCs w:val="28"/>
        </w:rPr>
        <w:t xml:space="preserve">по оценке 2019 года показатель должен достигнуть значения  89,1 % и в перспективе 2022 года 90,0 </w:t>
      </w:r>
      <w:r w:rsidR="00D73390">
        <w:rPr>
          <w:rFonts w:ascii="Times New Roman CYR" w:hAnsi="Times New Roman CYR" w:cs="Times New Roman CYR"/>
          <w:kern w:val="20"/>
          <w:sz w:val="28"/>
          <w:szCs w:val="28"/>
        </w:rPr>
        <w:t>%.</w:t>
      </w:r>
    </w:p>
    <w:p w:rsidR="005D02A8" w:rsidRDefault="00BF3744" w:rsidP="008A604B">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целях возмещения выпадающих доходов, ресурсо-снабжающей организации ЗАО «Заря», по ограничению платы населением за жилищно-коммунальные услуги, в соответствии с допустимым индексом роста на 20</w:t>
      </w:r>
      <w:r w:rsidR="00596098">
        <w:rPr>
          <w:rFonts w:ascii="Times New Roman CYR" w:hAnsi="Times New Roman CYR" w:cs="Times New Roman CYR"/>
          <w:kern w:val="20"/>
          <w:sz w:val="28"/>
          <w:szCs w:val="28"/>
        </w:rPr>
        <w:t>20</w:t>
      </w:r>
      <w:r>
        <w:rPr>
          <w:rFonts w:ascii="Times New Roman CYR" w:hAnsi="Times New Roman CYR" w:cs="Times New Roman CYR"/>
          <w:kern w:val="20"/>
          <w:sz w:val="28"/>
          <w:szCs w:val="28"/>
        </w:rPr>
        <w:t xml:space="preserve"> год в районном бюджете предусмотрена сумма в размере </w:t>
      </w:r>
      <w:r w:rsidR="00596098" w:rsidRPr="00596098">
        <w:rPr>
          <w:rFonts w:ascii="Times New Roman CYR" w:hAnsi="Times New Roman CYR" w:cs="Times New Roman CYR"/>
          <w:kern w:val="20"/>
          <w:sz w:val="28"/>
          <w:szCs w:val="28"/>
        </w:rPr>
        <w:t>1180,9</w:t>
      </w:r>
      <w:r>
        <w:rPr>
          <w:rFonts w:ascii="Times New Roman CYR" w:hAnsi="Times New Roman CYR" w:cs="Times New Roman CYR"/>
          <w:kern w:val="20"/>
          <w:sz w:val="28"/>
          <w:szCs w:val="28"/>
        </w:rPr>
        <w:t xml:space="preserve"> тыс. руб.</w:t>
      </w:r>
      <w:r w:rsidRPr="00322794">
        <w:rPr>
          <w:rFonts w:ascii="Times New Roman CYR" w:hAnsi="Times New Roman CYR" w:cs="Times New Roman CYR"/>
          <w:kern w:val="20"/>
          <w:sz w:val="28"/>
          <w:szCs w:val="28"/>
        </w:rPr>
        <w:t xml:space="preserve">             </w:t>
      </w:r>
    </w:p>
    <w:p w:rsidR="005D02A8" w:rsidRPr="00322794" w:rsidRDefault="00867BB5" w:rsidP="008A604B">
      <w:pPr>
        <w:autoSpaceDE w:val="0"/>
        <w:autoSpaceDN w:val="0"/>
        <w:adjustRightInd w:val="0"/>
        <w:spacing w:after="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Аварийное жильё, установленное законодательным  образом, на территории муниципального образования отсутствует.</w:t>
      </w:r>
    </w:p>
    <w:p w:rsidR="00740409" w:rsidRDefault="00867BB5" w:rsidP="008A604B">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Водоснабжение Идринского района осуществляется от 18 водопроводных сооружений. Протяжённость водопроводных сетей составляет 97,54 км., и сократилась к уровню 2017 года на 3,86 км. – списана бесхозная протяжённость сетей, не пригодная  к эксплуатации в Никольском  сельсовете. Протяжённость водопроводных сетей, нуждающаяся в замене, составляет  53,3 км.</w:t>
      </w:r>
      <w:r w:rsidR="00E443D3">
        <w:rPr>
          <w:rFonts w:ascii="Times New Roman CYR" w:hAnsi="Times New Roman CYR" w:cs="Times New Roman CYR"/>
          <w:kern w:val="20"/>
          <w:sz w:val="28"/>
          <w:szCs w:val="28"/>
        </w:rPr>
        <w:t xml:space="preserve"> Протяженность водопроводных сетей за первое полугодие 20</w:t>
      </w:r>
      <w:r w:rsidR="00740409">
        <w:rPr>
          <w:rFonts w:ascii="Times New Roman CYR" w:hAnsi="Times New Roman CYR" w:cs="Times New Roman CYR"/>
          <w:kern w:val="20"/>
          <w:sz w:val="28"/>
          <w:szCs w:val="28"/>
        </w:rPr>
        <w:t>20</w:t>
      </w:r>
      <w:r w:rsidR="00E443D3">
        <w:rPr>
          <w:rFonts w:ascii="Times New Roman CYR" w:hAnsi="Times New Roman CYR" w:cs="Times New Roman CYR"/>
          <w:kern w:val="20"/>
          <w:sz w:val="28"/>
          <w:szCs w:val="28"/>
        </w:rPr>
        <w:t xml:space="preserve"> года </w:t>
      </w:r>
      <w:r w:rsidR="00740409">
        <w:rPr>
          <w:rFonts w:ascii="Times New Roman CYR" w:hAnsi="Times New Roman CYR" w:cs="Times New Roman CYR"/>
          <w:kern w:val="20"/>
          <w:sz w:val="28"/>
          <w:szCs w:val="28"/>
        </w:rPr>
        <w:t>остаётся на прежнем уровне.</w:t>
      </w:r>
    </w:p>
    <w:p w:rsidR="00732D3E" w:rsidRDefault="00740409" w:rsidP="008A604B">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w:t>
      </w:r>
      <w:r w:rsidR="00426E4B">
        <w:rPr>
          <w:rFonts w:ascii="Times New Roman CYR" w:hAnsi="Times New Roman CYR" w:cs="Times New Roman CYR"/>
          <w:kern w:val="20"/>
          <w:sz w:val="28"/>
          <w:szCs w:val="28"/>
        </w:rPr>
        <w:t>За 9 месяцев 2020 года проведен капитальный ремонт водопроводных сетей протяженностью 2300 м. в с. Романовка, а также приобретён накопитель воды объёмом 20 м. куб.</w:t>
      </w:r>
    </w:p>
    <w:p w:rsidR="005D02A8" w:rsidRDefault="00867BB5" w:rsidP="008A604B">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муниципального образования  функционирует 36 источников теплоснабжения, из них 21 муниципальной формы собственности, из них 7 теплоисточников</w:t>
      </w:r>
      <w:r w:rsidRPr="0032279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 xml:space="preserve">которые централизованно обеспечивают теплом население района, организации и предприятия. </w:t>
      </w:r>
    </w:p>
    <w:p w:rsidR="007B7B3F" w:rsidRDefault="00867BB5" w:rsidP="008A604B">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Протяженность паровых, тепловых сетей в двухтрубном исчислении всех форм собственности,  наконец, 2017 года равна 7,49 км., из них 3,29 км. муниципальной собственности, 2,10 км тепловых сетей всех форм собственности, нуждаются в замене.  Работы капитального характера по замене и</w:t>
      </w:r>
      <w:r w:rsidR="007B7B3F">
        <w:rPr>
          <w:rFonts w:ascii="Times New Roman CYR" w:hAnsi="Times New Roman CYR" w:cs="Times New Roman CYR"/>
          <w:kern w:val="20"/>
          <w:sz w:val="28"/>
          <w:szCs w:val="28"/>
        </w:rPr>
        <w:t xml:space="preserve"> ремонту тепловых сетей, в  2019</w:t>
      </w:r>
      <w:r>
        <w:rPr>
          <w:rFonts w:ascii="Times New Roman CYR" w:hAnsi="Times New Roman CYR" w:cs="Times New Roman CYR"/>
          <w:kern w:val="20"/>
          <w:sz w:val="28"/>
          <w:szCs w:val="28"/>
        </w:rPr>
        <w:t xml:space="preserve"> году не проводились. </w:t>
      </w:r>
      <w:r w:rsidR="00E443D3">
        <w:rPr>
          <w:rFonts w:ascii="Times New Roman CYR" w:hAnsi="Times New Roman CYR" w:cs="Times New Roman CYR"/>
          <w:kern w:val="20"/>
          <w:sz w:val="28"/>
          <w:szCs w:val="28"/>
        </w:rPr>
        <w:t>За истекший период 20</w:t>
      </w:r>
      <w:r w:rsidR="00740409">
        <w:rPr>
          <w:rFonts w:ascii="Times New Roman CYR" w:hAnsi="Times New Roman CYR" w:cs="Times New Roman CYR"/>
          <w:kern w:val="20"/>
          <w:sz w:val="28"/>
          <w:szCs w:val="28"/>
        </w:rPr>
        <w:t>20</w:t>
      </w:r>
      <w:r w:rsidR="00E443D3">
        <w:rPr>
          <w:rFonts w:ascii="Times New Roman CYR" w:hAnsi="Times New Roman CYR" w:cs="Times New Roman CYR"/>
          <w:kern w:val="20"/>
          <w:sz w:val="28"/>
          <w:szCs w:val="28"/>
        </w:rPr>
        <w:t xml:space="preserve"> года количество источников теплоснабжения и протяженность тепловых сетей остаются неизменными</w:t>
      </w:r>
      <w:r w:rsidR="00740409">
        <w:rPr>
          <w:rFonts w:ascii="Times New Roman CYR" w:hAnsi="Times New Roman CYR" w:cs="Times New Roman CYR"/>
          <w:kern w:val="20"/>
          <w:sz w:val="28"/>
          <w:szCs w:val="28"/>
        </w:rPr>
        <w:t>, ремонтные работы не проводились.</w:t>
      </w:r>
      <w:r w:rsidR="007B7B3F" w:rsidRPr="007B7B3F">
        <w:rPr>
          <w:rFonts w:ascii="Times New Roman CYR" w:hAnsi="Times New Roman CYR" w:cs="Times New Roman CYR"/>
          <w:kern w:val="20"/>
          <w:sz w:val="28"/>
          <w:szCs w:val="28"/>
        </w:rPr>
        <w:t xml:space="preserve"> </w:t>
      </w:r>
    </w:p>
    <w:p w:rsidR="005D02A8" w:rsidRDefault="00867BB5" w:rsidP="008A604B">
      <w:pPr>
        <w:autoSpaceDE w:val="0"/>
        <w:autoSpaceDN w:val="0"/>
        <w:adjustRightInd w:val="0"/>
        <w:spacing w:after="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Район не газифицирован. Уровень благоустройства жилищного фонда (пользующего централизованными энергетическими ресурсами  в процентах от общей площади жилищного фонда) характеризуется следующими  показателями: удельный вес жилой площади, оборудованной водопроводом, составляет 12,61, что выше уровня 2017  на 0,51  %,  центральным отоплением - 2,59 % и сократился к уровню 2017 года на 0,02 %, снижение значения показателя </w:t>
      </w:r>
      <w:r>
        <w:rPr>
          <w:rFonts w:ascii="Times New Roman CYR" w:hAnsi="Times New Roman CYR" w:cs="Times New Roman CYR"/>
          <w:kern w:val="20"/>
          <w:sz w:val="28"/>
          <w:szCs w:val="28"/>
        </w:rPr>
        <w:lastRenderedPageBreak/>
        <w:t>обусловлено отсутствием ввода жилья с централизованным теплоснабжением и увеличением общей площади жилищного фонда.</w:t>
      </w:r>
    </w:p>
    <w:p w:rsidR="005D02A8" w:rsidRDefault="00867BB5" w:rsidP="008A604B">
      <w:pPr>
        <w:autoSpaceDE w:val="0"/>
        <w:autoSpaceDN w:val="0"/>
        <w:adjustRightInd w:val="0"/>
        <w:spacing w:after="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Централизованное горячее водоснабжение на территории района отсутствует.</w:t>
      </w:r>
    </w:p>
    <w:p w:rsidR="007B7B3F" w:rsidRDefault="007B7B3F" w:rsidP="008A604B">
      <w:pPr>
        <w:shd w:val="clear" w:color="auto" w:fill="FFFFFF"/>
        <w:autoSpaceDE w:val="0"/>
        <w:autoSpaceDN w:val="0"/>
        <w:adjustRightInd w:val="0"/>
        <w:spacing w:after="0" w:line="240" w:lineRule="auto"/>
        <w:ind w:firstLine="708"/>
        <w:jc w:val="both"/>
        <w:rPr>
          <w:rFonts w:ascii="Times New Roman CYR" w:hAnsi="Times New Roman CYR" w:cs="Times New Roman CYR"/>
          <w:b/>
          <w:kern w:val="20"/>
          <w:sz w:val="28"/>
          <w:szCs w:val="28"/>
        </w:rPr>
      </w:pPr>
    </w:p>
    <w:p w:rsidR="00E427EF" w:rsidRPr="00BA0A33" w:rsidRDefault="007B7B3F" w:rsidP="008A604B">
      <w:pPr>
        <w:shd w:val="clear" w:color="auto" w:fill="FFFFFF"/>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BA0A33">
        <w:rPr>
          <w:rFonts w:ascii="Times New Roman CYR" w:hAnsi="Times New Roman CYR" w:cs="Times New Roman CYR"/>
          <w:b/>
          <w:kern w:val="20"/>
          <w:sz w:val="28"/>
          <w:szCs w:val="28"/>
        </w:rPr>
        <w:t>2</w:t>
      </w:r>
      <w:r w:rsidR="0073530A" w:rsidRPr="00BA0A33">
        <w:rPr>
          <w:rFonts w:ascii="Times New Roman CYR" w:hAnsi="Times New Roman CYR" w:cs="Times New Roman CYR"/>
          <w:b/>
          <w:kern w:val="20"/>
          <w:sz w:val="28"/>
          <w:szCs w:val="28"/>
        </w:rPr>
        <w:t>1</w:t>
      </w:r>
      <w:r w:rsidRPr="00BA0A33">
        <w:rPr>
          <w:rFonts w:ascii="Times New Roman CYR" w:hAnsi="Times New Roman CYR" w:cs="Times New Roman CYR"/>
          <w:b/>
          <w:kern w:val="20"/>
          <w:sz w:val="28"/>
          <w:szCs w:val="28"/>
        </w:rPr>
        <w:t>. Экология и о</w:t>
      </w:r>
      <w:r w:rsidR="00E427EF" w:rsidRPr="00BA0A33">
        <w:rPr>
          <w:rFonts w:ascii="Times New Roman CYR" w:hAnsi="Times New Roman CYR" w:cs="Times New Roman CYR"/>
          <w:b/>
          <w:kern w:val="20"/>
          <w:sz w:val="28"/>
          <w:szCs w:val="28"/>
        </w:rPr>
        <w:t>бращение с отходами</w:t>
      </w:r>
    </w:p>
    <w:p w:rsidR="00BD3E62" w:rsidRDefault="00BD3E62" w:rsidP="008B24AA">
      <w:pPr>
        <w:autoSpaceDE w:val="0"/>
        <w:autoSpaceDN w:val="0"/>
        <w:adjustRightInd w:val="0"/>
        <w:ind w:firstLine="567"/>
        <w:jc w:val="both"/>
        <w:rPr>
          <w:rFonts w:ascii="Times New Roman CYR" w:hAnsi="Times New Roman CYR" w:cs="Times New Roman CYR"/>
          <w:sz w:val="28"/>
          <w:szCs w:val="28"/>
        </w:rPr>
      </w:pPr>
    </w:p>
    <w:p w:rsidR="008B24AA" w:rsidRPr="008B24AA" w:rsidRDefault="00426E4B" w:rsidP="008B24AA">
      <w:pPr>
        <w:autoSpaceDE w:val="0"/>
        <w:autoSpaceDN w:val="0"/>
        <w:adjustRightInd w:val="0"/>
        <w:ind w:firstLine="567"/>
        <w:jc w:val="both"/>
        <w:rPr>
          <w:rFonts w:ascii="Times New Roman CYR" w:hAnsi="Times New Roman CYR" w:cs="Times New Roman CYR"/>
          <w:sz w:val="28"/>
          <w:szCs w:val="28"/>
        </w:rPr>
      </w:pPr>
      <w:proofErr w:type="gramStart"/>
      <w:r w:rsidRPr="008B24AA">
        <w:rPr>
          <w:rFonts w:ascii="Times New Roman CYR" w:hAnsi="Times New Roman CYR" w:cs="Times New Roman CYR"/>
          <w:sz w:val="28"/>
          <w:szCs w:val="28"/>
        </w:rPr>
        <w:t>На территории района общее количество источников выбросов загрязняющих веществ остается на уровне прошлого года и составляет 43 ед. Объём загрязняющих веществ, отходящих от стационарных источников загрязнения атмосферного воздуха, по итогам 2019 года составил 166,18 т. По оценке 2020 года и перспективе 2021-2023 гг. объём загрязняющих веществ, отходящих от стационарных источников загрязнения атмосферного воздуха на территории Идринского</w:t>
      </w:r>
      <w:r>
        <w:rPr>
          <w:rFonts w:ascii="Times New Roman CYR" w:hAnsi="Times New Roman CYR" w:cs="Times New Roman CYR"/>
          <w:sz w:val="28"/>
          <w:szCs w:val="28"/>
        </w:rPr>
        <w:t xml:space="preserve"> </w:t>
      </w:r>
      <w:r w:rsidRPr="008B24AA">
        <w:rPr>
          <w:rFonts w:ascii="Times New Roman CYR" w:hAnsi="Times New Roman CYR" w:cs="Times New Roman CYR"/>
          <w:sz w:val="28"/>
          <w:szCs w:val="28"/>
        </w:rPr>
        <w:t xml:space="preserve"> района останется на прежнем</w:t>
      </w:r>
      <w:proofErr w:type="gramEnd"/>
      <w:r w:rsidRPr="008B24AA">
        <w:rPr>
          <w:rFonts w:ascii="Times New Roman CYR" w:hAnsi="Times New Roman CYR" w:cs="Times New Roman CYR"/>
          <w:sz w:val="28"/>
          <w:szCs w:val="28"/>
        </w:rPr>
        <w:t xml:space="preserve"> </w:t>
      </w:r>
      <w:proofErr w:type="gramStart"/>
      <w:r w:rsidRPr="008B24AA">
        <w:rPr>
          <w:rFonts w:ascii="Times New Roman CYR" w:hAnsi="Times New Roman CYR" w:cs="Times New Roman CYR"/>
          <w:sz w:val="28"/>
          <w:szCs w:val="28"/>
        </w:rPr>
        <w:t>уровне</w:t>
      </w:r>
      <w:proofErr w:type="gramEnd"/>
      <w:r w:rsidR="008B24AA" w:rsidRPr="008B24AA">
        <w:rPr>
          <w:rFonts w:ascii="Times New Roman CYR" w:hAnsi="Times New Roman CYR" w:cs="Times New Roman CYR"/>
          <w:sz w:val="28"/>
          <w:szCs w:val="28"/>
        </w:rPr>
        <w:t>.</w:t>
      </w:r>
    </w:p>
    <w:p w:rsidR="008B24AA" w:rsidRPr="008B24AA" w:rsidRDefault="008B24AA" w:rsidP="008B24AA">
      <w:pPr>
        <w:autoSpaceDE w:val="0"/>
        <w:autoSpaceDN w:val="0"/>
        <w:adjustRightInd w:val="0"/>
        <w:ind w:firstLine="567"/>
        <w:jc w:val="both"/>
        <w:rPr>
          <w:rFonts w:ascii="Times New Roman CYR" w:hAnsi="Times New Roman CYR" w:cs="Times New Roman CYR"/>
          <w:sz w:val="28"/>
          <w:szCs w:val="28"/>
        </w:rPr>
      </w:pPr>
      <w:r w:rsidRPr="008B24AA">
        <w:rPr>
          <w:rFonts w:ascii="Times New Roman CYR" w:hAnsi="Times New Roman CYR" w:cs="Times New Roman CYR"/>
          <w:sz w:val="28"/>
          <w:szCs w:val="28"/>
        </w:rPr>
        <w:t xml:space="preserve">Объём загрязняющих веществ, отходящих от стационарных источников загрязнения атмосферного воздуха, уловленных и обезвреженных, выше уровня 2018 года и составляет 22,16 т. </w:t>
      </w:r>
    </w:p>
    <w:p w:rsidR="008B24AA" w:rsidRDefault="00A35DBD" w:rsidP="008B24AA">
      <w:pPr>
        <w:autoSpaceDE w:val="0"/>
        <w:autoSpaceDN w:val="0"/>
        <w:adjustRightInd w:val="0"/>
        <w:ind w:firstLine="567"/>
        <w:jc w:val="both"/>
        <w:rPr>
          <w:rFonts w:ascii="Times New Roman CYR" w:hAnsi="Times New Roman CYR" w:cs="Times New Roman CYR"/>
          <w:sz w:val="28"/>
          <w:szCs w:val="28"/>
        </w:rPr>
      </w:pPr>
      <w:r w:rsidRPr="008B24AA">
        <w:rPr>
          <w:rFonts w:ascii="Times New Roman CYR" w:hAnsi="Times New Roman CYR" w:cs="Times New Roman CYR"/>
          <w:sz w:val="28"/>
          <w:szCs w:val="28"/>
        </w:rPr>
        <w:t>Удельный вес уловленных и обезвреженных вредных веществ в общем объеме загрязняющих веществ, отходящих от стационарных источников загрязнения атмосферного воздуха</w:t>
      </w:r>
      <w:r>
        <w:rPr>
          <w:rFonts w:ascii="Times New Roman CYR" w:hAnsi="Times New Roman CYR" w:cs="Times New Roman CYR"/>
          <w:sz w:val="28"/>
          <w:szCs w:val="28"/>
        </w:rPr>
        <w:t xml:space="preserve">, </w:t>
      </w:r>
      <w:r w:rsidRPr="008B24AA">
        <w:rPr>
          <w:rFonts w:ascii="Times New Roman CYR" w:hAnsi="Times New Roman CYR" w:cs="Times New Roman CYR"/>
          <w:sz w:val="28"/>
          <w:szCs w:val="28"/>
        </w:rPr>
        <w:t xml:space="preserve"> составил 13,3 %.</w:t>
      </w:r>
    </w:p>
    <w:p w:rsidR="006A3AD7" w:rsidRPr="00150751" w:rsidRDefault="006A3AD7" w:rsidP="006A3AD7">
      <w:pPr>
        <w:autoSpaceDE w:val="0"/>
        <w:autoSpaceDN w:val="0"/>
        <w:adjustRightInd w:val="0"/>
        <w:spacing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З</w:t>
      </w:r>
      <w:r w:rsidRPr="00150751">
        <w:rPr>
          <w:rFonts w:ascii="Times New Roman CYR" w:hAnsi="Times New Roman CYR" w:cs="Times New Roman CYR"/>
          <w:sz w:val="28"/>
          <w:szCs w:val="28"/>
        </w:rPr>
        <w:t>олоулавливающие устройства, на основных и наиболее крупных источниках теплоснабжения были установлены более 15 лет назад и постепенно утратили свои функции. В перспективе планируется постепенное их обновление, замена</w:t>
      </w:r>
      <w:r>
        <w:rPr>
          <w:rFonts w:ascii="Times New Roman CYR" w:hAnsi="Times New Roman CYR" w:cs="Times New Roman CYR"/>
          <w:sz w:val="28"/>
          <w:szCs w:val="28"/>
        </w:rPr>
        <w:t xml:space="preserve"> </w:t>
      </w:r>
      <w:r w:rsidRPr="00150751">
        <w:rPr>
          <w:rFonts w:ascii="Times New Roman CYR" w:hAnsi="Times New Roman CYR" w:cs="Times New Roman CYR"/>
          <w:sz w:val="28"/>
          <w:szCs w:val="28"/>
        </w:rPr>
        <w:t xml:space="preserve"> на более эффективные.</w:t>
      </w:r>
    </w:p>
    <w:p w:rsidR="008B24AA" w:rsidRPr="008B24AA" w:rsidRDefault="008B24AA" w:rsidP="008B24AA">
      <w:pPr>
        <w:autoSpaceDE w:val="0"/>
        <w:autoSpaceDN w:val="0"/>
        <w:adjustRightInd w:val="0"/>
        <w:ind w:firstLine="567"/>
        <w:jc w:val="both"/>
        <w:rPr>
          <w:rFonts w:ascii="Times New Roman CYR" w:hAnsi="Times New Roman CYR" w:cs="Times New Roman CYR"/>
          <w:sz w:val="28"/>
          <w:szCs w:val="28"/>
        </w:rPr>
      </w:pPr>
      <w:r w:rsidRPr="008B24AA">
        <w:rPr>
          <w:rFonts w:ascii="Times New Roman CYR" w:hAnsi="Times New Roman CYR" w:cs="Times New Roman CYR"/>
          <w:sz w:val="28"/>
          <w:szCs w:val="28"/>
        </w:rPr>
        <w:t>Выброшено в атмосферный воздух загрязняющих веществ от стационарных источников загрязнения атмосферного воздуха в 2019 году -144,02 т.</w:t>
      </w:r>
    </w:p>
    <w:p w:rsidR="008B24AA" w:rsidRPr="008B24AA" w:rsidRDefault="008B24AA" w:rsidP="008B24AA">
      <w:pPr>
        <w:autoSpaceDE w:val="0"/>
        <w:autoSpaceDN w:val="0"/>
        <w:adjustRightInd w:val="0"/>
        <w:ind w:firstLine="567"/>
        <w:jc w:val="both"/>
        <w:rPr>
          <w:rFonts w:ascii="Times New Roman CYR" w:hAnsi="Times New Roman CYR" w:cs="Times New Roman CYR"/>
          <w:sz w:val="28"/>
          <w:szCs w:val="28"/>
        </w:rPr>
      </w:pPr>
      <w:r w:rsidRPr="008B24AA">
        <w:rPr>
          <w:rFonts w:ascii="Times New Roman CYR" w:hAnsi="Times New Roman CYR" w:cs="Times New Roman CYR"/>
          <w:sz w:val="28"/>
          <w:szCs w:val="28"/>
        </w:rPr>
        <w:t>Объем выбросов в атмосферный воздух загрязняющих веществ от передвижных источников остался на уровне 2018 года и составил 3114,0 т.</w:t>
      </w:r>
    </w:p>
    <w:p w:rsidR="008B24AA" w:rsidRPr="00497B83" w:rsidRDefault="008B24AA" w:rsidP="008B24AA">
      <w:pPr>
        <w:autoSpaceDE w:val="0"/>
        <w:autoSpaceDN w:val="0"/>
        <w:adjustRightInd w:val="0"/>
        <w:spacing w:after="0" w:line="240" w:lineRule="auto"/>
        <w:ind w:firstLine="567"/>
        <w:rPr>
          <w:rFonts w:ascii="Times New Roman CYR" w:hAnsi="Times New Roman CYR" w:cs="Times New Roman CYR"/>
          <w:sz w:val="28"/>
          <w:szCs w:val="28"/>
        </w:rPr>
      </w:pPr>
      <w:r w:rsidRPr="00497B83">
        <w:rPr>
          <w:rFonts w:ascii="Times New Roman CYR" w:hAnsi="Times New Roman CYR" w:cs="Times New Roman CYR"/>
          <w:sz w:val="28"/>
          <w:szCs w:val="28"/>
        </w:rPr>
        <w:t>Образование отходов производства и потребления за 2019 год на территории района составило 8983,64 тонны, что ниже  уровня 2018 года  на 51,1 %.</w:t>
      </w:r>
    </w:p>
    <w:p w:rsidR="008B24AA" w:rsidRPr="00497B83" w:rsidRDefault="008B24AA" w:rsidP="008B24AA">
      <w:pPr>
        <w:autoSpaceDE w:val="0"/>
        <w:autoSpaceDN w:val="0"/>
        <w:adjustRightInd w:val="0"/>
        <w:spacing w:after="0" w:line="240" w:lineRule="auto"/>
        <w:ind w:firstLine="567"/>
        <w:rPr>
          <w:rFonts w:ascii="Times New Roman CYR" w:hAnsi="Times New Roman CYR" w:cs="Times New Roman CYR"/>
          <w:sz w:val="28"/>
          <w:szCs w:val="28"/>
        </w:rPr>
      </w:pPr>
      <w:r w:rsidRPr="00497B83">
        <w:rPr>
          <w:rFonts w:ascii="Times New Roman CYR" w:hAnsi="Times New Roman CYR" w:cs="Times New Roman CYR"/>
          <w:sz w:val="28"/>
          <w:szCs w:val="28"/>
        </w:rPr>
        <w:t>Основная доля отходов производства – 8842,02 тонн, что составляет 98,4 % от их общего объёма, приходится на отходы V класса опасности для окружающей природной среды - практически неопасные и используются, как вторичное сырьё для подсыпки дорог.</w:t>
      </w:r>
    </w:p>
    <w:p w:rsidR="008B24AA" w:rsidRPr="00497B83" w:rsidRDefault="008B24AA" w:rsidP="008B24AA">
      <w:pPr>
        <w:autoSpaceDE w:val="0"/>
        <w:autoSpaceDN w:val="0"/>
        <w:adjustRightInd w:val="0"/>
        <w:spacing w:after="0" w:line="240" w:lineRule="auto"/>
        <w:jc w:val="both"/>
        <w:rPr>
          <w:rFonts w:ascii="Times New Roman CYR" w:hAnsi="Times New Roman CYR" w:cs="Times New Roman CYR"/>
          <w:sz w:val="28"/>
          <w:szCs w:val="28"/>
        </w:rPr>
      </w:pPr>
      <w:r w:rsidRPr="00497B83">
        <w:rPr>
          <w:rFonts w:ascii="Times New Roman CYR" w:hAnsi="Times New Roman CYR" w:cs="Times New Roman CYR"/>
          <w:sz w:val="28"/>
          <w:szCs w:val="28"/>
        </w:rPr>
        <w:tab/>
        <w:t>Так как открытие новых производств и предприятий не планируется, в перспективе до 202</w:t>
      </w:r>
      <w:r w:rsidR="00497B83" w:rsidRPr="00497B83">
        <w:rPr>
          <w:rFonts w:ascii="Times New Roman CYR" w:hAnsi="Times New Roman CYR" w:cs="Times New Roman CYR"/>
          <w:sz w:val="28"/>
          <w:szCs w:val="28"/>
        </w:rPr>
        <w:t>3</w:t>
      </w:r>
      <w:r w:rsidRPr="00497B83">
        <w:rPr>
          <w:rFonts w:ascii="Times New Roman CYR" w:hAnsi="Times New Roman CYR" w:cs="Times New Roman CYR"/>
          <w:sz w:val="28"/>
          <w:szCs w:val="28"/>
        </w:rPr>
        <w:t xml:space="preserve"> года значительного изменения показателя не предвидится.</w:t>
      </w:r>
    </w:p>
    <w:p w:rsidR="008B24AA" w:rsidRPr="00497B83" w:rsidRDefault="008B24AA" w:rsidP="00497B83">
      <w:pPr>
        <w:autoSpaceDE w:val="0"/>
        <w:autoSpaceDN w:val="0"/>
        <w:adjustRightInd w:val="0"/>
        <w:spacing w:after="0" w:line="240" w:lineRule="auto"/>
        <w:ind w:firstLine="708"/>
        <w:jc w:val="both"/>
        <w:rPr>
          <w:rFonts w:ascii="Times New Roman CYR" w:hAnsi="Times New Roman CYR" w:cs="Times New Roman CYR"/>
          <w:sz w:val="28"/>
          <w:szCs w:val="28"/>
        </w:rPr>
      </w:pPr>
      <w:r w:rsidRPr="00497B83">
        <w:rPr>
          <w:rFonts w:ascii="Times New Roman CYR" w:hAnsi="Times New Roman CYR" w:cs="Times New Roman CYR"/>
          <w:sz w:val="28"/>
          <w:szCs w:val="28"/>
        </w:rPr>
        <w:lastRenderedPageBreak/>
        <w:t>Один индивидуальный предприниматель (ИП Садовский Е.П.) в районе использует отходы в качестве вторичных материальных ресурсов для изготовления шлакобетонных блоков.</w:t>
      </w:r>
    </w:p>
    <w:p w:rsidR="008B24AA" w:rsidRPr="00497B83" w:rsidRDefault="008B24AA" w:rsidP="008B24AA">
      <w:pPr>
        <w:autoSpaceDE w:val="0"/>
        <w:autoSpaceDN w:val="0"/>
        <w:adjustRightInd w:val="0"/>
        <w:spacing w:after="0" w:line="240" w:lineRule="auto"/>
        <w:ind w:firstLine="708"/>
        <w:jc w:val="both"/>
        <w:rPr>
          <w:rFonts w:ascii="Times New Roman CYR" w:hAnsi="Times New Roman CYR" w:cs="Times New Roman CYR"/>
          <w:sz w:val="28"/>
          <w:szCs w:val="28"/>
        </w:rPr>
      </w:pPr>
      <w:r w:rsidRPr="00497B83">
        <w:rPr>
          <w:rFonts w:ascii="Times New Roman CYR" w:hAnsi="Times New Roman CYR" w:cs="Times New Roman CYR"/>
          <w:sz w:val="28"/>
          <w:szCs w:val="28"/>
        </w:rPr>
        <w:t>Организации по обезвреживанию отходов на территории района отсутствуют.</w:t>
      </w:r>
    </w:p>
    <w:p w:rsidR="008B24AA" w:rsidRPr="00497B83" w:rsidRDefault="008B24AA" w:rsidP="008B24AA">
      <w:pPr>
        <w:autoSpaceDE w:val="0"/>
        <w:autoSpaceDN w:val="0"/>
        <w:adjustRightInd w:val="0"/>
        <w:spacing w:after="0" w:line="240" w:lineRule="auto"/>
        <w:ind w:firstLine="708"/>
        <w:jc w:val="both"/>
        <w:rPr>
          <w:rFonts w:ascii="Times New Roman CYR" w:hAnsi="Times New Roman CYR" w:cs="Times New Roman CYR"/>
          <w:sz w:val="28"/>
          <w:szCs w:val="28"/>
        </w:rPr>
      </w:pPr>
      <w:r w:rsidRPr="00497B83">
        <w:rPr>
          <w:rFonts w:ascii="Times New Roman CYR" w:hAnsi="Times New Roman CYR" w:cs="Times New Roman CYR"/>
          <w:sz w:val="28"/>
          <w:szCs w:val="28"/>
        </w:rPr>
        <w:t>Объекты размещения отходов, выполненных и эксплуатирующихся в соответствии с экологическими, строительными и санитарными нормами и правилами, согласно проектам, прошедшим государственную экспертизу, отсутствуют.</w:t>
      </w:r>
    </w:p>
    <w:p w:rsidR="008B24AA" w:rsidRPr="00497B83" w:rsidRDefault="008B24AA" w:rsidP="008B24AA">
      <w:pPr>
        <w:autoSpaceDE w:val="0"/>
        <w:autoSpaceDN w:val="0"/>
        <w:adjustRightInd w:val="0"/>
        <w:spacing w:after="0" w:line="240" w:lineRule="auto"/>
        <w:ind w:firstLine="708"/>
        <w:jc w:val="both"/>
        <w:rPr>
          <w:rFonts w:ascii="Times New Roman CYR" w:hAnsi="Times New Roman CYR" w:cs="Times New Roman CYR"/>
          <w:sz w:val="28"/>
          <w:szCs w:val="28"/>
        </w:rPr>
      </w:pPr>
      <w:r w:rsidRPr="00497B83">
        <w:rPr>
          <w:rFonts w:ascii="Times New Roman CYR" w:hAnsi="Times New Roman CYR" w:cs="Times New Roman CYR"/>
          <w:sz w:val="28"/>
          <w:szCs w:val="28"/>
        </w:rPr>
        <w:t>Предприятия по утилизации и переработке бытовых и промышленных отходов всех форм собственности на территории района отсутствуют.</w:t>
      </w:r>
    </w:p>
    <w:p w:rsidR="008B24AA" w:rsidRPr="00497B83" w:rsidRDefault="008B24AA" w:rsidP="008B24AA">
      <w:pPr>
        <w:autoSpaceDE w:val="0"/>
        <w:autoSpaceDN w:val="0"/>
        <w:adjustRightInd w:val="0"/>
        <w:spacing w:after="0" w:line="240" w:lineRule="auto"/>
        <w:rPr>
          <w:rFonts w:ascii="Times New Roman CYR" w:hAnsi="Times New Roman CYR" w:cs="Times New Roman CYR"/>
          <w:sz w:val="28"/>
          <w:szCs w:val="28"/>
        </w:rPr>
      </w:pPr>
      <w:r w:rsidRPr="00497B83">
        <w:rPr>
          <w:rFonts w:ascii="Times New Roman CYR" w:hAnsi="Times New Roman CYR" w:cs="Times New Roman CYR"/>
          <w:sz w:val="28"/>
          <w:szCs w:val="28"/>
        </w:rPr>
        <w:tab/>
        <w:t>Вывезено за год твердых бытовых отходов 2,7 тыс. м. куб., увеличение данного показателя в сравнении с 2018 годом составило 68,8%.</w:t>
      </w:r>
    </w:p>
    <w:p w:rsidR="008B24AA" w:rsidRPr="00497B83" w:rsidRDefault="008B24AA" w:rsidP="008B24AA">
      <w:pPr>
        <w:autoSpaceDE w:val="0"/>
        <w:autoSpaceDN w:val="0"/>
        <w:adjustRightInd w:val="0"/>
        <w:spacing w:after="0" w:line="240" w:lineRule="auto"/>
        <w:rPr>
          <w:rFonts w:ascii="Arial CYR" w:hAnsi="Arial CYR" w:cs="Arial CYR"/>
          <w:sz w:val="16"/>
          <w:szCs w:val="16"/>
        </w:rPr>
      </w:pPr>
      <w:r w:rsidRPr="00497B83">
        <w:rPr>
          <w:rFonts w:ascii="Times New Roman CYR" w:hAnsi="Times New Roman CYR" w:cs="Times New Roman CYR"/>
          <w:sz w:val="28"/>
          <w:szCs w:val="28"/>
        </w:rPr>
        <w:tab/>
      </w:r>
    </w:p>
    <w:p w:rsidR="00DB030F" w:rsidRPr="009B5219" w:rsidRDefault="009A590B" w:rsidP="008A604B">
      <w:pPr>
        <w:spacing w:after="0" w:line="240" w:lineRule="auto"/>
        <w:ind w:firstLine="709"/>
        <w:contextualSpacing/>
        <w:jc w:val="both"/>
        <w:rPr>
          <w:rFonts w:ascii="Times New Roman CYR" w:hAnsi="Times New Roman CYR" w:cs="Times New Roman CYR"/>
          <w:sz w:val="28"/>
          <w:szCs w:val="28"/>
        </w:rPr>
      </w:pPr>
      <w:r w:rsidRPr="009B5219">
        <w:rPr>
          <w:rFonts w:ascii="Times New Roman CYR" w:hAnsi="Times New Roman CYR" w:cs="Times New Roman CYR"/>
          <w:sz w:val="28"/>
          <w:szCs w:val="28"/>
        </w:rPr>
        <w:t>В рамках реализации мероприятий по обращению с твердыми коммунальными отходами в</w:t>
      </w:r>
      <w:r w:rsidR="00E427EF" w:rsidRPr="009B5219">
        <w:rPr>
          <w:rFonts w:ascii="Times New Roman CYR" w:hAnsi="Times New Roman CYR" w:cs="Times New Roman CYR"/>
          <w:sz w:val="28"/>
          <w:szCs w:val="28"/>
        </w:rPr>
        <w:t xml:space="preserve"> 20</w:t>
      </w:r>
      <w:r w:rsidR="00DB030F" w:rsidRPr="009B5219">
        <w:rPr>
          <w:rFonts w:ascii="Times New Roman CYR" w:hAnsi="Times New Roman CYR" w:cs="Times New Roman CYR"/>
          <w:sz w:val="28"/>
          <w:szCs w:val="28"/>
        </w:rPr>
        <w:t>20</w:t>
      </w:r>
      <w:r w:rsidR="00E427EF" w:rsidRPr="009B5219">
        <w:rPr>
          <w:rFonts w:ascii="Times New Roman CYR" w:hAnsi="Times New Roman CYR" w:cs="Times New Roman CYR"/>
          <w:sz w:val="28"/>
          <w:szCs w:val="28"/>
        </w:rPr>
        <w:t xml:space="preserve"> году </w:t>
      </w:r>
      <w:r w:rsidR="00DB030F" w:rsidRPr="009B5219">
        <w:rPr>
          <w:rFonts w:ascii="Times New Roman CYR" w:hAnsi="Times New Roman CYR" w:cs="Times New Roman CYR"/>
          <w:sz w:val="28"/>
          <w:szCs w:val="28"/>
        </w:rPr>
        <w:t>администрация района участвовала в конкурсном отборе с заявкой на приобретение 409 контейнеров на  сумму 5039,0 тыс. руб. средств краевого бюджета, с софинансировани</w:t>
      </w:r>
      <w:r w:rsidR="0073727D" w:rsidRPr="009B5219">
        <w:rPr>
          <w:rFonts w:ascii="Times New Roman CYR" w:hAnsi="Times New Roman CYR" w:cs="Times New Roman CYR"/>
          <w:sz w:val="28"/>
          <w:szCs w:val="28"/>
        </w:rPr>
        <w:t>ем</w:t>
      </w:r>
      <w:r w:rsidR="00DB030F" w:rsidRPr="009B5219">
        <w:rPr>
          <w:rFonts w:ascii="Times New Roman CYR" w:hAnsi="Times New Roman CYR" w:cs="Times New Roman CYR"/>
          <w:sz w:val="28"/>
          <w:szCs w:val="28"/>
        </w:rPr>
        <w:t xml:space="preserve"> из средств местного бюджета – 62,23 тыс. руб. </w:t>
      </w:r>
    </w:p>
    <w:p w:rsidR="00DB030F" w:rsidRPr="009B5219" w:rsidRDefault="00A35DBD" w:rsidP="008A604B">
      <w:pPr>
        <w:spacing w:after="0" w:line="240" w:lineRule="auto"/>
        <w:ind w:firstLine="709"/>
        <w:contextualSpacing/>
        <w:jc w:val="both"/>
        <w:rPr>
          <w:rFonts w:ascii="Times New Roman CYR" w:hAnsi="Times New Roman CYR" w:cs="Times New Roman CYR"/>
          <w:sz w:val="28"/>
          <w:szCs w:val="28"/>
        </w:rPr>
      </w:pPr>
      <w:r w:rsidRPr="009B5219">
        <w:rPr>
          <w:rFonts w:ascii="Times New Roman CYR" w:hAnsi="Times New Roman CYR" w:cs="Times New Roman CYR"/>
          <w:sz w:val="28"/>
          <w:szCs w:val="28"/>
        </w:rPr>
        <w:t>Данные средства району не были выделены, в связи с финансовыми трудностями краевого бюджета, которые вызваны ограничениями деятельности предприятий в связи с коронави</w:t>
      </w:r>
      <w:r>
        <w:rPr>
          <w:rFonts w:ascii="Times New Roman CYR" w:hAnsi="Times New Roman CYR" w:cs="Times New Roman CYR"/>
          <w:sz w:val="28"/>
          <w:szCs w:val="28"/>
        </w:rPr>
        <w:t>р</w:t>
      </w:r>
      <w:r w:rsidRPr="009B5219">
        <w:rPr>
          <w:rFonts w:ascii="Times New Roman CYR" w:hAnsi="Times New Roman CYR" w:cs="Times New Roman CYR"/>
          <w:sz w:val="28"/>
          <w:szCs w:val="28"/>
        </w:rPr>
        <w:t>усной ситуацией.</w:t>
      </w:r>
    </w:p>
    <w:p w:rsidR="0073727D" w:rsidRPr="009B5219" w:rsidRDefault="0073727D" w:rsidP="008A604B">
      <w:pPr>
        <w:spacing w:after="0" w:line="240" w:lineRule="auto"/>
        <w:ind w:firstLine="709"/>
        <w:contextualSpacing/>
        <w:jc w:val="both"/>
        <w:rPr>
          <w:rFonts w:ascii="Times New Roman CYR" w:hAnsi="Times New Roman CYR" w:cs="Times New Roman CYR"/>
          <w:sz w:val="28"/>
          <w:szCs w:val="28"/>
        </w:rPr>
      </w:pPr>
      <w:r w:rsidRPr="009B5219">
        <w:rPr>
          <w:rFonts w:ascii="Times New Roman CYR" w:hAnsi="Times New Roman CYR" w:cs="Times New Roman CYR"/>
          <w:sz w:val="28"/>
          <w:szCs w:val="28"/>
        </w:rPr>
        <w:t>В рамках участия Майского сельсовета в программе местных инициатив, освоено 485,69 тыс. туб., в том числе средств бюджета края – 407,98 тыс. руб. на устройство  площадки для сбора</w:t>
      </w:r>
      <w:r w:rsidR="00BA0A33">
        <w:rPr>
          <w:rFonts w:ascii="Times New Roman CYR" w:hAnsi="Times New Roman CYR" w:cs="Times New Roman CYR"/>
          <w:sz w:val="28"/>
          <w:szCs w:val="28"/>
        </w:rPr>
        <w:t xml:space="preserve"> </w:t>
      </w:r>
      <w:r w:rsidRPr="009B5219">
        <w:rPr>
          <w:rFonts w:ascii="Times New Roman CYR" w:hAnsi="Times New Roman CYR" w:cs="Times New Roman CYR"/>
          <w:sz w:val="28"/>
          <w:szCs w:val="28"/>
        </w:rPr>
        <w:t>мусора и приобретение контейнеров.</w:t>
      </w:r>
    </w:p>
    <w:p w:rsidR="005D02A8" w:rsidRPr="009B5219" w:rsidRDefault="00FA7ECD" w:rsidP="008E254E">
      <w:pPr>
        <w:spacing w:after="0" w:line="240" w:lineRule="auto"/>
        <w:ind w:firstLine="709"/>
        <w:contextualSpacing/>
        <w:jc w:val="both"/>
        <w:rPr>
          <w:rFonts w:ascii="Times New Roman CYR" w:hAnsi="Times New Roman CYR" w:cs="Times New Roman CYR"/>
          <w:kern w:val="20"/>
          <w:sz w:val="28"/>
          <w:szCs w:val="28"/>
        </w:rPr>
      </w:pPr>
      <w:r w:rsidRPr="009B5219">
        <w:rPr>
          <w:rFonts w:ascii="Times New Roman CYR" w:hAnsi="Times New Roman CYR" w:cs="Times New Roman CYR"/>
          <w:sz w:val="28"/>
          <w:szCs w:val="28"/>
        </w:rPr>
        <w:t xml:space="preserve">На территории районного центра региональным оператором организован централизованный сбор мусора. </w:t>
      </w:r>
    </w:p>
    <w:p w:rsidR="008E254E" w:rsidRPr="009B5219" w:rsidRDefault="008E254E" w:rsidP="008A604B">
      <w:pPr>
        <w:widowControl w:val="0"/>
        <w:autoSpaceDE w:val="0"/>
        <w:autoSpaceDN w:val="0"/>
        <w:adjustRightInd w:val="0"/>
        <w:spacing w:after="0" w:line="240" w:lineRule="auto"/>
        <w:rPr>
          <w:rFonts w:ascii="Times New Roman CYR" w:hAnsi="Times New Roman CYR" w:cs="Times New Roman CYR"/>
          <w:kern w:val="20"/>
          <w:sz w:val="28"/>
          <w:szCs w:val="28"/>
        </w:rPr>
      </w:pPr>
    </w:p>
    <w:p w:rsidR="008E254E" w:rsidRDefault="008E254E" w:rsidP="008A604B">
      <w:pPr>
        <w:widowControl w:val="0"/>
        <w:autoSpaceDE w:val="0"/>
        <w:autoSpaceDN w:val="0"/>
        <w:adjustRightInd w:val="0"/>
        <w:spacing w:after="0" w:line="240" w:lineRule="auto"/>
        <w:rPr>
          <w:rFonts w:ascii="Times New Roman CYR" w:hAnsi="Times New Roman CYR" w:cs="Times New Roman CYR"/>
          <w:kern w:val="20"/>
          <w:sz w:val="28"/>
          <w:szCs w:val="28"/>
        </w:rPr>
      </w:pPr>
    </w:p>
    <w:p w:rsidR="000343E2" w:rsidRDefault="000343E2" w:rsidP="008A604B">
      <w:pPr>
        <w:widowControl w:val="0"/>
        <w:autoSpaceDE w:val="0"/>
        <w:autoSpaceDN w:val="0"/>
        <w:adjustRightInd w:val="0"/>
        <w:spacing w:after="0" w:line="240" w:lineRule="auto"/>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Начальник отдела планирования </w:t>
      </w:r>
    </w:p>
    <w:p w:rsidR="000343E2" w:rsidRDefault="000343E2" w:rsidP="008A604B">
      <w:pPr>
        <w:widowControl w:val="0"/>
        <w:autoSpaceDE w:val="0"/>
        <w:autoSpaceDN w:val="0"/>
        <w:adjustRightInd w:val="0"/>
        <w:spacing w:after="0" w:line="240" w:lineRule="auto"/>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и экономического развития </w:t>
      </w:r>
    </w:p>
    <w:p w:rsidR="000343E2" w:rsidRPr="00322794" w:rsidRDefault="000343E2" w:rsidP="008A604B">
      <w:pPr>
        <w:widowControl w:val="0"/>
        <w:autoSpaceDE w:val="0"/>
        <w:autoSpaceDN w:val="0"/>
        <w:adjustRightInd w:val="0"/>
        <w:spacing w:after="0" w:line="240" w:lineRule="auto"/>
        <w:rPr>
          <w:rFonts w:ascii="Times New Roman CYR" w:hAnsi="Times New Roman CYR" w:cs="Times New Roman CYR"/>
          <w:kern w:val="20"/>
          <w:sz w:val="28"/>
          <w:szCs w:val="28"/>
        </w:rPr>
      </w:pPr>
      <w:r>
        <w:rPr>
          <w:rFonts w:ascii="Times New Roman CYR" w:hAnsi="Times New Roman CYR" w:cs="Times New Roman CYR"/>
          <w:kern w:val="20"/>
          <w:sz w:val="28"/>
          <w:szCs w:val="28"/>
        </w:rPr>
        <w:t>администрации района                                          Е. А. Левечко</w:t>
      </w:r>
    </w:p>
    <w:p w:rsidR="005D02A8" w:rsidRPr="00322794" w:rsidRDefault="005D02A8" w:rsidP="008A604B">
      <w:pPr>
        <w:widowControl w:val="0"/>
        <w:autoSpaceDE w:val="0"/>
        <w:autoSpaceDN w:val="0"/>
        <w:adjustRightInd w:val="0"/>
        <w:spacing w:after="0" w:line="240" w:lineRule="auto"/>
        <w:rPr>
          <w:rFonts w:ascii="Times New Roman CYR" w:hAnsi="Times New Roman CYR" w:cs="Times New Roman CYR"/>
          <w:kern w:val="20"/>
          <w:sz w:val="28"/>
          <w:szCs w:val="28"/>
        </w:rPr>
      </w:pPr>
    </w:p>
    <w:p w:rsidR="00867BB5" w:rsidRPr="00322794" w:rsidRDefault="00867BB5" w:rsidP="008A604B">
      <w:pPr>
        <w:widowControl w:val="0"/>
        <w:autoSpaceDE w:val="0"/>
        <w:autoSpaceDN w:val="0"/>
        <w:adjustRightInd w:val="0"/>
        <w:spacing w:after="0" w:line="240" w:lineRule="auto"/>
        <w:rPr>
          <w:rFonts w:ascii="Times New Roman CYR" w:hAnsi="Times New Roman CYR" w:cs="Times New Roman CYR"/>
          <w:kern w:val="20"/>
          <w:sz w:val="28"/>
          <w:szCs w:val="28"/>
        </w:rPr>
      </w:pPr>
    </w:p>
    <w:sectPr w:rsidR="00867BB5" w:rsidRPr="00322794" w:rsidSect="0025205E">
      <w:pgSz w:w="12240" w:h="15840"/>
      <w:pgMar w:top="1134" w:right="794" w:bottom="1077" w:left="164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MS Sans Serif">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D4CAA"/>
    <w:multiLevelType w:val="hybridMultilevel"/>
    <w:tmpl w:val="92AEA7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0115A56"/>
    <w:multiLevelType w:val="hybridMultilevel"/>
    <w:tmpl w:val="0B10C9B0"/>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C863F1A"/>
    <w:multiLevelType w:val="singleLevel"/>
    <w:tmpl w:val="58B0EBAE"/>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3F0F707A"/>
    <w:multiLevelType w:val="hybridMultilevel"/>
    <w:tmpl w:val="6BA2C18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4660CEF"/>
    <w:multiLevelType w:val="hybridMultilevel"/>
    <w:tmpl w:val="FC24B576"/>
    <w:lvl w:ilvl="0" w:tplc="11DA337E">
      <w:start w:val="1"/>
      <w:numFmt w:val="bullet"/>
      <w:lvlText w:val=""/>
      <w:lvlJc w:val="left"/>
      <w:pPr>
        <w:ind w:left="1434" w:hanging="360"/>
      </w:pPr>
      <w:rPr>
        <w:rFonts w:ascii="Wingdings" w:hAnsi="Wingdings" w:hint="default"/>
        <w:color w:val="auto"/>
      </w:rPr>
    </w:lvl>
    <w:lvl w:ilvl="1" w:tplc="04190003">
      <w:start w:val="1"/>
      <w:numFmt w:val="bullet"/>
      <w:lvlText w:val="o"/>
      <w:lvlJc w:val="left"/>
      <w:pPr>
        <w:ind w:left="2154" w:hanging="360"/>
      </w:pPr>
      <w:rPr>
        <w:rFonts w:ascii="Courier New" w:hAnsi="Courier New" w:cs="Courier New" w:hint="default"/>
      </w:rPr>
    </w:lvl>
    <w:lvl w:ilvl="2" w:tplc="04190005">
      <w:start w:val="1"/>
      <w:numFmt w:val="bullet"/>
      <w:lvlText w:val=""/>
      <w:lvlJc w:val="left"/>
      <w:pPr>
        <w:ind w:left="2874" w:hanging="360"/>
      </w:pPr>
      <w:rPr>
        <w:rFonts w:ascii="Wingdings" w:hAnsi="Wingdings" w:hint="default"/>
      </w:rPr>
    </w:lvl>
    <w:lvl w:ilvl="3" w:tplc="04190001">
      <w:start w:val="1"/>
      <w:numFmt w:val="bullet"/>
      <w:lvlText w:val=""/>
      <w:lvlJc w:val="left"/>
      <w:pPr>
        <w:ind w:left="3594" w:hanging="360"/>
      </w:pPr>
      <w:rPr>
        <w:rFonts w:ascii="Symbol" w:hAnsi="Symbol" w:hint="default"/>
      </w:rPr>
    </w:lvl>
    <w:lvl w:ilvl="4" w:tplc="04190003">
      <w:start w:val="1"/>
      <w:numFmt w:val="bullet"/>
      <w:lvlText w:val="o"/>
      <w:lvlJc w:val="left"/>
      <w:pPr>
        <w:ind w:left="4314" w:hanging="360"/>
      </w:pPr>
      <w:rPr>
        <w:rFonts w:ascii="Courier New" w:hAnsi="Courier New" w:cs="Courier New" w:hint="default"/>
      </w:rPr>
    </w:lvl>
    <w:lvl w:ilvl="5" w:tplc="04190005">
      <w:start w:val="1"/>
      <w:numFmt w:val="bullet"/>
      <w:lvlText w:val=""/>
      <w:lvlJc w:val="left"/>
      <w:pPr>
        <w:ind w:left="5034" w:hanging="360"/>
      </w:pPr>
      <w:rPr>
        <w:rFonts w:ascii="Wingdings" w:hAnsi="Wingdings" w:hint="default"/>
      </w:rPr>
    </w:lvl>
    <w:lvl w:ilvl="6" w:tplc="04190001">
      <w:start w:val="1"/>
      <w:numFmt w:val="bullet"/>
      <w:lvlText w:val=""/>
      <w:lvlJc w:val="left"/>
      <w:pPr>
        <w:ind w:left="5754" w:hanging="360"/>
      </w:pPr>
      <w:rPr>
        <w:rFonts w:ascii="Symbol" w:hAnsi="Symbol" w:hint="default"/>
      </w:rPr>
    </w:lvl>
    <w:lvl w:ilvl="7" w:tplc="04190003">
      <w:start w:val="1"/>
      <w:numFmt w:val="bullet"/>
      <w:lvlText w:val="o"/>
      <w:lvlJc w:val="left"/>
      <w:pPr>
        <w:ind w:left="6474" w:hanging="360"/>
      </w:pPr>
      <w:rPr>
        <w:rFonts w:ascii="Courier New" w:hAnsi="Courier New" w:cs="Courier New" w:hint="default"/>
      </w:rPr>
    </w:lvl>
    <w:lvl w:ilvl="8" w:tplc="04190005">
      <w:start w:val="1"/>
      <w:numFmt w:val="bullet"/>
      <w:lvlText w:val=""/>
      <w:lvlJc w:val="left"/>
      <w:pPr>
        <w:ind w:left="7194" w:hanging="360"/>
      </w:pPr>
      <w:rPr>
        <w:rFonts w:ascii="Wingdings" w:hAnsi="Wingdings" w:hint="default"/>
      </w:rPr>
    </w:lvl>
  </w:abstractNum>
  <w:abstractNum w:abstractNumId="5">
    <w:nsid w:val="593E56EE"/>
    <w:multiLevelType w:val="hybridMultilevel"/>
    <w:tmpl w:val="26FACC3C"/>
    <w:lvl w:ilvl="0" w:tplc="9D541F6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ED701A"/>
    <w:multiLevelType w:val="hybridMultilevel"/>
    <w:tmpl w:val="A9F21FB4"/>
    <w:lvl w:ilvl="0" w:tplc="0419000B">
      <w:start w:val="1"/>
      <w:numFmt w:val="bullet"/>
      <w:lvlText w:val=""/>
      <w:lvlJc w:val="left"/>
      <w:pPr>
        <w:ind w:left="1353" w:hanging="360"/>
      </w:pPr>
      <w:rPr>
        <w:rFonts w:ascii="Wingdings" w:hAnsi="Wingdings"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num w:numId="1">
    <w:abstractNumId w:val="2"/>
  </w:num>
  <w:num w:numId="2">
    <w:abstractNumId w:val="0"/>
  </w:num>
  <w:num w:numId="3">
    <w:abstractNumId w:val="3"/>
  </w:num>
  <w:num w:numId="4">
    <w:abstractNumId w:val="6"/>
  </w:num>
  <w:num w:numId="5">
    <w:abstractNumId w:val="4"/>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9E4E40"/>
    <w:rsid w:val="00003FA1"/>
    <w:rsid w:val="00016E91"/>
    <w:rsid w:val="00024DC1"/>
    <w:rsid w:val="00033A3B"/>
    <w:rsid w:val="000343E2"/>
    <w:rsid w:val="00034AFE"/>
    <w:rsid w:val="00035A56"/>
    <w:rsid w:val="00036DBA"/>
    <w:rsid w:val="0004037D"/>
    <w:rsid w:val="00043A4E"/>
    <w:rsid w:val="0004720D"/>
    <w:rsid w:val="000550B8"/>
    <w:rsid w:val="00073FDE"/>
    <w:rsid w:val="000757CD"/>
    <w:rsid w:val="000773BD"/>
    <w:rsid w:val="00083846"/>
    <w:rsid w:val="0008757F"/>
    <w:rsid w:val="00090D12"/>
    <w:rsid w:val="00090E2D"/>
    <w:rsid w:val="000A3E96"/>
    <w:rsid w:val="000A7FC8"/>
    <w:rsid w:val="000C271F"/>
    <w:rsid w:val="000C3583"/>
    <w:rsid w:val="000D0FE9"/>
    <w:rsid w:val="000D2C28"/>
    <w:rsid w:val="000E092C"/>
    <w:rsid w:val="000E638F"/>
    <w:rsid w:val="00110E6A"/>
    <w:rsid w:val="00113CB8"/>
    <w:rsid w:val="00124F2B"/>
    <w:rsid w:val="00151346"/>
    <w:rsid w:val="00161AEE"/>
    <w:rsid w:val="0016501A"/>
    <w:rsid w:val="00167D0A"/>
    <w:rsid w:val="00174A58"/>
    <w:rsid w:val="0018358F"/>
    <w:rsid w:val="00185502"/>
    <w:rsid w:val="001869BD"/>
    <w:rsid w:val="001A6CB0"/>
    <w:rsid w:val="001B742F"/>
    <w:rsid w:val="001C3CA3"/>
    <w:rsid w:val="001D13D7"/>
    <w:rsid w:val="001D3E3C"/>
    <w:rsid w:val="001D7391"/>
    <w:rsid w:val="001E2626"/>
    <w:rsid w:val="001E37A3"/>
    <w:rsid w:val="001E39B5"/>
    <w:rsid w:val="001F4708"/>
    <w:rsid w:val="001F4B31"/>
    <w:rsid w:val="002060EA"/>
    <w:rsid w:val="0020757D"/>
    <w:rsid w:val="002116AE"/>
    <w:rsid w:val="00211FC0"/>
    <w:rsid w:val="0021734B"/>
    <w:rsid w:val="0022591F"/>
    <w:rsid w:val="002278EB"/>
    <w:rsid w:val="0025205E"/>
    <w:rsid w:val="00255DB4"/>
    <w:rsid w:val="00267239"/>
    <w:rsid w:val="00274A52"/>
    <w:rsid w:val="00281BEC"/>
    <w:rsid w:val="00292098"/>
    <w:rsid w:val="002A2E87"/>
    <w:rsid w:val="002B05E6"/>
    <w:rsid w:val="002B45D8"/>
    <w:rsid w:val="002C355F"/>
    <w:rsid w:val="002D5038"/>
    <w:rsid w:val="002D507F"/>
    <w:rsid w:val="002E2EFD"/>
    <w:rsid w:val="002F0E14"/>
    <w:rsid w:val="00302575"/>
    <w:rsid w:val="00303496"/>
    <w:rsid w:val="003145B9"/>
    <w:rsid w:val="00321BFD"/>
    <w:rsid w:val="00322794"/>
    <w:rsid w:val="00323A98"/>
    <w:rsid w:val="00323E6A"/>
    <w:rsid w:val="00326C95"/>
    <w:rsid w:val="003416C1"/>
    <w:rsid w:val="003431BB"/>
    <w:rsid w:val="00347C1A"/>
    <w:rsid w:val="003607A8"/>
    <w:rsid w:val="00384DB7"/>
    <w:rsid w:val="00384FF5"/>
    <w:rsid w:val="00385CF7"/>
    <w:rsid w:val="0039600D"/>
    <w:rsid w:val="003B3965"/>
    <w:rsid w:val="003C2855"/>
    <w:rsid w:val="003C596D"/>
    <w:rsid w:val="003E0D48"/>
    <w:rsid w:val="003F2B27"/>
    <w:rsid w:val="003F67E1"/>
    <w:rsid w:val="003F7853"/>
    <w:rsid w:val="00402E10"/>
    <w:rsid w:val="00404322"/>
    <w:rsid w:val="004079DC"/>
    <w:rsid w:val="004110E5"/>
    <w:rsid w:val="004214B2"/>
    <w:rsid w:val="00426E4B"/>
    <w:rsid w:val="0043795C"/>
    <w:rsid w:val="00437D75"/>
    <w:rsid w:val="0044140E"/>
    <w:rsid w:val="00443F0F"/>
    <w:rsid w:val="00453945"/>
    <w:rsid w:val="00465E9A"/>
    <w:rsid w:val="00472B8D"/>
    <w:rsid w:val="00492343"/>
    <w:rsid w:val="00497B83"/>
    <w:rsid w:val="004A2CB5"/>
    <w:rsid w:val="004B3B22"/>
    <w:rsid w:val="004B78D3"/>
    <w:rsid w:val="004C46F0"/>
    <w:rsid w:val="004D7420"/>
    <w:rsid w:val="004E007E"/>
    <w:rsid w:val="004E51C3"/>
    <w:rsid w:val="004F1596"/>
    <w:rsid w:val="004F3C2B"/>
    <w:rsid w:val="004F64E7"/>
    <w:rsid w:val="00512BB3"/>
    <w:rsid w:val="0052108D"/>
    <w:rsid w:val="005267A5"/>
    <w:rsid w:val="00547712"/>
    <w:rsid w:val="00550A8D"/>
    <w:rsid w:val="005548C8"/>
    <w:rsid w:val="00555C29"/>
    <w:rsid w:val="00563B5E"/>
    <w:rsid w:val="0056707D"/>
    <w:rsid w:val="00596098"/>
    <w:rsid w:val="005969DC"/>
    <w:rsid w:val="005A7A0C"/>
    <w:rsid w:val="005B14F2"/>
    <w:rsid w:val="005B342B"/>
    <w:rsid w:val="005C26BD"/>
    <w:rsid w:val="005D02A8"/>
    <w:rsid w:val="005D417F"/>
    <w:rsid w:val="005D7C1B"/>
    <w:rsid w:val="005E4879"/>
    <w:rsid w:val="005F17EB"/>
    <w:rsid w:val="006004D1"/>
    <w:rsid w:val="00626FB0"/>
    <w:rsid w:val="006374D6"/>
    <w:rsid w:val="00641E5F"/>
    <w:rsid w:val="006424F5"/>
    <w:rsid w:val="00643BEF"/>
    <w:rsid w:val="00655D2A"/>
    <w:rsid w:val="0066154E"/>
    <w:rsid w:val="00665578"/>
    <w:rsid w:val="00677359"/>
    <w:rsid w:val="0068530A"/>
    <w:rsid w:val="006967BC"/>
    <w:rsid w:val="0069729A"/>
    <w:rsid w:val="006A2039"/>
    <w:rsid w:val="006A3AD7"/>
    <w:rsid w:val="006C5DC3"/>
    <w:rsid w:val="006D7F8B"/>
    <w:rsid w:val="006E6AD7"/>
    <w:rsid w:val="006F36AC"/>
    <w:rsid w:val="006F4DDE"/>
    <w:rsid w:val="006F6012"/>
    <w:rsid w:val="00706BFB"/>
    <w:rsid w:val="00706C73"/>
    <w:rsid w:val="00720DEA"/>
    <w:rsid w:val="0072252B"/>
    <w:rsid w:val="00727E66"/>
    <w:rsid w:val="00732D3E"/>
    <w:rsid w:val="0073530A"/>
    <w:rsid w:val="0073727D"/>
    <w:rsid w:val="00740409"/>
    <w:rsid w:val="00745CE6"/>
    <w:rsid w:val="007609BB"/>
    <w:rsid w:val="0077005B"/>
    <w:rsid w:val="007753E2"/>
    <w:rsid w:val="00776F64"/>
    <w:rsid w:val="00780F9A"/>
    <w:rsid w:val="007818DA"/>
    <w:rsid w:val="007A008F"/>
    <w:rsid w:val="007B7B3F"/>
    <w:rsid w:val="007C72AA"/>
    <w:rsid w:val="007D32B1"/>
    <w:rsid w:val="007D341E"/>
    <w:rsid w:val="007F0F1D"/>
    <w:rsid w:val="007F33EB"/>
    <w:rsid w:val="007F36E6"/>
    <w:rsid w:val="007F596E"/>
    <w:rsid w:val="00814205"/>
    <w:rsid w:val="00816595"/>
    <w:rsid w:val="00835202"/>
    <w:rsid w:val="00867BB5"/>
    <w:rsid w:val="0087293C"/>
    <w:rsid w:val="008776A6"/>
    <w:rsid w:val="008812EF"/>
    <w:rsid w:val="008922C1"/>
    <w:rsid w:val="00893C53"/>
    <w:rsid w:val="008A0134"/>
    <w:rsid w:val="008A12EA"/>
    <w:rsid w:val="008A2768"/>
    <w:rsid w:val="008A3C56"/>
    <w:rsid w:val="008A604B"/>
    <w:rsid w:val="008B091C"/>
    <w:rsid w:val="008B24AA"/>
    <w:rsid w:val="008B486A"/>
    <w:rsid w:val="008B73C5"/>
    <w:rsid w:val="008C3B84"/>
    <w:rsid w:val="008D739A"/>
    <w:rsid w:val="008E254E"/>
    <w:rsid w:val="008E3D79"/>
    <w:rsid w:val="008E5D17"/>
    <w:rsid w:val="008E7228"/>
    <w:rsid w:val="008E7A2A"/>
    <w:rsid w:val="00905762"/>
    <w:rsid w:val="009158B2"/>
    <w:rsid w:val="009279A3"/>
    <w:rsid w:val="0094102D"/>
    <w:rsid w:val="009418DF"/>
    <w:rsid w:val="00941CCF"/>
    <w:rsid w:val="009472F5"/>
    <w:rsid w:val="00947796"/>
    <w:rsid w:val="00953BED"/>
    <w:rsid w:val="009574F7"/>
    <w:rsid w:val="00974334"/>
    <w:rsid w:val="00974742"/>
    <w:rsid w:val="009848F4"/>
    <w:rsid w:val="00990C58"/>
    <w:rsid w:val="00993AC9"/>
    <w:rsid w:val="00997166"/>
    <w:rsid w:val="009A590B"/>
    <w:rsid w:val="009A6D26"/>
    <w:rsid w:val="009A771E"/>
    <w:rsid w:val="009B0F6D"/>
    <w:rsid w:val="009B254D"/>
    <w:rsid w:val="009B5219"/>
    <w:rsid w:val="009D0B61"/>
    <w:rsid w:val="009D4867"/>
    <w:rsid w:val="009D7E47"/>
    <w:rsid w:val="009E348F"/>
    <w:rsid w:val="009E4BC9"/>
    <w:rsid w:val="009E4E40"/>
    <w:rsid w:val="009E4FD5"/>
    <w:rsid w:val="009F0B75"/>
    <w:rsid w:val="009F3127"/>
    <w:rsid w:val="009F706B"/>
    <w:rsid w:val="00A011B4"/>
    <w:rsid w:val="00A11318"/>
    <w:rsid w:val="00A14A4A"/>
    <w:rsid w:val="00A16C75"/>
    <w:rsid w:val="00A2396F"/>
    <w:rsid w:val="00A2693A"/>
    <w:rsid w:val="00A35DBD"/>
    <w:rsid w:val="00A43270"/>
    <w:rsid w:val="00A56C3B"/>
    <w:rsid w:val="00A67D93"/>
    <w:rsid w:val="00A72BE7"/>
    <w:rsid w:val="00A732DA"/>
    <w:rsid w:val="00A74EE7"/>
    <w:rsid w:val="00A84991"/>
    <w:rsid w:val="00A85D4E"/>
    <w:rsid w:val="00A908E4"/>
    <w:rsid w:val="00A95805"/>
    <w:rsid w:val="00AB3847"/>
    <w:rsid w:val="00AB6F7B"/>
    <w:rsid w:val="00AB7694"/>
    <w:rsid w:val="00AC5AE4"/>
    <w:rsid w:val="00AD4B4B"/>
    <w:rsid w:val="00AD62EF"/>
    <w:rsid w:val="00AF064D"/>
    <w:rsid w:val="00AF08EA"/>
    <w:rsid w:val="00B146CE"/>
    <w:rsid w:val="00B16FE7"/>
    <w:rsid w:val="00B1789F"/>
    <w:rsid w:val="00B21629"/>
    <w:rsid w:val="00B22CBD"/>
    <w:rsid w:val="00B240FA"/>
    <w:rsid w:val="00B335CB"/>
    <w:rsid w:val="00B37303"/>
    <w:rsid w:val="00B4254B"/>
    <w:rsid w:val="00B46881"/>
    <w:rsid w:val="00B470E3"/>
    <w:rsid w:val="00B52E26"/>
    <w:rsid w:val="00B62AB3"/>
    <w:rsid w:val="00B630CF"/>
    <w:rsid w:val="00B66386"/>
    <w:rsid w:val="00B94AE3"/>
    <w:rsid w:val="00B962E2"/>
    <w:rsid w:val="00BA0A33"/>
    <w:rsid w:val="00BA1419"/>
    <w:rsid w:val="00BA3CB8"/>
    <w:rsid w:val="00BA4CB9"/>
    <w:rsid w:val="00BC1990"/>
    <w:rsid w:val="00BC64E2"/>
    <w:rsid w:val="00BD3E62"/>
    <w:rsid w:val="00BD7973"/>
    <w:rsid w:val="00BE125E"/>
    <w:rsid w:val="00BE3EC5"/>
    <w:rsid w:val="00BF32D2"/>
    <w:rsid w:val="00BF3744"/>
    <w:rsid w:val="00BF68BA"/>
    <w:rsid w:val="00C03379"/>
    <w:rsid w:val="00C1373E"/>
    <w:rsid w:val="00C24D77"/>
    <w:rsid w:val="00C2650A"/>
    <w:rsid w:val="00C358FD"/>
    <w:rsid w:val="00C37F96"/>
    <w:rsid w:val="00C52BB7"/>
    <w:rsid w:val="00C52D83"/>
    <w:rsid w:val="00C56B00"/>
    <w:rsid w:val="00C639A8"/>
    <w:rsid w:val="00C67D31"/>
    <w:rsid w:val="00C70503"/>
    <w:rsid w:val="00C92DA4"/>
    <w:rsid w:val="00CA264B"/>
    <w:rsid w:val="00CC4FF5"/>
    <w:rsid w:val="00CC69F9"/>
    <w:rsid w:val="00CD3238"/>
    <w:rsid w:val="00CD4264"/>
    <w:rsid w:val="00CD466E"/>
    <w:rsid w:val="00D068B9"/>
    <w:rsid w:val="00D105C0"/>
    <w:rsid w:val="00D41CED"/>
    <w:rsid w:val="00D54E32"/>
    <w:rsid w:val="00D55F39"/>
    <w:rsid w:val="00D57D93"/>
    <w:rsid w:val="00D64A54"/>
    <w:rsid w:val="00D7019A"/>
    <w:rsid w:val="00D70746"/>
    <w:rsid w:val="00D7160C"/>
    <w:rsid w:val="00D73390"/>
    <w:rsid w:val="00D74A61"/>
    <w:rsid w:val="00DA5301"/>
    <w:rsid w:val="00DB030F"/>
    <w:rsid w:val="00DB1DAE"/>
    <w:rsid w:val="00DB7531"/>
    <w:rsid w:val="00DC7C59"/>
    <w:rsid w:val="00DD12CD"/>
    <w:rsid w:val="00DD7AC4"/>
    <w:rsid w:val="00DE7033"/>
    <w:rsid w:val="00DF58C1"/>
    <w:rsid w:val="00E03BAA"/>
    <w:rsid w:val="00E0528D"/>
    <w:rsid w:val="00E202F4"/>
    <w:rsid w:val="00E22B68"/>
    <w:rsid w:val="00E23215"/>
    <w:rsid w:val="00E240C5"/>
    <w:rsid w:val="00E263F4"/>
    <w:rsid w:val="00E264D6"/>
    <w:rsid w:val="00E27520"/>
    <w:rsid w:val="00E37CA9"/>
    <w:rsid w:val="00E402A1"/>
    <w:rsid w:val="00E427EF"/>
    <w:rsid w:val="00E443D3"/>
    <w:rsid w:val="00E44F2B"/>
    <w:rsid w:val="00E460D7"/>
    <w:rsid w:val="00E627CD"/>
    <w:rsid w:val="00E86E4B"/>
    <w:rsid w:val="00EB10D8"/>
    <w:rsid w:val="00EC3F75"/>
    <w:rsid w:val="00ED2F86"/>
    <w:rsid w:val="00ED4F8C"/>
    <w:rsid w:val="00ED7A07"/>
    <w:rsid w:val="00EE0E75"/>
    <w:rsid w:val="00EE237E"/>
    <w:rsid w:val="00EF61F0"/>
    <w:rsid w:val="00F01524"/>
    <w:rsid w:val="00F05E64"/>
    <w:rsid w:val="00F14D66"/>
    <w:rsid w:val="00F15614"/>
    <w:rsid w:val="00F17959"/>
    <w:rsid w:val="00F262E5"/>
    <w:rsid w:val="00F344E8"/>
    <w:rsid w:val="00F40B62"/>
    <w:rsid w:val="00F424BC"/>
    <w:rsid w:val="00F513B4"/>
    <w:rsid w:val="00F53FBF"/>
    <w:rsid w:val="00F618F3"/>
    <w:rsid w:val="00F777FB"/>
    <w:rsid w:val="00F77DED"/>
    <w:rsid w:val="00F85DC3"/>
    <w:rsid w:val="00FA7621"/>
    <w:rsid w:val="00FA7BE3"/>
    <w:rsid w:val="00FA7ECD"/>
    <w:rsid w:val="00FE31A9"/>
    <w:rsid w:val="00FF04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2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C596D"/>
    <w:pPr>
      <w:spacing w:before="100" w:after="100" w:line="240" w:lineRule="auto"/>
    </w:pPr>
    <w:rPr>
      <w:rFonts w:ascii="Times New Roman" w:eastAsia="Times New Roman" w:hAnsi="Times New Roman" w:cs="Times New Roman"/>
      <w:snapToGrid w:val="0"/>
      <w:sz w:val="24"/>
      <w:szCs w:val="20"/>
    </w:rPr>
  </w:style>
  <w:style w:type="paragraph" w:customStyle="1" w:styleId="Style8">
    <w:name w:val="Style8"/>
    <w:basedOn w:val="a"/>
    <w:rsid w:val="003C596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3C596D"/>
    <w:rPr>
      <w:rFonts w:ascii="Times New Roman" w:hAnsi="Times New Roman" w:cs="Times New Roman"/>
      <w:sz w:val="26"/>
      <w:szCs w:val="26"/>
    </w:rPr>
  </w:style>
  <w:style w:type="character" w:customStyle="1" w:styleId="FontStyle14">
    <w:name w:val="Font Style14"/>
    <w:rsid w:val="003C596D"/>
    <w:rPr>
      <w:rFonts w:ascii="Times New Roman" w:hAnsi="Times New Roman" w:cs="Times New Roman"/>
      <w:b/>
      <w:bCs/>
      <w:sz w:val="26"/>
      <w:szCs w:val="26"/>
    </w:rPr>
  </w:style>
  <w:style w:type="paragraph" w:customStyle="1" w:styleId="ConsTitle">
    <w:name w:val="ConsTitle"/>
    <w:uiPriority w:val="99"/>
    <w:rsid w:val="009A771E"/>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ConsPlusTitle">
    <w:name w:val="ConsPlusTitle"/>
    <w:uiPriority w:val="99"/>
    <w:rsid w:val="009A771E"/>
    <w:pPr>
      <w:widowControl w:val="0"/>
      <w:autoSpaceDE w:val="0"/>
      <w:autoSpaceDN w:val="0"/>
      <w:adjustRightInd w:val="0"/>
      <w:spacing w:after="0" w:line="240" w:lineRule="auto"/>
    </w:pPr>
    <w:rPr>
      <w:rFonts w:ascii="Calibri" w:eastAsia="Times New Roman" w:hAnsi="Calibri" w:cs="Calibri"/>
      <w:b/>
      <w:bCs/>
    </w:rPr>
  </w:style>
  <w:style w:type="character" w:customStyle="1" w:styleId="2">
    <w:name w:val="Основной текст (2)_"/>
    <w:basedOn w:val="a0"/>
    <w:link w:val="20"/>
    <w:locked/>
    <w:rsid w:val="009A771E"/>
    <w:rPr>
      <w:rFonts w:ascii="Times New Roman" w:hAnsi="Times New Roman"/>
      <w:b/>
      <w:bCs/>
      <w:spacing w:val="1"/>
      <w:shd w:val="clear" w:color="auto" w:fill="FFFFFF"/>
    </w:rPr>
  </w:style>
  <w:style w:type="paragraph" w:customStyle="1" w:styleId="20">
    <w:name w:val="Основной текст (2)"/>
    <w:basedOn w:val="a"/>
    <w:link w:val="2"/>
    <w:rsid w:val="009A771E"/>
    <w:pPr>
      <w:widowControl w:val="0"/>
      <w:shd w:val="clear" w:color="auto" w:fill="FFFFFF"/>
      <w:spacing w:after="180" w:line="312" w:lineRule="exact"/>
      <w:jc w:val="center"/>
    </w:pPr>
    <w:rPr>
      <w:rFonts w:ascii="Times New Roman" w:hAnsi="Times New Roman"/>
      <w:b/>
      <w:bCs/>
      <w:spacing w:val="1"/>
    </w:rPr>
  </w:style>
  <w:style w:type="paragraph" w:styleId="a3">
    <w:name w:val="List Paragraph"/>
    <w:basedOn w:val="a"/>
    <w:uiPriority w:val="34"/>
    <w:qFormat/>
    <w:rsid w:val="006F36AC"/>
    <w:pPr>
      <w:ind w:left="720"/>
      <w:contextualSpacing/>
    </w:pPr>
    <w:rPr>
      <w:rFonts w:ascii="Times New Roman" w:eastAsiaTheme="minorHAnsi" w:hAnsi="Times New Roman" w:cs="Times New Roman"/>
      <w:sz w:val="28"/>
      <w:lang w:eastAsia="en-US"/>
    </w:rPr>
  </w:style>
  <w:style w:type="table" w:customStyle="1" w:styleId="10">
    <w:name w:val="Сетка таблицы1"/>
    <w:basedOn w:val="a1"/>
    <w:uiPriority w:val="59"/>
    <w:rsid w:val="006F3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Web)1,Обычный (Web) Знак,Обычный (Web)11,Обычный (веб)11,Обычный (веб)2"/>
    <w:basedOn w:val="a"/>
    <w:uiPriority w:val="99"/>
    <w:unhideWhenUsed/>
    <w:qFormat/>
    <w:rsid w:val="005548C8"/>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uiPriority w:val="22"/>
    <w:qFormat/>
    <w:rsid w:val="005548C8"/>
    <w:rPr>
      <w:b/>
      <w:bCs/>
    </w:rPr>
  </w:style>
  <w:style w:type="paragraph" w:styleId="a6">
    <w:name w:val="Body Text Indent"/>
    <w:basedOn w:val="a"/>
    <w:link w:val="a7"/>
    <w:rsid w:val="005548C8"/>
    <w:pPr>
      <w:spacing w:after="120" w:line="240" w:lineRule="auto"/>
      <w:ind w:left="283"/>
    </w:pPr>
    <w:rPr>
      <w:rFonts w:ascii="Times New Roman" w:eastAsia="Times New Roman" w:hAnsi="Times New Roman" w:cs="Times New Roman"/>
      <w:sz w:val="20"/>
      <w:szCs w:val="20"/>
    </w:rPr>
  </w:style>
  <w:style w:type="character" w:customStyle="1" w:styleId="a7">
    <w:name w:val="Основной текст с отступом Знак"/>
    <w:basedOn w:val="a0"/>
    <w:link w:val="a6"/>
    <w:rsid w:val="005548C8"/>
    <w:rPr>
      <w:rFonts w:ascii="Times New Roman" w:eastAsia="Times New Roman" w:hAnsi="Times New Roman" w:cs="Times New Roman"/>
      <w:sz w:val="20"/>
      <w:szCs w:val="20"/>
    </w:rPr>
  </w:style>
  <w:style w:type="character" w:customStyle="1" w:styleId="extended-textshort">
    <w:name w:val="extended-text__short"/>
    <w:basedOn w:val="a0"/>
    <w:rsid w:val="005548C8"/>
  </w:style>
  <w:style w:type="character" w:customStyle="1" w:styleId="a8">
    <w:name w:val="Без интервала Знак"/>
    <w:basedOn w:val="a0"/>
    <w:link w:val="a9"/>
    <w:uiPriority w:val="1"/>
    <w:locked/>
    <w:rsid w:val="008922C1"/>
    <w:rPr>
      <w:rFonts w:ascii="Times New Roman" w:eastAsia="Times New Roman" w:hAnsi="Times New Roman" w:cs="Times New Roman"/>
    </w:rPr>
  </w:style>
  <w:style w:type="paragraph" w:styleId="a9">
    <w:name w:val="No Spacing"/>
    <w:link w:val="a8"/>
    <w:uiPriority w:val="1"/>
    <w:qFormat/>
    <w:rsid w:val="008922C1"/>
    <w:pPr>
      <w:spacing w:after="0" w:line="240" w:lineRule="auto"/>
      <w:jc w:val="both"/>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21608-2F87-4036-9BA0-38D4D7A56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3443</TotalTime>
  <Pages>32</Pages>
  <Words>9964</Words>
  <Characters>64967</Characters>
  <Application>Microsoft Office Word</Application>
  <DocSecurity>0</DocSecurity>
  <Lines>541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Алексейчик Мария</cp:lastModifiedBy>
  <cp:revision>228</cp:revision>
  <cp:lastPrinted>2020-11-12T02:37:00Z</cp:lastPrinted>
  <dcterms:created xsi:type="dcterms:W3CDTF">2019-11-07T09:20:00Z</dcterms:created>
  <dcterms:modified xsi:type="dcterms:W3CDTF">2020-11-12T02:37:00Z</dcterms:modified>
</cp:coreProperties>
</file>