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Отчет о результатах оценки качества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>финансового менеджмента главных распорядителей бюджетных</w:t>
      </w:r>
    </w:p>
    <w:p w:rsidR="00AE493C" w:rsidRPr="00EF4BC4" w:rsidRDefault="00AE493C" w:rsidP="008C7B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4">
        <w:rPr>
          <w:rFonts w:ascii="Times New Roman" w:hAnsi="Times New Roman"/>
          <w:b/>
          <w:sz w:val="28"/>
          <w:szCs w:val="28"/>
        </w:rPr>
        <w:t xml:space="preserve">средств </w:t>
      </w:r>
      <w:r w:rsidR="00801331" w:rsidRPr="00EF4BC4">
        <w:rPr>
          <w:rFonts w:ascii="Times New Roman" w:hAnsi="Times New Roman"/>
          <w:b/>
          <w:sz w:val="28"/>
          <w:szCs w:val="28"/>
        </w:rPr>
        <w:t>Идринского района по итогам работы в 20</w:t>
      </w:r>
      <w:r w:rsidR="00F01653" w:rsidRPr="00F01653">
        <w:rPr>
          <w:rFonts w:ascii="Times New Roman" w:hAnsi="Times New Roman"/>
          <w:b/>
          <w:sz w:val="28"/>
          <w:szCs w:val="28"/>
        </w:rPr>
        <w:t>2</w:t>
      </w:r>
      <w:r w:rsidR="00442043" w:rsidRPr="00442043">
        <w:rPr>
          <w:rFonts w:ascii="Times New Roman" w:hAnsi="Times New Roman"/>
          <w:b/>
          <w:sz w:val="28"/>
          <w:szCs w:val="28"/>
        </w:rPr>
        <w:t>3</w:t>
      </w:r>
      <w:r w:rsidRPr="00EF4BC4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</w:t>
      </w:r>
      <w:r w:rsidR="00A4067E">
        <w:rPr>
          <w:rFonts w:ascii="Times New Roman" w:hAnsi="Times New Roman"/>
          <w:sz w:val="28"/>
          <w:szCs w:val="28"/>
        </w:rPr>
        <w:t>являются</w:t>
      </w:r>
      <w:r w:rsidRPr="001A2554">
        <w:rPr>
          <w:rFonts w:ascii="Times New Roman" w:hAnsi="Times New Roman"/>
          <w:sz w:val="28"/>
          <w:szCs w:val="28"/>
        </w:rPr>
        <w:t xml:space="preserve">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</w:t>
      </w:r>
      <w:r w:rsidR="00EF4BC4">
        <w:rPr>
          <w:rFonts w:ascii="Times New Roman" w:hAnsi="Times New Roman"/>
          <w:sz w:val="28"/>
          <w:szCs w:val="28"/>
        </w:rPr>
        <w:t xml:space="preserve">тных средств </w:t>
      </w:r>
      <w:r w:rsidR="007B6D89">
        <w:rPr>
          <w:rFonts w:ascii="Times New Roman" w:hAnsi="Times New Roman"/>
          <w:sz w:val="28"/>
          <w:szCs w:val="28"/>
        </w:rPr>
        <w:t>ф</w:t>
      </w:r>
      <w:r w:rsidR="00EF4BC4">
        <w:rPr>
          <w:rFonts w:ascii="Times New Roman" w:hAnsi="Times New Roman"/>
          <w:sz w:val="28"/>
          <w:szCs w:val="28"/>
        </w:rPr>
        <w:t>инансовым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proofErr w:type="spellStart"/>
      <w:r w:rsidR="004C3054" w:rsidRPr="001A2554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4C3054" w:rsidRPr="001A2554">
        <w:rPr>
          <w:rFonts w:ascii="Times New Roman" w:hAnsi="Times New Roman"/>
          <w:sz w:val="28"/>
          <w:szCs w:val="28"/>
        </w:rPr>
        <w:t xml:space="preserve"> район</w:t>
      </w:r>
      <w:r w:rsidRPr="001A2554">
        <w:rPr>
          <w:rFonts w:ascii="Times New Roman" w:hAnsi="Times New Roman"/>
          <w:sz w:val="28"/>
          <w:szCs w:val="28"/>
        </w:rPr>
        <w:t xml:space="preserve"> за 20</w:t>
      </w:r>
      <w:r w:rsidR="00F01653" w:rsidRPr="00F01653">
        <w:rPr>
          <w:rFonts w:ascii="Times New Roman" w:hAnsi="Times New Roman"/>
          <w:sz w:val="28"/>
          <w:szCs w:val="28"/>
        </w:rPr>
        <w:t>2</w:t>
      </w:r>
      <w:r w:rsidR="00442043" w:rsidRPr="00442043">
        <w:rPr>
          <w:rFonts w:ascii="Times New Roman" w:hAnsi="Times New Roman"/>
          <w:sz w:val="28"/>
          <w:szCs w:val="28"/>
        </w:rPr>
        <w:t>3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F60CC7" w:rsidRDefault="00F60CC7" w:rsidP="008C7B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</w:t>
      </w:r>
      <w:r w:rsidR="00B565B8">
        <w:rPr>
          <w:rFonts w:ascii="Times New Roman" w:hAnsi="Times New Roman"/>
          <w:sz w:val="28"/>
          <w:szCs w:val="28"/>
        </w:rPr>
        <w:t>п. 2.1 Методики</w:t>
      </w:r>
      <w:r w:rsidRPr="001A2554">
        <w:rPr>
          <w:rFonts w:ascii="Times New Roman" w:hAnsi="Times New Roman"/>
          <w:sz w:val="28"/>
          <w:szCs w:val="28"/>
        </w:rPr>
        <w:t xml:space="preserve"> проведения мониторинга качества финансового менеджмента, главны</w:t>
      </w:r>
      <w:r w:rsidR="00B565B8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средств</w:t>
      </w:r>
      <w:r w:rsidR="00B565B8">
        <w:rPr>
          <w:rFonts w:ascii="Times New Roman" w:hAnsi="Times New Roman"/>
          <w:sz w:val="28"/>
          <w:szCs w:val="28"/>
        </w:rPr>
        <w:t xml:space="preserve"> районного бюджета, главных администраторов местного бюджета и главных администраторов источников финансирования дефицита бюджета</w:t>
      </w:r>
      <w:r w:rsidR="0093284F">
        <w:rPr>
          <w:rFonts w:ascii="Times New Roman" w:hAnsi="Times New Roman"/>
          <w:sz w:val="28"/>
          <w:szCs w:val="28"/>
        </w:rPr>
        <w:t xml:space="preserve"> (далее – ГРБС)</w:t>
      </w:r>
      <w:r w:rsidRPr="001A2554">
        <w:rPr>
          <w:rFonts w:ascii="Times New Roman" w:hAnsi="Times New Roman"/>
          <w:sz w:val="28"/>
          <w:szCs w:val="28"/>
        </w:rPr>
        <w:t>, утвержденно</w:t>
      </w:r>
      <w:r w:rsidR="00B565B8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П</w:t>
      </w:r>
      <w:r w:rsidR="00B565B8">
        <w:rPr>
          <w:rFonts w:ascii="Times New Roman" w:hAnsi="Times New Roman"/>
          <w:sz w:val="28"/>
          <w:szCs w:val="28"/>
        </w:rPr>
        <w:t>риказом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B565B8">
        <w:rPr>
          <w:rFonts w:ascii="Times New Roman" w:hAnsi="Times New Roman"/>
          <w:sz w:val="28"/>
          <w:szCs w:val="28"/>
        </w:rPr>
        <w:t xml:space="preserve">Финансового управления </w:t>
      </w:r>
      <w:r w:rsidR="007B6D89">
        <w:rPr>
          <w:rFonts w:ascii="Times New Roman" w:hAnsi="Times New Roman"/>
          <w:sz w:val="28"/>
          <w:szCs w:val="28"/>
        </w:rPr>
        <w:t>а</w:t>
      </w:r>
      <w:r w:rsidRPr="001A2554">
        <w:rPr>
          <w:rFonts w:ascii="Times New Roman" w:hAnsi="Times New Roman"/>
          <w:sz w:val="28"/>
          <w:szCs w:val="28"/>
        </w:rPr>
        <w:t xml:space="preserve">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B565B8">
        <w:rPr>
          <w:rFonts w:ascii="Times New Roman" w:hAnsi="Times New Roman"/>
          <w:sz w:val="28"/>
          <w:szCs w:val="28"/>
        </w:rPr>
        <w:t>31.12.2019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B565B8">
        <w:rPr>
          <w:rFonts w:ascii="Times New Roman" w:hAnsi="Times New Roman"/>
          <w:sz w:val="28"/>
          <w:szCs w:val="28"/>
        </w:rPr>
        <w:t>48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</w:t>
      </w:r>
      <w:r w:rsidR="00B565B8">
        <w:rPr>
          <w:rFonts w:ascii="Times New Roman" w:hAnsi="Times New Roman"/>
          <w:sz w:val="28"/>
          <w:szCs w:val="28"/>
        </w:rPr>
        <w:t>Приказ</w:t>
      </w:r>
      <w:r w:rsidRPr="001A2554">
        <w:rPr>
          <w:rFonts w:ascii="Times New Roman" w:hAnsi="Times New Roman"/>
          <w:sz w:val="28"/>
          <w:szCs w:val="28"/>
        </w:rPr>
        <w:t xml:space="preserve">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>
        <w:rPr>
          <w:rFonts w:ascii="Times New Roman" w:hAnsi="Times New Roman"/>
          <w:sz w:val="28"/>
          <w:szCs w:val="28"/>
        </w:rPr>
        <w:t>механизмов</w:t>
      </w:r>
      <w:r w:rsidR="00801331" w:rsidRPr="001A2554">
        <w:rPr>
          <w:rFonts w:ascii="Times New Roman" w:hAnsi="Times New Roman"/>
          <w:sz w:val="28"/>
          <w:szCs w:val="28"/>
        </w:rPr>
        <w:t xml:space="preserve"> планирования</w:t>
      </w:r>
      <w:r>
        <w:rPr>
          <w:rFonts w:ascii="Times New Roman" w:hAnsi="Times New Roman"/>
          <w:sz w:val="28"/>
          <w:szCs w:val="28"/>
        </w:rPr>
        <w:t xml:space="preserve"> расходов бюджета</w:t>
      </w:r>
      <w:r w:rsidR="00801331" w:rsidRPr="001A2554">
        <w:rPr>
          <w:rFonts w:ascii="Times New Roman" w:hAnsi="Times New Roman"/>
          <w:sz w:val="28"/>
          <w:szCs w:val="28"/>
        </w:rPr>
        <w:t xml:space="preserve">; </w:t>
      </w:r>
    </w:p>
    <w:p w:rsidR="00535BB4" w:rsidRPr="001A2554" w:rsidRDefault="00535BB4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35BB4">
        <w:rPr>
          <w:rFonts w:ascii="Times New Roman" w:eastAsia="Times New Roman" w:hAnsi="Times New Roman"/>
          <w:sz w:val="28"/>
          <w:szCs w:val="28"/>
          <w:lang w:eastAsia="ru-RU"/>
        </w:rPr>
        <w:t>- оценка качества управления доходами;</w:t>
      </w:r>
    </w:p>
    <w:p w:rsidR="00801331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01331" w:rsidRPr="001A2554">
        <w:rPr>
          <w:rFonts w:ascii="Times New Roman" w:hAnsi="Times New Roman"/>
          <w:sz w:val="28"/>
          <w:szCs w:val="28"/>
        </w:rPr>
        <w:t xml:space="preserve">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="00801331" w:rsidRPr="001A2554">
        <w:rPr>
          <w:rFonts w:ascii="Times New Roman" w:hAnsi="Times New Roman"/>
          <w:sz w:val="28"/>
          <w:szCs w:val="28"/>
        </w:rPr>
        <w:t xml:space="preserve">расходов; </w:t>
      </w:r>
    </w:p>
    <w:p w:rsidR="005F6272" w:rsidRPr="001A2554" w:rsidRDefault="00B565B8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>ценка состояния учета и отчетности;</w:t>
      </w:r>
    </w:p>
    <w:p w:rsidR="00801331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5F6272" w:rsidRPr="001A2554">
        <w:rPr>
          <w:rFonts w:ascii="Times New Roman" w:hAnsi="Times New Roman"/>
          <w:sz w:val="28"/>
          <w:szCs w:val="28"/>
        </w:rPr>
        <w:t xml:space="preserve">ценка финансово-экономической деятельности подведомственных </w:t>
      </w:r>
      <w:r>
        <w:rPr>
          <w:rFonts w:ascii="Times New Roman" w:hAnsi="Times New Roman"/>
          <w:sz w:val="28"/>
          <w:szCs w:val="28"/>
        </w:rPr>
        <w:t>г</w:t>
      </w:r>
      <w:r w:rsidR="005F6272" w:rsidRPr="001A2554">
        <w:rPr>
          <w:rFonts w:ascii="Times New Roman" w:hAnsi="Times New Roman"/>
          <w:sz w:val="28"/>
          <w:szCs w:val="28"/>
        </w:rPr>
        <w:t>лавному распорядителю учреждений</w:t>
      </w:r>
      <w:r>
        <w:rPr>
          <w:rFonts w:ascii="Times New Roman" w:hAnsi="Times New Roman"/>
          <w:sz w:val="28"/>
          <w:szCs w:val="28"/>
        </w:rPr>
        <w:t>;</w:t>
      </w:r>
    </w:p>
    <w:p w:rsidR="00B565B8" w:rsidRPr="001A2554" w:rsidRDefault="00B565B8" w:rsidP="008C7BD2">
      <w:pPr>
        <w:tabs>
          <w:tab w:val="left" w:pos="15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организации финансового контроля.</w:t>
      </w:r>
    </w:p>
    <w:p w:rsidR="00801331" w:rsidRPr="001A2554" w:rsidRDefault="00801331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 xml:space="preserve">менеджмента принимали участие </w:t>
      </w:r>
      <w:r w:rsidR="00535BB4">
        <w:rPr>
          <w:rFonts w:ascii="Times New Roman" w:hAnsi="Times New Roman"/>
          <w:sz w:val="28"/>
          <w:szCs w:val="28"/>
        </w:rPr>
        <w:t>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7B6D89">
        <w:rPr>
          <w:rFonts w:ascii="Times New Roman" w:hAnsi="Times New Roman"/>
          <w:sz w:val="28"/>
          <w:szCs w:val="28"/>
        </w:rPr>
        <w:t xml:space="preserve">в </w:t>
      </w:r>
      <w:r w:rsidR="00B565B8">
        <w:rPr>
          <w:rFonts w:ascii="Times New Roman" w:hAnsi="Times New Roman"/>
          <w:sz w:val="28"/>
          <w:szCs w:val="28"/>
        </w:rPr>
        <w:t>Ф</w:t>
      </w:r>
      <w:r w:rsidR="007B6D89">
        <w:rPr>
          <w:rFonts w:ascii="Times New Roman" w:hAnsi="Times New Roman"/>
          <w:sz w:val="28"/>
          <w:szCs w:val="28"/>
        </w:rPr>
        <w:t>инансов</w:t>
      </w:r>
      <w:r w:rsidR="00B565B8">
        <w:rPr>
          <w:rFonts w:ascii="Times New Roman" w:hAnsi="Times New Roman"/>
          <w:sz w:val="28"/>
          <w:szCs w:val="28"/>
        </w:rPr>
        <w:t>ом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</w:t>
      </w:r>
      <w:r w:rsidR="00B565B8">
        <w:rPr>
          <w:rFonts w:ascii="Times New Roman" w:hAnsi="Times New Roman"/>
          <w:sz w:val="28"/>
          <w:szCs w:val="28"/>
        </w:rPr>
        <w:t xml:space="preserve">соответствующих </w:t>
      </w:r>
      <w:r w:rsidRPr="001A2554">
        <w:rPr>
          <w:rFonts w:ascii="Times New Roman" w:hAnsi="Times New Roman"/>
          <w:sz w:val="28"/>
          <w:szCs w:val="28"/>
        </w:rPr>
        <w:t>показател</w:t>
      </w:r>
      <w:r w:rsidR="00B565B8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sz w:val="28"/>
          <w:szCs w:val="28"/>
        </w:rPr>
        <w:t xml:space="preserve"> проводилась по шкале от 0 до </w:t>
      </w:r>
      <w:r w:rsidR="00B565B8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>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8C7BD2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8C7BD2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027679">
        <w:rPr>
          <w:rFonts w:ascii="Times New Roman" w:hAnsi="Times New Roman"/>
          <w:b/>
          <w:sz w:val="28"/>
          <w:szCs w:val="28"/>
        </w:rPr>
        <w:t>Таблица</w:t>
      </w:r>
      <w:r w:rsidR="00B7759D" w:rsidRPr="00027679">
        <w:rPr>
          <w:rFonts w:ascii="Times New Roman" w:hAnsi="Times New Roman"/>
          <w:b/>
          <w:sz w:val="28"/>
          <w:szCs w:val="28"/>
        </w:rPr>
        <w:t xml:space="preserve"> 1</w:t>
      </w:r>
      <w:r w:rsidR="00B7759D">
        <w:rPr>
          <w:rFonts w:ascii="Times New Roman" w:hAnsi="Times New Roman"/>
          <w:sz w:val="28"/>
          <w:szCs w:val="28"/>
        </w:rPr>
        <w:t>.</w:t>
      </w:r>
    </w:p>
    <w:p w:rsidR="00AE493C" w:rsidRPr="00027679" w:rsidRDefault="00AE493C" w:rsidP="008C7BD2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27679">
        <w:rPr>
          <w:rFonts w:ascii="Times New Roman" w:hAnsi="Times New Roman"/>
          <w:b/>
          <w:color w:val="000000"/>
          <w:sz w:val="28"/>
          <w:szCs w:val="28"/>
        </w:rPr>
        <w:t xml:space="preserve">Рейтинг главных распорядителей бюджетных средств </w:t>
      </w:r>
      <w:r w:rsidR="00801331" w:rsidRPr="00027679">
        <w:rPr>
          <w:rFonts w:ascii="Times New Roman" w:hAnsi="Times New Roman"/>
          <w:b/>
          <w:color w:val="000000"/>
          <w:sz w:val="28"/>
          <w:szCs w:val="28"/>
        </w:rPr>
        <w:t>Идринского района</w:t>
      </w:r>
      <w:r w:rsidRPr="00027679">
        <w:rPr>
          <w:rFonts w:ascii="Times New Roman" w:hAnsi="Times New Roman"/>
          <w:b/>
          <w:color w:val="000000"/>
          <w:sz w:val="28"/>
          <w:szCs w:val="28"/>
        </w:rPr>
        <w:t xml:space="preserve"> по оценке качества финансового мен</w:t>
      </w:r>
      <w:r w:rsidR="005F6272" w:rsidRPr="00027679">
        <w:rPr>
          <w:rFonts w:ascii="Times New Roman" w:hAnsi="Times New Roman"/>
          <w:b/>
          <w:color w:val="000000"/>
          <w:sz w:val="28"/>
          <w:szCs w:val="28"/>
        </w:rPr>
        <w:t>еджмента по итогам работы в 20</w:t>
      </w:r>
      <w:r w:rsidR="00F01653" w:rsidRPr="0002767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442043" w:rsidRPr="00027679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027679">
        <w:rPr>
          <w:rFonts w:ascii="Times New Roman" w:hAnsi="Times New Roman"/>
          <w:b/>
          <w:color w:val="000000"/>
          <w:sz w:val="28"/>
          <w:szCs w:val="28"/>
        </w:rPr>
        <w:t xml:space="preserve"> году</w:t>
      </w:r>
    </w:p>
    <w:tbl>
      <w:tblPr>
        <w:tblW w:w="10700" w:type="dxa"/>
        <w:tblInd w:w="-591" w:type="dxa"/>
        <w:tblLook w:val="04A0" w:firstRow="1" w:lastRow="0" w:firstColumn="1" w:lastColumn="0" w:noHBand="0" w:noVBand="1"/>
      </w:tblPr>
      <w:tblGrid>
        <w:gridCol w:w="2871"/>
        <w:gridCol w:w="1122"/>
        <w:gridCol w:w="1711"/>
        <w:gridCol w:w="2020"/>
        <w:gridCol w:w="1420"/>
        <w:gridCol w:w="1556"/>
      </w:tblGrid>
      <w:tr w:rsidR="00461B0C" w:rsidRPr="00762405" w:rsidTr="002C2B19">
        <w:trPr>
          <w:trHeight w:val="1470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027679" w:rsidRDefault="00461B0C" w:rsidP="008C7BD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27679">
              <w:rPr>
                <w:rFonts w:ascii="Times New Roman" w:hAnsi="Times New Roman"/>
                <w:b/>
                <w:color w:val="000000"/>
              </w:rPr>
              <w:t>Главные распорядители бюджетных средств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027679" w:rsidRDefault="00461B0C" w:rsidP="0058026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27679">
              <w:rPr>
                <w:rFonts w:ascii="Times New Roman" w:hAnsi="Times New Roman"/>
                <w:b/>
                <w:color w:val="000000"/>
              </w:rPr>
              <w:t>Место в рейт</w:t>
            </w:r>
            <w:r w:rsidR="0058026A" w:rsidRPr="00027679">
              <w:rPr>
                <w:rFonts w:ascii="Times New Roman" w:hAnsi="Times New Roman"/>
                <w:b/>
                <w:color w:val="000000"/>
              </w:rPr>
              <w:t>и</w:t>
            </w:r>
            <w:r w:rsidRPr="00027679">
              <w:rPr>
                <w:rFonts w:ascii="Times New Roman" w:hAnsi="Times New Roman"/>
                <w:b/>
                <w:color w:val="000000"/>
              </w:rPr>
              <w:t>нге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027679" w:rsidRDefault="00461B0C" w:rsidP="008C7BD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27679">
              <w:rPr>
                <w:rFonts w:ascii="Times New Roman" w:hAnsi="Times New Roman"/>
                <w:b/>
                <w:color w:val="000000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027679" w:rsidRDefault="00461B0C" w:rsidP="008C7BD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27679">
              <w:rPr>
                <w:rFonts w:ascii="Times New Roman" w:hAnsi="Times New Roman"/>
                <w:b/>
                <w:color w:val="000000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027679" w:rsidRDefault="00461B0C" w:rsidP="008C7BD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27679">
              <w:rPr>
                <w:rFonts w:ascii="Times New Roman" w:hAnsi="Times New Roman"/>
                <w:b/>
                <w:color w:val="000000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B0C" w:rsidRPr="00027679" w:rsidRDefault="00461B0C" w:rsidP="008C7BD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27679">
              <w:rPr>
                <w:rFonts w:ascii="Times New Roman" w:hAnsi="Times New Roman"/>
                <w:b/>
                <w:color w:val="000000"/>
              </w:rPr>
              <w:t>R (рейтинговая оценка) макс. рейтинг</w:t>
            </w:r>
            <w:proofErr w:type="gramStart"/>
            <w:r w:rsidRPr="00027679">
              <w:rPr>
                <w:rFonts w:ascii="Times New Roman" w:hAnsi="Times New Roman"/>
                <w:b/>
                <w:color w:val="000000"/>
              </w:rPr>
              <w:t>.</w:t>
            </w:r>
            <w:proofErr w:type="gramEnd"/>
            <w:r w:rsidRPr="00027679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gramStart"/>
            <w:r w:rsidRPr="00027679">
              <w:rPr>
                <w:rFonts w:ascii="Times New Roman" w:hAnsi="Times New Roman"/>
                <w:b/>
                <w:color w:val="000000"/>
              </w:rPr>
              <w:t>о</w:t>
            </w:r>
            <w:proofErr w:type="gramEnd"/>
            <w:r w:rsidRPr="00027679">
              <w:rPr>
                <w:rFonts w:ascii="Times New Roman" w:hAnsi="Times New Roman"/>
                <w:b/>
                <w:color w:val="000000"/>
              </w:rPr>
              <w:t>ценка = 5</w:t>
            </w:r>
          </w:p>
        </w:tc>
      </w:tr>
      <w:tr w:rsidR="00AD0109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61B0C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F01653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F01653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F01653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>
              <w:rPr>
                <w:rFonts w:ascii="Times New Roman" w:hAnsi="Times New Roman"/>
                <w:color w:val="000000"/>
                <w:lang w:val="en-US"/>
              </w:rPr>
              <w:t>88</w:t>
            </w:r>
          </w:p>
        </w:tc>
      </w:tr>
      <w:tr w:rsidR="00442043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43" w:rsidRPr="00461B0C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Районный Совет депутатов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43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43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0.97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043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4.86</w:t>
            </w:r>
          </w:p>
        </w:tc>
      </w:tr>
      <w:tr w:rsidR="00AD0109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61B0C" w:rsidRDefault="00AD0109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культуры, спорта и молодежной политики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42043" w:rsidRDefault="00AD0109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42043" w:rsidRDefault="00AD0109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42043" w:rsidRDefault="00AD0109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0109" w:rsidRPr="00442043" w:rsidRDefault="00AD0109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75</w:t>
            </w:r>
          </w:p>
        </w:tc>
      </w:tr>
      <w:tr w:rsidR="00521ABF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Отдел образования администрации района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97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62</w:t>
            </w:r>
          </w:p>
        </w:tc>
      </w:tr>
      <w:tr w:rsidR="00521ABF" w:rsidRPr="00762405" w:rsidTr="00AD0109">
        <w:trPr>
          <w:trHeight w:val="362"/>
        </w:trPr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Администрация района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42043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AD01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0,9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58</w:t>
            </w:r>
          </w:p>
        </w:tc>
      </w:tr>
      <w:tr w:rsidR="00521ABF" w:rsidRPr="00461B0C" w:rsidTr="00666B73">
        <w:trPr>
          <w:trHeight w:val="300"/>
        </w:trPr>
        <w:tc>
          <w:tcPr>
            <w:tcW w:w="3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ABF" w:rsidRPr="00461B0C" w:rsidRDefault="00521ABF" w:rsidP="00666B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Контрольно-счетный орган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42043" w:rsidRDefault="00442043" w:rsidP="00666B7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42043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0,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ABF" w:rsidRPr="00461B0C" w:rsidRDefault="00521ABF" w:rsidP="0044204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</w:t>
            </w:r>
            <w:r w:rsidR="00442043">
              <w:rPr>
                <w:rFonts w:ascii="Times New Roman" w:hAnsi="Times New Roman"/>
                <w:color w:val="000000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</w:tr>
    </w:tbl>
    <w:p w:rsidR="00B7759D" w:rsidRDefault="00B7759D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«1. </w:t>
      </w:r>
      <w:r w:rsidR="00B62065">
        <w:rPr>
          <w:rFonts w:ascii="Times New Roman" w:hAnsi="Times New Roman"/>
          <w:b/>
          <w:sz w:val="28"/>
          <w:szCs w:val="28"/>
        </w:rPr>
        <w:t>Оценка механизмов планирования расходов районного бюджета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</w:t>
      </w:r>
      <w:r w:rsidRPr="001A2554">
        <w:rPr>
          <w:rFonts w:ascii="Times New Roman" w:hAnsi="Times New Roman"/>
          <w:sz w:val="28"/>
          <w:szCs w:val="28"/>
        </w:rPr>
        <w:lastRenderedPageBreak/>
        <w:t>оценить качество работы главных распорядителей в части финансового планирования.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 xml:space="preserve">– </w:t>
      </w:r>
      <w:r w:rsidR="0058026A">
        <w:rPr>
          <w:rFonts w:ascii="Times New Roman" w:hAnsi="Times New Roman"/>
          <w:sz w:val="28"/>
          <w:szCs w:val="28"/>
        </w:rPr>
        <w:t>20</w:t>
      </w:r>
      <w:r w:rsidRPr="001A2554">
        <w:rPr>
          <w:rFonts w:ascii="Times New Roman" w:hAnsi="Times New Roman"/>
          <w:sz w:val="28"/>
          <w:szCs w:val="28"/>
        </w:rPr>
        <w:t xml:space="preserve"> баллов, которые набрал</w:t>
      </w:r>
      <w:r w:rsidR="0093284F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93284F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93284F">
        <w:rPr>
          <w:rFonts w:ascii="Times New Roman" w:hAnsi="Times New Roman"/>
          <w:sz w:val="28"/>
          <w:szCs w:val="28"/>
        </w:rPr>
        <w:t xml:space="preserve">и – </w:t>
      </w:r>
      <w:r w:rsidR="0093284F"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="0093284F">
        <w:rPr>
          <w:rFonts w:ascii="Times New Roman" w:hAnsi="Times New Roman"/>
          <w:sz w:val="28"/>
          <w:szCs w:val="28"/>
        </w:rPr>
        <w:t xml:space="preserve"> и </w:t>
      </w:r>
      <w:r w:rsidR="0093284F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027679" w:rsidRDefault="003C6DF0" w:rsidP="008C7BD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Start"/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proofErr w:type="gramEnd"/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27679">
        <w:rPr>
          <w:rFonts w:ascii="Times New Roman" w:hAnsi="Times New Roman"/>
          <w:b/>
          <w:sz w:val="28"/>
          <w:szCs w:val="28"/>
        </w:rPr>
        <w:t xml:space="preserve"> Своевременность  представления  реестра расходных обязатель</w:t>
      </w:r>
      <w:proofErr w:type="gramStart"/>
      <w:r w:rsidRPr="00027679">
        <w:rPr>
          <w:rFonts w:ascii="Times New Roman" w:hAnsi="Times New Roman"/>
          <w:b/>
          <w:sz w:val="28"/>
          <w:szCs w:val="28"/>
        </w:rPr>
        <w:t>ств Гл</w:t>
      </w:r>
      <w:proofErr w:type="gramEnd"/>
      <w:r w:rsidRPr="00027679">
        <w:rPr>
          <w:rFonts w:ascii="Times New Roman" w:hAnsi="Times New Roman"/>
          <w:b/>
          <w:sz w:val="28"/>
          <w:szCs w:val="28"/>
        </w:rPr>
        <w:t>авного распорядителя</w:t>
      </w:r>
      <w:r w:rsidR="00AE493C"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реестра расходных обязательств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(далее - РРО) ГРБС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8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3C6DF0" w:rsidRPr="001A2554">
        <w:rPr>
          <w:rFonts w:ascii="Times New Roman" w:hAnsi="Times New Roman"/>
          <w:sz w:val="28"/>
          <w:szCs w:val="28"/>
        </w:rPr>
        <w:t xml:space="preserve"> о</w:t>
      </w:r>
      <w:r w:rsidR="0093284F">
        <w:rPr>
          <w:rFonts w:ascii="Times New Roman" w:hAnsi="Times New Roman"/>
          <w:sz w:val="28"/>
          <w:szCs w:val="28"/>
        </w:rPr>
        <w:t>чередной</w:t>
      </w:r>
      <w:r w:rsidR="003C6DF0" w:rsidRPr="001A2554">
        <w:rPr>
          <w:rFonts w:ascii="Times New Roman" w:hAnsi="Times New Roman"/>
          <w:sz w:val="28"/>
          <w:szCs w:val="28"/>
        </w:rPr>
        <w:t xml:space="preserve"> финансовый год и плановый период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по данному показателю установила, что все главные распорядители представили</w:t>
      </w:r>
      <w:r w:rsidR="007B6D89">
        <w:rPr>
          <w:rFonts w:ascii="Times New Roman" w:hAnsi="Times New Roman"/>
          <w:sz w:val="28"/>
          <w:szCs w:val="28"/>
        </w:rPr>
        <w:t xml:space="preserve"> своевременно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93284F">
        <w:rPr>
          <w:rFonts w:ascii="Times New Roman" w:hAnsi="Times New Roman"/>
          <w:sz w:val="28"/>
          <w:szCs w:val="28"/>
        </w:rPr>
        <w:t>РРО в Финансовое управление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027679" w:rsidRDefault="0020117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Start"/>
      <w:r w:rsidR="00B62065"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proofErr w:type="gramEnd"/>
      <w:r w:rsidR="00AE493C"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027679">
        <w:rPr>
          <w:rFonts w:ascii="Times New Roman" w:hAnsi="Times New Roman"/>
          <w:b/>
          <w:sz w:val="28"/>
          <w:szCs w:val="28"/>
        </w:rPr>
        <w:t xml:space="preserve">Доля бюджетных  ассигнований, </w:t>
      </w:r>
      <w:r w:rsidR="007E20E5" w:rsidRPr="00027679">
        <w:rPr>
          <w:rFonts w:ascii="Times New Roman" w:hAnsi="Times New Roman"/>
          <w:b/>
          <w:sz w:val="28"/>
          <w:szCs w:val="28"/>
        </w:rPr>
        <w:t>запланированных на реализацию  муниципальных программ.</w:t>
      </w:r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A2554">
        <w:rPr>
          <w:rFonts w:ascii="Times New Roman" w:hAnsi="Times New Roman"/>
          <w:sz w:val="28"/>
          <w:szCs w:val="28"/>
        </w:rPr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</w:t>
      </w:r>
      <w:r w:rsidR="007E20E5" w:rsidRPr="007E20E5">
        <w:rPr>
          <w:rFonts w:ascii="Times New Roman" w:hAnsi="Times New Roman"/>
          <w:sz w:val="28"/>
          <w:szCs w:val="28"/>
        </w:rPr>
        <w:t>запланированных</w:t>
      </w:r>
      <w:r w:rsidR="00201170" w:rsidRPr="001A2554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7E20E5">
        <w:rPr>
          <w:rFonts w:ascii="Times New Roman" w:hAnsi="Times New Roman"/>
          <w:sz w:val="28"/>
          <w:szCs w:val="28"/>
        </w:rPr>
        <w:t>ГРБС</w:t>
      </w:r>
      <w:r w:rsidR="00201170" w:rsidRPr="001A2554">
        <w:rPr>
          <w:rFonts w:ascii="Times New Roman" w:hAnsi="Times New Roman"/>
          <w:sz w:val="28"/>
          <w:szCs w:val="28"/>
        </w:rPr>
        <w:t xml:space="preserve"> в отчетном финансовом году, предусмотренных в ведомственных целевых программах (</w:t>
      </w:r>
      <w:r w:rsidR="007E20E5"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01170" w:rsidRPr="001A2554">
        <w:rPr>
          <w:rFonts w:ascii="Times New Roman" w:hAnsi="Times New Roman"/>
          <w:sz w:val="28"/>
          <w:szCs w:val="28"/>
        </w:rPr>
        <w:t>)</w:t>
      </w:r>
      <w:r w:rsidRPr="001A2554">
        <w:rPr>
          <w:rFonts w:ascii="Times New Roman" w:hAnsi="Times New Roman"/>
          <w:sz w:val="28"/>
          <w:szCs w:val="28"/>
        </w:rPr>
        <w:t>.</w:t>
      </w:r>
      <w:proofErr w:type="gramEnd"/>
    </w:p>
    <w:p w:rsidR="002C2B19" w:rsidRDefault="007E20E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20E5">
        <w:rPr>
          <w:rFonts w:ascii="Times New Roman" w:hAnsi="Times New Roman"/>
          <w:sz w:val="28"/>
          <w:szCs w:val="28"/>
        </w:rPr>
        <w:t>ГРБС, получившие лучшую оценку по показателю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93284F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7E20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E20E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инансовое управление</w:t>
      </w:r>
      <w:r w:rsidR="00623890">
        <w:rPr>
          <w:rFonts w:ascii="Times New Roman" w:hAnsi="Times New Roman"/>
          <w:sz w:val="28"/>
          <w:szCs w:val="28"/>
        </w:rPr>
        <w:t>.</w:t>
      </w:r>
      <w:r w:rsidR="008A3DC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3890">
        <w:rPr>
          <w:rFonts w:ascii="Times New Roman" w:hAnsi="Times New Roman"/>
          <w:sz w:val="28"/>
          <w:szCs w:val="28"/>
        </w:rPr>
        <w:t>Д</w:t>
      </w:r>
      <w:r w:rsidR="00297A82" w:rsidRPr="001A2554">
        <w:rPr>
          <w:rFonts w:ascii="Times New Roman" w:hAnsi="Times New Roman"/>
          <w:sz w:val="28"/>
          <w:szCs w:val="28"/>
        </w:rPr>
        <w:t>оля исполненных бюджетных ассигнований в отчетном финансовом году, предусмотренных в ведомственных целевых</w:t>
      </w:r>
      <w:r w:rsidR="00623890">
        <w:rPr>
          <w:rFonts w:ascii="Times New Roman" w:hAnsi="Times New Roman"/>
          <w:sz w:val="28"/>
          <w:szCs w:val="28"/>
        </w:rPr>
        <w:t xml:space="preserve"> </w:t>
      </w:r>
      <w:r w:rsidR="00297A82" w:rsidRPr="001A2554">
        <w:rPr>
          <w:rFonts w:ascii="Times New Roman" w:hAnsi="Times New Roman"/>
          <w:sz w:val="28"/>
          <w:szCs w:val="28"/>
        </w:rPr>
        <w:t>программах (</w:t>
      </w:r>
      <w:r w:rsidRPr="007E20E5">
        <w:rPr>
          <w:rFonts w:ascii="Times New Roman" w:hAnsi="Times New Roman"/>
          <w:sz w:val="28"/>
          <w:szCs w:val="28"/>
        </w:rPr>
        <w:t>за исключением межбюджетных трансфертов из краевого и федерального бюджетов</w:t>
      </w:r>
      <w:r w:rsidR="00297A82" w:rsidRPr="001A25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представленных ГРБС,</w:t>
      </w:r>
      <w:r w:rsidR="00297A82" w:rsidRPr="001A2554">
        <w:rPr>
          <w:rFonts w:ascii="Times New Roman" w:hAnsi="Times New Roman"/>
          <w:sz w:val="28"/>
          <w:szCs w:val="28"/>
        </w:rPr>
        <w:t xml:space="preserve"> составила более </w:t>
      </w:r>
      <w:r w:rsidR="00461B0C" w:rsidRPr="00461B0C">
        <w:rPr>
          <w:rFonts w:ascii="Times New Roman" w:hAnsi="Times New Roman"/>
          <w:sz w:val="28"/>
          <w:szCs w:val="28"/>
        </w:rPr>
        <w:t>9</w:t>
      </w:r>
      <w:r w:rsidR="00DD3D00">
        <w:rPr>
          <w:rFonts w:ascii="Times New Roman" w:hAnsi="Times New Roman"/>
          <w:sz w:val="28"/>
          <w:szCs w:val="28"/>
        </w:rPr>
        <w:t>5</w:t>
      </w:r>
      <w:r w:rsidR="00EF4BC4">
        <w:rPr>
          <w:rFonts w:ascii="Times New Roman" w:hAnsi="Times New Roman"/>
          <w:sz w:val="28"/>
          <w:szCs w:val="28"/>
        </w:rPr>
        <w:t>%</w:t>
      </w:r>
      <w:r w:rsidR="00623890">
        <w:rPr>
          <w:rFonts w:ascii="Times New Roman" w:hAnsi="Times New Roman"/>
          <w:sz w:val="28"/>
          <w:szCs w:val="28"/>
        </w:rPr>
        <w:t>.</w:t>
      </w:r>
      <w:proofErr w:type="gramEnd"/>
    </w:p>
    <w:p w:rsidR="00F314B1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065" w:rsidRPr="00027679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7679">
        <w:rPr>
          <w:rFonts w:ascii="Times New Roman" w:hAnsi="Times New Roman"/>
          <w:b/>
          <w:sz w:val="28"/>
          <w:szCs w:val="28"/>
        </w:rPr>
        <w:t>Р3. Своевременное предоставление документов (мотивированной служебной записки о необходимости выделения дополнительных средств районного бюджета и расчетов) для подготовки проекта о внесении изменений в Решение о районном бюджете.</w:t>
      </w:r>
    </w:p>
    <w:p w:rsidR="00B62065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анализе показателя оценивалось соблюдение установленных сроков для </w:t>
      </w:r>
      <w:r w:rsidRPr="00B62065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62065">
        <w:rPr>
          <w:rFonts w:ascii="Times New Roman" w:hAnsi="Times New Roman"/>
          <w:sz w:val="28"/>
          <w:szCs w:val="28"/>
        </w:rPr>
        <w:t xml:space="preserve"> документов</w:t>
      </w:r>
      <w:r w:rsidRPr="00B620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</w:t>
      </w:r>
      <w:r w:rsidRPr="00B62065">
        <w:rPr>
          <w:rFonts w:ascii="Times New Roman" w:hAnsi="Times New Roman"/>
          <w:sz w:val="28"/>
          <w:szCs w:val="28"/>
        </w:rPr>
        <w:t>для подготовки проекта о внесении изменений в Решение о районном бюджете</w:t>
      </w:r>
      <w:r w:rsidRPr="00B620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20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62065">
        <w:rPr>
          <w:rFonts w:ascii="Times New Roman" w:hAnsi="Times New Roman"/>
          <w:sz w:val="28"/>
          <w:szCs w:val="28"/>
        </w:rPr>
        <w:t>Идринский</w:t>
      </w:r>
      <w:proofErr w:type="spellEnd"/>
      <w:r w:rsidRPr="00B62065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B62065" w:rsidRPr="001A2554" w:rsidRDefault="00B62065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3D00" w:rsidRPr="001A2554" w:rsidRDefault="00DD3D00" w:rsidP="00DD3D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 xml:space="preserve">«2. </w:t>
      </w:r>
      <w:r>
        <w:rPr>
          <w:rFonts w:ascii="Times New Roman" w:hAnsi="Times New Roman"/>
          <w:b/>
          <w:sz w:val="28"/>
          <w:szCs w:val="28"/>
        </w:rPr>
        <w:t>О</w:t>
      </w:r>
      <w:r w:rsidRPr="00DD3D00">
        <w:rPr>
          <w:rFonts w:ascii="Times New Roman" w:hAnsi="Times New Roman"/>
          <w:b/>
          <w:sz w:val="28"/>
          <w:szCs w:val="28"/>
        </w:rPr>
        <w:t>ценка качества управления доходами</w:t>
      </w:r>
      <w:r w:rsidRPr="001A2554">
        <w:rPr>
          <w:rFonts w:ascii="Times New Roman" w:hAnsi="Times New Roman"/>
          <w:b/>
          <w:sz w:val="28"/>
          <w:szCs w:val="28"/>
        </w:rPr>
        <w:t>»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учитывалось в</w:t>
      </w:r>
      <w:r w:rsidRPr="00DD3D00">
        <w:rPr>
          <w:rFonts w:ascii="Times New Roman" w:hAnsi="Times New Roman"/>
          <w:sz w:val="28"/>
          <w:szCs w:val="28"/>
        </w:rPr>
        <w:t>заимодействие</w:t>
      </w:r>
      <w:r>
        <w:rPr>
          <w:rFonts w:ascii="Times New Roman" w:hAnsi="Times New Roman"/>
          <w:sz w:val="28"/>
          <w:szCs w:val="28"/>
        </w:rPr>
        <w:t xml:space="preserve"> ГРБС </w:t>
      </w:r>
      <w:r w:rsidRPr="00DD3D00">
        <w:rPr>
          <w:rFonts w:ascii="Times New Roman" w:hAnsi="Times New Roman"/>
          <w:sz w:val="28"/>
          <w:szCs w:val="28"/>
        </w:rPr>
        <w:t>с Государственной информационной системой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00">
        <w:rPr>
          <w:rFonts w:ascii="Times New Roman" w:hAnsi="Times New Roman"/>
          <w:sz w:val="28"/>
          <w:szCs w:val="28"/>
        </w:rPr>
        <w:t>о государственных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00">
        <w:rPr>
          <w:rFonts w:ascii="Times New Roman" w:hAnsi="Times New Roman"/>
          <w:sz w:val="28"/>
          <w:szCs w:val="28"/>
        </w:rPr>
        <w:t xml:space="preserve">и муниципальных платежах (далее – ГИС </w:t>
      </w:r>
      <w:r w:rsidRPr="00DD3D00">
        <w:rPr>
          <w:rFonts w:ascii="Times New Roman" w:hAnsi="Times New Roman"/>
          <w:sz w:val="28"/>
          <w:szCs w:val="28"/>
        </w:rPr>
        <w:lastRenderedPageBreak/>
        <w:t>ГМП)</w:t>
      </w:r>
      <w:r w:rsidRPr="001A25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Показатель применим только для двух ГРБС – Администрации района и </w:t>
      </w:r>
      <w:r w:rsidRPr="00DD3D00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>
        <w:rPr>
          <w:rFonts w:ascii="Times New Roman" w:hAnsi="Times New Roman"/>
          <w:sz w:val="28"/>
          <w:szCs w:val="28"/>
        </w:rPr>
        <w:t>.</w:t>
      </w:r>
    </w:p>
    <w:p w:rsidR="00DD3D00" w:rsidRDefault="00DD3D00" w:rsidP="00DD3D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Максимально возможное количество баллов главных распорядителей – 5 баллов, набрал один главный распорядитель</w:t>
      </w:r>
      <w:r w:rsidR="00027679">
        <w:rPr>
          <w:rFonts w:ascii="Times New Roman" w:hAnsi="Times New Roman"/>
          <w:sz w:val="28"/>
          <w:szCs w:val="28"/>
        </w:rPr>
        <w:t xml:space="preserve"> - </w:t>
      </w:r>
      <w:r w:rsidR="00027679" w:rsidRPr="00027679">
        <w:rPr>
          <w:rFonts w:ascii="Times New Roman" w:hAnsi="Times New Roman"/>
          <w:sz w:val="28"/>
          <w:szCs w:val="28"/>
        </w:rPr>
        <w:t>Отдел образования администрации района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575BB6" w:rsidRDefault="00575BB6" w:rsidP="00DD3D0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BB6" w:rsidRPr="00027679" w:rsidRDefault="00575BB6" w:rsidP="00575BB6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Start"/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proofErr w:type="gramEnd"/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027679">
        <w:rPr>
          <w:rFonts w:ascii="Times New Roman" w:hAnsi="Times New Roman"/>
          <w:b/>
          <w:sz w:val="28"/>
          <w:szCs w:val="28"/>
        </w:rPr>
        <w:t>Взаимодействие ГРБС с Государственной информационной системой о государственных и муниципальных платежах (далее – ГИС ГМП).</w:t>
      </w:r>
    </w:p>
    <w:p w:rsidR="00575BB6" w:rsidRPr="001A2554" w:rsidRDefault="00575BB6" w:rsidP="00575B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При анализе показателя оценивал</w:t>
      </w:r>
      <w:r>
        <w:rPr>
          <w:rFonts w:ascii="Times New Roman" w:hAnsi="Times New Roman"/>
          <w:sz w:val="28"/>
          <w:szCs w:val="28"/>
        </w:rPr>
        <w:t>о</w:t>
      </w:r>
      <w:r w:rsidRPr="001A2554">
        <w:rPr>
          <w:rFonts w:ascii="Times New Roman" w:hAnsi="Times New Roman"/>
          <w:sz w:val="28"/>
          <w:szCs w:val="28"/>
        </w:rPr>
        <w:t xml:space="preserve">сь </w:t>
      </w:r>
      <w:r>
        <w:rPr>
          <w:rFonts w:ascii="Times New Roman" w:hAnsi="Times New Roman"/>
          <w:sz w:val="28"/>
          <w:szCs w:val="28"/>
        </w:rPr>
        <w:t xml:space="preserve">соотношение суммы денежных средств, </w:t>
      </w:r>
      <w:r w:rsidRPr="00575BB6">
        <w:rPr>
          <w:rFonts w:ascii="Times New Roman" w:hAnsi="Times New Roman"/>
          <w:sz w:val="28"/>
          <w:szCs w:val="28"/>
        </w:rPr>
        <w:t>подлежащих уплате, указанн</w:t>
      </w:r>
      <w:r>
        <w:rPr>
          <w:rFonts w:ascii="Times New Roman" w:hAnsi="Times New Roman"/>
          <w:sz w:val="28"/>
          <w:szCs w:val="28"/>
        </w:rPr>
        <w:t>ые</w:t>
      </w:r>
      <w:r w:rsidRPr="00575BB6">
        <w:rPr>
          <w:rFonts w:ascii="Times New Roman" w:hAnsi="Times New Roman"/>
          <w:sz w:val="28"/>
          <w:szCs w:val="28"/>
        </w:rPr>
        <w:t xml:space="preserve"> в загруженных извещениях</w:t>
      </w:r>
      <w:r>
        <w:rPr>
          <w:rFonts w:ascii="Times New Roman" w:hAnsi="Times New Roman"/>
          <w:sz w:val="28"/>
          <w:szCs w:val="28"/>
        </w:rPr>
        <w:t xml:space="preserve">, к 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575BB6">
        <w:rPr>
          <w:rFonts w:ascii="Times New Roman" w:hAnsi="Times New Roman"/>
          <w:sz w:val="28"/>
          <w:szCs w:val="28"/>
        </w:rPr>
        <w:t>сумм</w:t>
      </w:r>
      <w:r>
        <w:rPr>
          <w:rFonts w:ascii="Times New Roman" w:hAnsi="Times New Roman"/>
          <w:sz w:val="28"/>
          <w:szCs w:val="28"/>
        </w:rPr>
        <w:t>е</w:t>
      </w:r>
      <w:r w:rsidRPr="00575BB6">
        <w:rPr>
          <w:rFonts w:ascii="Times New Roman" w:hAnsi="Times New Roman"/>
          <w:sz w:val="28"/>
          <w:szCs w:val="28"/>
        </w:rPr>
        <w:t xml:space="preserve"> уплаченных денежных средств, указанн</w:t>
      </w:r>
      <w:r>
        <w:rPr>
          <w:rFonts w:ascii="Times New Roman" w:hAnsi="Times New Roman"/>
          <w:sz w:val="28"/>
          <w:szCs w:val="28"/>
        </w:rPr>
        <w:t>ой</w:t>
      </w:r>
      <w:r w:rsidRPr="00575BB6">
        <w:rPr>
          <w:rFonts w:ascii="Times New Roman" w:hAnsi="Times New Roman"/>
          <w:sz w:val="28"/>
          <w:szCs w:val="28"/>
        </w:rPr>
        <w:t xml:space="preserve"> в загруженных извещениях о приеме к исполнению распоряжений</w:t>
      </w:r>
      <w:r w:rsidR="00027679">
        <w:rPr>
          <w:rFonts w:ascii="Times New Roman" w:hAnsi="Times New Roman"/>
          <w:sz w:val="28"/>
          <w:szCs w:val="28"/>
        </w:rPr>
        <w:t>.</w:t>
      </w:r>
      <w:r w:rsidRPr="00575BB6">
        <w:rPr>
          <w:rFonts w:ascii="Times New Roman" w:hAnsi="Times New Roman"/>
          <w:sz w:val="28"/>
          <w:szCs w:val="28"/>
        </w:rPr>
        <w:t xml:space="preserve"> </w:t>
      </w:r>
      <w:r w:rsidRPr="00B62065">
        <w:rPr>
          <w:rFonts w:ascii="Times New Roman" w:hAnsi="Times New Roman"/>
          <w:sz w:val="28"/>
          <w:szCs w:val="28"/>
        </w:rPr>
        <w:t>Позитивно расценива</w:t>
      </w:r>
      <w:r>
        <w:rPr>
          <w:rFonts w:ascii="Times New Roman" w:hAnsi="Times New Roman"/>
          <w:sz w:val="28"/>
          <w:szCs w:val="28"/>
        </w:rPr>
        <w:t>л</w:t>
      </w:r>
      <w:r w:rsidRPr="00B62065">
        <w:rPr>
          <w:rFonts w:ascii="Times New Roman" w:hAnsi="Times New Roman"/>
          <w:sz w:val="28"/>
          <w:szCs w:val="28"/>
        </w:rPr>
        <w:t>ся уровень не менее 90%</w:t>
      </w:r>
      <w:r>
        <w:rPr>
          <w:rFonts w:ascii="Times New Roman" w:hAnsi="Times New Roman"/>
          <w:sz w:val="28"/>
          <w:szCs w:val="28"/>
        </w:rPr>
        <w:t>.</w:t>
      </w:r>
    </w:p>
    <w:p w:rsidR="00DD3D00" w:rsidRDefault="00DD3D00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</w:t>
      </w:r>
      <w:r w:rsidR="00801A25">
        <w:rPr>
          <w:rFonts w:ascii="Times New Roman" w:hAnsi="Times New Roman"/>
          <w:b/>
          <w:sz w:val="28"/>
          <w:szCs w:val="28"/>
        </w:rPr>
        <w:t>3</w:t>
      </w:r>
      <w:r w:rsidRPr="001A2554">
        <w:rPr>
          <w:rFonts w:ascii="Times New Roman" w:hAnsi="Times New Roman"/>
          <w:b/>
          <w:sz w:val="28"/>
          <w:szCs w:val="28"/>
        </w:rPr>
        <w:t>. Оценка результатов исполнения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– </w:t>
      </w:r>
      <w:r w:rsidR="00B62065">
        <w:rPr>
          <w:rFonts w:ascii="Times New Roman" w:hAnsi="Times New Roman"/>
          <w:sz w:val="28"/>
          <w:szCs w:val="28"/>
        </w:rPr>
        <w:t>2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F9114F" w:rsidRPr="001A2554" w:rsidRDefault="00F9114F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027679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575BB6"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276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027679">
        <w:rPr>
          <w:rFonts w:ascii="Times New Roman" w:hAnsi="Times New Roman"/>
          <w:b/>
          <w:sz w:val="28"/>
          <w:szCs w:val="28"/>
        </w:rPr>
        <w:t>Уровень исполнения расходов Главног</w:t>
      </w:r>
      <w:r w:rsidR="00CA7D22" w:rsidRPr="00027679">
        <w:rPr>
          <w:rFonts w:ascii="Times New Roman" w:hAnsi="Times New Roman"/>
          <w:b/>
          <w:sz w:val="28"/>
          <w:szCs w:val="28"/>
        </w:rPr>
        <w:t xml:space="preserve">о распорядителя за счет средств </w:t>
      </w:r>
      <w:r w:rsidRPr="00027679">
        <w:rPr>
          <w:rFonts w:ascii="Times New Roman" w:hAnsi="Times New Roman"/>
          <w:b/>
          <w:sz w:val="28"/>
          <w:szCs w:val="28"/>
        </w:rPr>
        <w:t>районного бюджета (без учета межбюджетных трансфертов</w:t>
      </w:r>
      <w:r w:rsidR="00B62065" w:rsidRPr="00027679">
        <w:rPr>
          <w:rFonts w:ascii="Times New Roman" w:hAnsi="Times New Roman"/>
          <w:b/>
          <w:sz w:val="28"/>
          <w:szCs w:val="28"/>
        </w:rPr>
        <w:t xml:space="preserve"> </w:t>
      </w:r>
      <w:r w:rsidRPr="00027679">
        <w:rPr>
          <w:rFonts w:ascii="Times New Roman" w:hAnsi="Times New Roman"/>
          <w:b/>
          <w:sz w:val="28"/>
          <w:szCs w:val="28"/>
        </w:rPr>
        <w:t xml:space="preserve">из краевого </w:t>
      </w:r>
      <w:r w:rsidR="00B62065" w:rsidRPr="00027679">
        <w:rPr>
          <w:rFonts w:ascii="Times New Roman" w:hAnsi="Times New Roman"/>
          <w:b/>
          <w:sz w:val="28"/>
          <w:szCs w:val="28"/>
        </w:rPr>
        <w:t xml:space="preserve">и федерального </w:t>
      </w:r>
      <w:r w:rsidRPr="00027679">
        <w:rPr>
          <w:rFonts w:ascii="Times New Roman" w:hAnsi="Times New Roman"/>
          <w:b/>
          <w:sz w:val="28"/>
          <w:szCs w:val="28"/>
        </w:rPr>
        <w:t>бюджетов).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ассигнований. </w:t>
      </w:r>
      <w:r w:rsidR="00B62065" w:rsidRPr="00B62065">
        <w:rPr>
          <w:rFonts w:ascii="Times New Roman" w:hAnsi="Times New Roman"/>
          <w:sz w:val="28"/>
          <w:szCs w:val="28"/>
        </w:rPr>
        <w:t>Позитивно расценива</w:t>
      </w:r>
      <w:r w:rsidR="00B62065">
        <w:rPr>
          <w:rFonts w:ascii="Times New Roman" w:hAnsi="Times New Roman"/>
          <w:sz w:val="28"/>
          <w:szCs w:val="28"/>
        </w:rPr>
        <w:t>л</w:t>
      </w:r>
      <w:r w:rsidR="00B62065" w:rsidRPr="00B62065">
        <w:rPr>
          <w:rFonts w:ascii="Times New Roman" w:hAnsi="Times New Roman"/>
          <w:sz w:val="28"/>
          <w:szCs w:val="28"/>
        </w:rPr>
        <w:t>ся уровень исполнения расходов за счет средств местного бюджета не менее 90%</w:t>
      </w:r>
      <w:r w:rsidR="00B62065">
        <w:rPr>
          <w:rFonts w:ascii="Times New Roman" w:hAnsi="Times New Roman"/>
          <w:sz w:val="28"/>
          <w:szCs w:val="28"/>
        </w:rPr>
        <w:t>.</w:t>
      </w:r>
    </w:p>
    <w:p w:rsidR="007E0FCC" w:rsidRPr="001A2554" w:rsidRDefault="007E0FC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</w:t>
      </w:r>
      <w:r w:rsidR="00027679">
        <w:rPr>
          <w:rFonts w:ascii="Times New Roman" w:hAnsi="Times New Roman"/>
          <w:sz w:val="28"/>
          <w:szCs w:val="28"/>
        </w:rPr>
        <w:t>3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</w:t>
      </w:r>
      <w:r w:rsidR="00575BB6">
        <w:rPr>
          <w:rFonts w:ascii="Times New Roman" w:hAnsi="Times New Roman"/>
          <w:sz w:val="28"/>
          <w:szCs w:val="28"/>
        </w:rPr>
        <w:t>5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575BB6">
        <w:rPr>
          <w:rFonts w:ascii="Times New Roman" w:hAnsi="Times New Roman"/>
          <w:sz w:val="28"/>
          <w:szCs w:val="28"/>
        </w:rPr>
        <w:t>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575BB6">
        <w:rPr>
          <w:rFonts w:ascii="Times New Roman" w:hAnsi="Times New Roman"/>
          <w:sz w:val="28"/>
          <w:szCs w:val="28"/>
        </w:rPr>
        <w:t>ей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6467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8A3DC0">
        <w:rPr>
          <w:rFonts w:ascii="Times New Roman" w:hAnsi="Times New Roman"/>
          <w:sz w:val="28"/>
          <w:szCs w:val="28"/>
        </w:rPr>
        <w:t>более</w:t>
      </w:r>
      <w:r w:rsidR="00646467">
        <w:rPr>
          <w:rFonts w:ascii="Times New Roman" w:hAnsi="Times New Roman"/>
          <w:sz w:val="28"/>
          <w:szCs w:val="28"/>
        </w:rPr>
        <w:t xml:space="preserve"> </w:t>
      </w:r>
      <w:r w:rsidR="00575BB6">
        <w:rPr>
          <w:rFonts w:ascii="Times New Roman" w:hAnsi="Times New Roman"/>
          <w:sz w:val="28"/>
          <w:szCs w:val="28"/>
        </w:rPr>
        <w:t>95</w:t>
      </w:r>
      <w:r w:rsidR="008A3DC0">
        <w:rPr>
          <w:rFonts w:ascii="Times New Roman" w:hAnsi="Times New Roman"/>
          <w:sz w:val="28"/>
          <w:szCs w:val="28"/>
        </w:rPr>
        <w:t>%</w:t>
      </w:r>
      <w:r w:rsidR="00646467">
        <w:rPr>
          <w:rFonts w:ascii="Times New Roman" w:hAnsi="Times New Roman"/>
          <w:sz w:val="28"/>
          <w:szCs w:val="28"/>
        </w:rPr>
        <w:t>.</w:t>
      </w:r>
      <w:r w:rsidR="00575BB6">
        <w:rPr>
          <w:rFonts w:ascii="Times New Roman" w:hAnsi="Times New Roman"/>
          <w:sz w:val="28"/>
          <w:szCs w:val="28"/>
        </w:rPr>
        <w:t xml:space="preserve"> У одного главного распорядителя – </w:t>
      </w:r>
      <w:r w:rsidR="001F0A62" w:rsidRPr="001F0A62">
        <w:rPr>
          <w:rFonts w:ascii="Times New Roman" w:hAnsi="Times New Roman"/>
          <w:sz w:val="28"/>
          <w:szCs w:val="28"/>
        </w:rPr>
        <w:t xml:space="preserve">Отдел образования администрации района </w:t>
      </w:r>
      <w:r w:rsidR="00575BB6">
        <w:rPr>
          <w:rFonts w:ascii="Times New Roman" w:hAnsi="Times New Roman"/>
          <w:sz w:val="28"/>
          <w:szCs w:val="28"/>
        </w:rPr>
        <w:t>– у</w:t>
      </w:r>
      <w:r w:rsidR="00575BB6" w:rsidRPr="001A2554">
        <w:rPr>
          <w:rFonts w:ascii="Times New Roman" w:hAnsi="Times New Roman"/>
          <w:sz w:val="28"/>
          <w:szCs w:val="28"/>
        </w:rPr>
        <w:t>ровень</w:t>
      </w:r>
      <w:r w:rsidR="00575BB6">
        <w:rPr>
          <w:rFonts w:ascii="Times New Roman" w:hAnsi="Times New Roman"/>
          <w:sz w:val="28"/>
          <w:szCs w:val="28"/>
        </w:rPr>
        <w:t xml:space="preserve"> </w:t>
      </w:r>
      <w:r w:rsidR="00575BB6" w:rsidRPr="001A2554">
        <w:rPr>
          <w:rFonts w:ascii="Times New Roman" w:hAnsi="Times New Roman"/>
          <w:sz w:val="28"/>
          <w:szCs w:val="28"/>
        </w:rPr>
        <w:t>исполнения расходов</w:t>
      </w:r>
      <w:r w:rsidR="00575BB6">
        <w:rPr>
          <w:rFonts w:ascii="Times New Roman" w:hAnsi="Times New Roman"/>
          <w:sz w:val="28"/>
          <w:szCs w:val="28"/>
        </w:rPr>
        <w:t xml:space="preserve"> менее 95%.</w:t>
      </w:r>
    </w:p>
    <w:p w:rsidR="00DE3378" w:rsidRPr="001A2554" w:rsidRDefault="00DE3378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F0A62" w:rsidRDefault="007E0FCC" w:rsidP="008C7BD2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Start"/>
      <w:r w:rsidR="00575BB6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proofErr w:type="gramEnd"/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4307C" w:rsidRPr="001F0A62">
        <w:rPr>
          <w:rFonts w:ascii="Times New Roman" w:hAnsi="Times New Roman"/>
          <w:b/>
          <w:sz w:val="28"/>
          <w:szCs w:val="28"/>
        </w:rPr>
        <w:t xml:space="preserve"> </w:t>
      </w:r>
      <w:r w:rsidR="00F314B1" w:rsidRPr="001F0A62">
        <w:rPr>
          <w:rFonts w:ascii="Times New Roman" w:hAnsi="Times New Roman"/>
          <w:b/>
          <w:sz w:val="28"/>
          <w:szCs w:val="28"/>
        </w:rPr>
        <w:t>Объем неисполненных бюджетных ассигнований на конец отчетного финансового года</w:t>
      </w:r>
      <w:r w:rsidR="0064307C" w:rsidRPr="001F0A62">
        <w:rPr>
          <w:rFonts w:ascii="Times New Roman" w:hAnsi="Times New Roman"/>
          <w:b/>
          <w:sz w:val="28"/>
          <w:szCs w:val="28"/>
        </w:rPr>
        <w:t>.</w:t>
      </w:r>
    </w:p>
    <w:p w:rsidR="0064307C" w:rsidRPr="001A2554" w:rsidRDefault="00F314B1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4B1">
        <w:rPr>
          <w:rFonts w:ascii="Times New Roman" w:hAnsi="Times New Roman"/>
          <w:sz w:val="28"/>
          <w:szCs w:val="28"/>
        </w:rPr>
        <w:t>Показатель позволяет оценить объем неисполненных на конец года бюджетных ассигнований. Целевым ориентиром для ГРБС явля</w:t>
      </w:r>
      <w:r>
        <w:rPr>
          <w:rFonts w:ascii="Times New Roman" w:hAnsi="Times New Roman"/>
          <w:sz w:val="28"/>
          <w:szCs w:val="28"/>
        </w:rPr>
        <w:t>ло</w:t>
      </w:r>
      <w:r w:rsidRPr="00F314B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ь</w:t>
      </w:r>
      <w:r w:rsidRPr="00F314B1">
        <w:rPr>
          <w:rFonts w:ascii="Times New Roman" w:hAnsi="Times New Roman"/>
          <w:sz w:val="28"/>
          <w:szCs w:val="28"/>
        </w:rPr>
        <w:t xml:space="preserve"> значение показателя, не превосходящее 0,5%</w:t>
      </w:r>
      <w:r w:rsidR="0064307C" w:rsidRPr="001A2554">
        <w:rPr>
          <w:rFonts w:ascii="Times New Roman" w:hAnsi="Times New Roman"/>
          <w:sz w:val="28"/>
          <w:szCs w:val="28"/>
        </w:rPr>
        <w:t>.</w:t>
      </w:r>
    </w:p>
    <w:p w:rsidR="0064307C" w:rsidRPr="001A2554" w:rsidRDefault="0064307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Анализ результатов показал, что в 20</w:t>
      </w:r>
      <w:r w:rsidR="00646467">
        <w:rPr>
          <w:rFonts w:ascii="Times New Roman" w:hAnsi="Times New Roman"/>
          <w:sz w:val="28"/>
          <w:szCs w:val="28"/>
        </w:rPr>
        <w:t>2</w:t>
      </w:r>
      <w:r w:rsidR="001F0A62">
        <w:rPr>
          <w:rFonts w:ascii="Times New Roman" w:hAnsi="Times New Roman"/>
          <w:sz w:val="28"/>
          <w:szCs w:val="28"/>
        </w:rPr>
        <w:t>3</w:t>
      </w:r>
      <w:r w:rsidR="00DE083F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3A0561">
        <w:rPr>
          <w:rFonts w:ascii="Times New Roman" w:hAnsi="Times New Roman"/>
          <w:sz w:val="28"/>
          <w:szCs w:val="28"/>
        </w:rPr>
        <w:t>два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="00F314B1">
        <w:rPr>
          <w:rFonts w:ascii="Times New Roman" w:hAnsi="Times New Roman"/>
          <w:sz w:val="28"/>
          <w:szCs w:val="28"/>
        </w:rPr>
        <w:t>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получил</w:t>
      </w:r>
      <w:r w:rsidR="003A0561">
        <w:rPr>
          <w:rFonts w:ascii="Times New Roman" w:hAnsi="Times New Roman"/>
          <w:sz w:val="28"/>
          <w:szCs w:val="28"/>
        </w:rPr>
        <w:t>и</w:t>
      </w:r>
      <w:r w:rsidRPr="001A2554">
        <w:rPr>
          <w:rFonts w:ascii="Times New Roman" w:hAnsi="Times New Roman"/>
          <w:sz w:val="28"/>
          <w:szCs w:val="28"/>
        </w:rPr>
        <w:t xml:space="preserve"> максимальный балл</w:t>
      </w:r>
      <w:r w:rsidR="00F314B1">
        <w:rPr>
          <w:rFonts w:ascii="Times New Roman" w:hAnsi="Times New Roman"/>
          <w:sz w:val="28"/>
          <w:szCs w:val="28"/>
        </w:rPr>
        <w:t xml:space="preserve"> - </w:t>
      </w:r>
      <w:r w:rsidR="001F0A62" w:rsidRPr="001F0A62">
        <w:rPr>
          <w:rFonts w:ascii="Times New Roman" w:hAnsi="Times New Roman"/>
          <w:sz w:val="28"/>
          <w:szCs w:val="28"/>
        </w:rPr>
        <w:t>Районный Совет депутатов</w:t>
      </w:r>
      <w:r w:rsidR="003A0561" w:rsidRPr="007E20E5">
        <w:rPr>
          <w:rFonts w:ascii="Times New Roman" w:hAnsi="Times New Roman"/>
          <w:sz w:val="28"/>
          <w:szCs w:val="28"/>
        </w:rPr>
        <w:t xml:space="preserve"> </w:t>
      </w:r>
      <w:r w:rsidR="003A0561">
        <w:rPr>
          <w:rFonts w:ascii="Times New Roman" w:hAnsi="Times New Roman"/>
          <w:sz w:val="28"/>
          <w:szCs w:val="28"/>
        </w:rPr>
        <w:t xml:space="preserve">и </w:t>
      </w:r>
      <w:r w:rsidR="003A0561" w:rsidRPr="007E20E5">
        <w:rPr>
          <w:rFonts w:ascii="Times New Roman" w:hAnsi="Times New Roman"/>
          <w:sz w:val="28"/>
          <w:szCs w:val="28"/>
        </w:rPr>
        <w:t>Ф</w:t>
      </w:r>
      <w:r w:rsidR="003A0561">
        <w:rPr>
          <w:rFonts w:ascii="Times New Roman" w:hAnsi="Times New Roman"/>
          <w:sz w:val="28"/>
          <w:szCs w:val="28"/>
        </w:rPr>
        <w:t>инансовое управление.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3A0561">
        <w:rPr>
          <w:rFonts w:ascii="Times New Roman" w:hAnsi="Times New Roman"/>
          <w:sz w:val="28"/>
          <w:szCs w:val="28"/>
        </w:rPr>
        <w:t>Их</w:t>
      </w:r>
      <w:r w:rsidR="00CF452C">
        <w:rPr>
          <w:rFonts w:ascii="Times New Roman" w:hAnsi="Times New Roman"/>
          <w:sz w:val="28"/>
          <w:szCs w:val="28"/>
        </w:rPr>
        <w:t xml:space="preserve"> показатель оказался менее 0,5%. З</w:t>
      </w:r>
      <w:r w:rsidR="00CF452C" w:rsidRPr="00CF452C">
        <w:rPr>
          <w:rFonts w:ascii="Times New Roman" w:hAnsi="Times New Roman"/>
          <w:sz w:val="28"/>
          <w:szCs w:val="28"/>
        </w:rPr>
        <w:t xml:space="preserve">начение показателя </w:t>
      </w:r>
      <w:r w:rsidR="001F0A62" w:rsidRPr="001F0A62">
        <w:rPr>
          <w:rFonts w:ascii="Times New Roman" w:hAnsi="Times New Roman"/>
          <w:sz w:val="28"/>
          <w:szCs w:val="28"/>
        </w:rPr>
        <w:t>Отдел</w:t>
      </w:r>
      <w:r w:rsidR="001F0A62">
        <w:rPr>
          <w:rFonts w:ascii="Times New Roman" w:hAnsi="Times New Roman"/>
          <w:sz w:val="28"/>
          <w:szCs w:val="28"/>
        </w:rPr>
        <w:t>а</w:t>
      </w:r>
      <w:r w:rsidR="001F0A62" w:rsidRPr="001F0A62">
        <w:rPr>
          <w:rFonts w:ascii="Times New Roman" w:hAnsi="Times New Roman"/>
          <w:sz w:val="28"/>
          <w:szCs w:val="28"/>
        </w:rPr>
        <w:t xml:space="preserve"> культуры, спорта и молодежной политики находится в диапазоне от </w:t>
      </w:r>
      <w:r w:rsidR="001F0A62">
        <w:rPr>
          <w:rFonts w:ascii="Times New Roman" w:hAnsi="Times New Roman"/>
          <w:sz w:val="28"/>
          <w:szCs w:val="28"/>
        </w:rPr>
        <w:t>0,5</w:t>
      </w:r>
      <w:r w:rsidR="001F0A62" w:rsidRPr="001F0A62">
        <w:rPr>
          <w:rFonts w:ascii="Times New Roman" w:hAnsi="Times New Roman"/>
          <w:sz w:val="28"/>
          <w:szCs w:val="28"/>
        </w:rPr>
        <w:t xml:space="preserve">% до </w:t>
      </w:r>
      <w:r w:rsidR="001F0A62">
        <w:rPr>
          <w:rFonts w:ascii="Times New Roman" w:hAnsi="Times New Roman"/>
          <w:sz w:val="28"/>
          <w:szCs w:val="28"/>
        </w:rPr>
        <w:t>1</w:t>
      </w:r>
      <w:r w:rsidR="001F0A62" w:rsidRPr="001F0A62">
        <w:rPr>
          <w:rFonts w:ascii="Times New Roman" w:hAnsi="Times New Roman"/>
          <w:sz w:val="28"/>
          <w:szCs w:val="28"/>
        </w:rPr>
        <w:t>%</w:t>
      </w:r>
      <w:r w:rsidR="001F0A62">
        <w:rPr>
          <w:rFonts w:ascii="Times New Roman" w:hAnsi="Times New Roman"/>
          <w:sz w:val="28"/>
          <w:szCs w:val="28"/>
        </w:rPr>
        <w:t xml:space="preserve">, </w:t>
      </w:r>
      <w:r w:rsidR="003A0561">
        <w:rPr>
          <w:rFonts w:ascii="Times New Roman" w:hAnsi="Times New Roman"/>
          <w:sz w:val="28"/>
          <w:szCs w:val="28"/>
        </w:rPr>
        <w:t>двух</w:t>
      </w:r>
      <w:r w:rsidR="00CF452C">
        <w:rPr>
          <w:rFonts w:ascii="Times New Roman" w:hAnsi="Times New Roman"/>
          <w:sz w:val="28"/>
          <w:szCs w:val="28"/>
        </w:rPr>
        <w:t xml:space="preserve"> ГРБС (</w:t>
      </w:r>
      <w:r w:rsidR="001F0A62" w:rsidRPr="001F0A62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Контрольно-счетный орган</w:t>
      </w:r>
      <w:r w:rsidR="003A0561">
        <w:rPr>
          <w:rFonts w:ascii="Times New Roman" w:eastAsia="Times New Roman" w:hAnsi="Times New Roman"/>
          <w:sz w:val="28"/>
          <w:szCs w:val="28"/>
          <w:lang w:eastAsia="ru-RU"/>
        </w:rPr>
        <w:t>, А</w:t>
      </w:r>
      <w:r w:rsidR="003A0561"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 w:rsidR="00CF452C">
        <w:rPr>
          <w:rFonts w:ascii="Times New Roman" w:hAnsi="Times New Roman"/>
          <w:sz w:val="28"/>
          <w:szCs w:val="28"/>
        </w:rPr>
        <w:t>)</w:t>
      </w:r>
      <w:r w:rsidR="00975714" w:rsidRPr="001A2554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sz w:val="28"/>
          <w:szCs w:val="28"/>
        </w:rPr>
        <w:t>находится</w:t>
      </w:r>
      <w:r w:rsidR="00975714" w:rsidRPr="001A2554">
        <w:rPr>
          <w:rFonts w:ascii="Times New Roman" w:hAnsi="Times New Roman"/>
          <w:sz w:val="28"/>
          <w:szCs w:val="28"/>
        </w:rPr>
        <w:t xml:space="preserve"> в диапазоне от </w:t>
      </w:r>
      <w:r w:rsidR="003A0561">
        <w:rPr>
          <w:rFonts w:ascii="Times New Roman" w:hAnsi="Times New Roman"/>
          <w:sz w:val="28"/>
          <w:szCs w:val="28"/>
        </w:rPr>
        <w:t>1</w:t>
      </w:r>
      <w:r w:rsidR="00975714" w:rsidRPr="001A2554">
        <w:rPr>
          <w:rFonts w:ascii="Times New Roman" w:hAnsi="Times New Roman"/>
          <w:sz w:val="28"/>
          <w:szCs w:val="28"/>
        </w:rPr>
        <w:t xml:space="preserve">% до </w:t>
      </w:r>
      <w:r w:rsidR="003A0561">
        <w:rPr>
          <w:rFonts w:ascii="Times New Roman" w:hAnsi="Times New Roman"/>
          <w:sz w:val="28"/>
          <w:szCs w:val="28"/>
        </w:rPr>
        <w:t>5</w:t>
      </w:r>
      <w:r w:rsidR="00975714" w:rsidRPr="001A2554">
        <w:rPr>
          <w:rFonts w:ascii="Times New Roman" w:hAnsi="Times New Roman"/>
          <w:sz w:val="28"/>
          <w:szCs w:val="28"/>
        </w:rPr>
        <w:t>%</w:t>
      </w:r>
      <w:r w:rsidR="005E6773">
        <w:rPr>
          <w:rFonts w:ascii="Times New Roman" w:hAnsi="Times New Roman"/>
          <w:sz w:val="28"/>
          <w:szCs w:val="28"/>
        </w:rPr>
        <w:t xml:space="preserve"> 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1F0A62">
        <w:rPr>
          <w:rFonts w:ascii="Times New Roman" w:hAnsi="Times New Roman"/>
          <w:color w:val="000000"/>
          <w:sz w:val="28"/>
          <w:szCs w:val="28"/>
        </w:rPr>
        <w:t>одного</w:t>
      </w:r>
      <w:r w:rsidR="00CF452C">
        <w:rPr>
          <w:rFonts w:ascii="Times New Roman" w:hAnsi="Times New Roman"/>
          <w:color w:val="000000"/>
          <w:sz w:val="28"/>
          <w:szCs w:val="28"/>
        </w:rPr>
        <w:t xml:space="preserve"> ГРБС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646467" w:rsidRPr="001A2554">
        <w:rPr>
          <w:rFonts w:ascii="Times New Roman" w:hAnsi="Times New Roman"/>
          <w:sz w:val="28"/>
          <w:szCs w:val="28"/>
        </w:rPr>
        <w:t xml:space="preserve">в диапазоне от </w:t>
      </w:r>
      <w:r w:rsidR="003A0561">
        <w:rPr>
          <w:rFonts w:ascii="Times New Roman" w:hAnsi="Times New Roman"/>
          <w:sz w:val="28"/>
          <w:szCs w:val="28"/>
        </w:rPr>
        <w:t>5</w:t>
      </w:r>
      <w:r w:rsidR="00646467" w:rsidRPr="001A2554">
        <w:rPr>
          <w:rFonts w:ascii="Times New Roman" w:hAnsi="Times New Roman"/>
          <w:sz w:val="28"/>
          <w:szCs w:val="28"/>
        </w:rPr>
        <w:t xml:space="preserve">% </w:t>
      </w:r>
      <w:proofErr w:type="gramStart"/>
      <w:r w:rsidR="00646467" w:rsidRPr="001A2554">
        <w:rPr>
          <w:rFonts w:ascii="Times New Roman" w:hAnsi="Times New Roman"/>
          <w:sz w:val="28"/>
          <w:szCs w:val="28"/>
        </w:rPr>
        <w:t>до</w:t>
      </w:r>
      <w:proofErr w:type="gramEnd"/>
      <w:r w:rsidR="00646467" w:rsidRPr="001A2554">
        <w:rPr>
          <w:rFonts w:ascii="Times New Roman" w:hAnsi="Times New Roman"/>
          <w:sz w:val="28"/>
          <w:szCs w:val="28"/>
        </w:rPr>
        <w:t xml:space="preserve"> </w:t>
      </w:r>
      <w:r w:rsidR="003A0561">
        <w:rPr>
          <w:rFonts w:ascii="Times New Roman" w:hAnsi="Times New Roman"/>
          <w:sz w:val="28"/>
          <w:szCs w:val="28"/>
        </w:rPr>
        <w:t>1</w:t>
      </w:r>
      <w:r w:rsidR="00646467">
        <w:rPr>
          <w:rFonts w:ascii="Times New Roman" w:hAnsi="Times New Roman"/>
          <w:sz w:val="28"/>
          <w:szCs w:val="28"/>
        </w:rPr>
        <w:t>5</w:t>
      </w:r>
      <w:r w:rsidR="00646467" w:rsidRPr="001A2554">
        <w:rPr>
          <w:rFonts w:ascii="Times New Roman" w:hAnsi="Times New Roman"/>
          <w:sz w:val="28"/>
          <w:szCs w:val="28"/>
        </w:rPr>
        <w:t>%</w:t>
      </w:r>
      <w:r w:rsidR="00975714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 w:rsidR="003A0561"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proofErr w:type="gramEnd"/>
      <w:r w:rsidR="003A0561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администрации района</w:t>
      </w:r>
      <w:r w:rsidR="00975714">
        <w:rPr>
          <w:rFonts w:ascii="Times New Roman" w:hAnsi="Times New Roman"/>
          <w:sz w:val="28"/>
          <w:szCs w:val="28"/>
        </w:rPr>
        <w:t>).</w:t>
      </w:r>
    </w:p>
    <w:p w:rsidR="0064307C" w:rsidRDefault="0064307C" w:rsidP="008C7BD2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Pr="001F0A62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Start"/>
      <w:r w:rsidR="003A0561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proofErr w:type="gramEnd"/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F452C" w:rsidRPr="001F0A62">
        <w:rPr>
          <w:rFonts w:ascii="Times New Roman" w:hAnsi="Times New Roman"/>
          <w:b/>
          <w:sz w:val="28"/>
          <w:szCs w:val="28"/>
        </w:rPr>
        <w:t>Своевременное доведение ГРБС лимитов бюджетных обязательств до подведомственных учреждений, предусмотренных Решением о бюджете за отчетный год в первоначальной редакции</w:t>
      </w:r>
      <w:r w:rsidRPr="001F0A62">
        <w:rPr>
          <w:rFonts w:ascii="Times New Roman" w:hAnsi="Times New Roman"/>
          <w:b/>
          <w:sz w:val="28"/>
          <w:szCs w:val="28"/>
        </w:rPr>
        <w:t>.</w:t>
      </w:r>
    </w:p>
    <w:p w:rsidR="007D70AC" w:rsidRDefault="007D70A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</w:t>
      </w:r>
      <w:proofErr w:type="gramStart"/>
      <w:r>
        <w:rPr>
          <w:rFonts w:ascii="Times New Roman" w:hAnsi="Times New Roman"/>
          <w:sz w:val="28"/>
          <w:szCs w:val="28"/>
        </w:rPr>
        <w:t>ств</w:t>
      </w:r>
      <w:r w:rsidR="00696911">
        <w:rPr>
          <w:rFonts w:ascii="Times New Roman" w:hAnsi="Times New Roman"/>
          <w:sz w:val="28"/>
          <w:szCs w:val="28"/>
        </w:rPr>
        <w:t xml:space="preserve"> Гл</w:t>
      </w:r>
      <w:proofErr w:type="gramEnd"/>
      <w:r w:rsidR="00696911">
        <w:rPr>
          <w:rFonts w:ascii="Times New Roman" w:hAnsi="Times New Roman"/>
          <w:sz w:val="28"/>
          <w:szCs w:val="28"/>
        </w:rPr>
        <w:t xml:space="preserve">авным распорядителем </w:t>
      </w:r>
      <w:r w:rsidR="00CF452C">
        <w:rPr>
          <w:rFonts w:ascii="Times New Roman" w:hAnsi="Times New Roman"/>
          <w:sz w:val="28"/>
          <w:szCs w:val="28"/>
        </w:rPr>
        <w:t>до подведомственных учреждений.</w:t>
      </w:r>
    </w:p>
    <w:p w:rsidR="00696911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646467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Два 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овет депутатов, Ф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инансовое управление)</w:t>
      </w:r>
      <w:r w:rsidR="00CF452C" w:rsidRPr="00CF452C">
        <w:rPr>
          <w:rFonts w:ascii="Times New Roman" w:eastAsia="Times New Roman" w:hAnsi="Times New Roman"/>
          <w:sz w:val="28"/>
          <w:szCs w:val="28"/>
          <w:lang w:eastAsia="ru-RU"/>
        </w:rPr>
        <w:t>, к  которым  показатель не применим</w:t>
      </w:r>
      <w:r w:rsidR="00CF452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Pr="001A2554" w:rsidRDefault="00696911" w:rsidP="008C7BD2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Pr="001F0A62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7A7A39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CF452C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качества планирования бюджетных ассигнований.</w:t>
      </w:r>
    </w:p>
    <w:p w:rsidR="00696911" w:rsidRDefault="00CF452C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452C">
        <w:rPr>
          <w:rFonts w:ascii="Times New Roman" w:eastAsia="Times New Roman" w:hAnsi="Times New Roman"/>
          <w:sz w:val="28"/>
          <w:szCs w:val="28"/>
          <w:lang w:eastAsia="ru-RU"/>
        </w:rPr>
        <w:t>Показатель позволяет оценить качество планирования бюджетных ассигнований. Целевым ориентиром является достижение показателя, равного 0.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5AFE" w:rsidRPr="00525AFE" w:rsidRDefault="00525AF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 один ГРБС не получил максимальный балл. У </w:t>
      </w:r>
      <w:r w:rsidR="001F0A62">
        <w:rPr>
          <w:rFonts w:ascii="Times New Roman" w:eastAsia="Times New Roman" w:hAnsi="Times New Roman"/>
          <w:sz w:val="28"/>
          <w:szCs w:val="28"/>
          <w:lang w:eastAsia="ru-RU"/>
        </w:rPr>
        <w:t>одного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 (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324AA"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F0A62"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по данному показателю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F0A6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F0A62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01A25">
        <w:rPr>
          <w:rFonts w:ascii="Times New Roman" w:hAnsi="Times New Roman"/>
          <w:sz w:val="28"/>
          <w:szCs w:val="28"/>
        </w:rPr>
        <w:t>Контрольно-счетный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01A2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данному направлению –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все ГРБС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AFE">
        <w:rPr>
          <w:rFonts w:ascii="Times New Roman" w:eastAsia="Times New Roman" w:hAnsi="Times New Roman"/>
          <w:sz w:val="28"/>
          <w:szCs w:val="28"/>
          <w:lang w:eastAsia="ru-RU"/>
        </w:rPr>
        <w:t>максимальные баллы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F0A62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proofErr w:type="gramStart"/>
      <w:r w:rsidR="00D40A32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proofErr w:type="gramEnd"/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A1843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Соблюдение сроков представления Главным  распорядителем годовой бюджетной отчетности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172741" w:rsidRP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все </w:t>
      </w:r>
      <w:r w:rsidR="00614293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балл.</w:t>
      </w:r>
    </w:p>
    <w:p w:rsidR="00172741" w:rsidRDefault="0017274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Pr="001F0A62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D40A32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14293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Качество составления ГРБС годовой бюджетной отчетности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Позитивно расценива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 отчетности полностью соответствующей порядку ее составления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61429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максимальный балл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 данному показателю.</w:t>
      </w:r>
    </w:p>
    <w:p w:rsidR="005D5D3E" w:rsidRDefault="005D5D3E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A25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801A2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01A2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801A25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финансово-экономической деятельности подведомственных ГРБС учреждений»</w:t>
      </w:r>
      <w:r w:rsidRPr="00801A2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баллов по данному направлению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набрал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ГРБС -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8324A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324AA" w:rsidRPr="0093284F">
        <w:rPr>
          <w:rFonts w:ascii="Times New Roman" w:hAnsi="Times New Roman"/>
          <w:sz w:val="28"/>
          <w:szCs w:val="28"/>
        </w:rPr>
        <w:t>Отдел культуры, спорта и молодежной политики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1F0A62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Р1</w:t>
      </w:r>
      <w:r w:rsidR="00801A25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082DD9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Своевременность утверждения муниципальных заданий подведомственным ГРБС учреждениям на текущий финансовый год и плановый период в срок, установленный абзацем первым </w:t>
      </w:r>
      <w:hyperlink r:id="rId7" w:history="1">
        <w:r w:rsidR="00082DD9" w:rsidRPr="001F0A62">
          <w:rPr>
            <w:rStyle w:val="a3"/>
            <w:rFonts w:ascii="Times New Roman" w:eastAsia="Times New Roman" w:hAnsi="Times New Roman"/>
            <w:b/>
            <w:sz w:val="28"/>
            <w:szCs w:val="28"/>
            <w:lang w:eastAsia="ru-RU"/>
          </w:rPr>
          <w:t xml:space="preserve"> пункта 3</w:t>
        </w:r>
      </w:hyperlink>
      <w:r w:rsidR="00082DD9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Идринского района от 09.11.2015 № 456-п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количество дней отклонения фактической даты утверждения муниципальных заданий подведомственным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учреждениям на текущий финансовый год и плановый период от срока, установленного абзацем первым пункта 3 Порядка и усло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вий формирования муниципального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Идринского района от 09.11.2015 г. № 456-п.</w:t>
      </w:r>
      <w:proofErr w:type="gramEnd"/>
    </w:p>
    <w:p w:rsidR="00614293" w:rsidRPr="00614293" w:rsidRDefault="008324AA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муниципальные задания подведомственным учреждениям и получил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 – 5. </w:t>
      </w:r>
      <w:r w:rsidR="00801A25"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ГРБС, к  </w:t>
      </w:r>
      <w:proofErr w:type="gramStart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которым</w:t>
      </w:r>
      <w:proofErr w:type="gramEnd"/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 показатель не применим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Районный Совет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01A25">
        <w:rPr>
          <w:rFonts w:ascii="Times New Roman" w:hAnsi="Times New Roman"/>
          <w:sz w:val="28"/>
          <w:szCs w:val="28"/>
        </w:rPr>
        <w:t>Контрольно-счетный орган,</w:t>
      </w:r>
      <w:r w:rsidR="00801A25" w:rsidRPr="00525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</w:t>
      </w:r>
      <w:r w:rsidRPr="00525AFE">
        <w:rPr>
          <w:rFonts w:ascii="Times New Roman" w:eastAsia="Times New Roman" w:hAnsi="Times New Roman"/>
          <w:sz w:val="28"/>
          <w:szCs w:val="28"/>
          <w:lang w:eastAsia="ru-RU"/>
        </w:rPr>
        <w:t>дминистрация района</w:t>
      </w:r>
      <w:r w:rsidR="00614293" w:rsidRPr="0061429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4293" w:rsidRPr="001F0A62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</w:t>
      </w:r>
      <w:r w:rsidR="00082DD9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01A25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="00082DD9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Размещение в полном объеме подведомственными ГРБС учреждениями на официальном сайте в сети Интернет www.bus.gov.ru (далее - официальный сайт) информации, предусмотренной </w:t>
      </w:r>
      <w:hyperlink r:id="rId8" w:history="1">
        <w:r w:rsidR="00082DD9" w:rsidRPr="001F0A62">
          <w:rPr>
            <w:rStyle w:val="a3"/>
            <w:rFonts w:ascii="Times New Roman" w:eastAsia="Times New Roman" w:hAnsi="Times New Roman"/>
            <w:b/>
            <w:sz w:val="28"/>
            <w:szCs w:val="28"/>
            <w:lang w:eastAsia="ru-RU"/>
          </w:rPr>
          <w:t>приложением</w:t>
        </w:r>
      </w:hyperlink>
      <w:r w:rsidR="00082DD9"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 Порядку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утвержденному Приказом Министерства финансов Российской Федерации от 21.07.2011 N 86н, по состоянию на 1 марта текущего года</w:t>
      </w:r>
      <w:r w:rsidRPr="001F0A6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proofErr w:type="gramEnd"/>
    </w:p>
    <w:p w:rsidR="00614293" w:rsidRPr="00614293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сайте. Целевой ориентир показателя 100%.</w:t>
      </w:r>
    </w:p>
    <w:p w:rsidR="00082DD9" w:rsidRDefault="00614293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образования администрации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2DD9" w:rsidRPr="00082DD9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1C25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C2544"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разместили в полном объеме информацию о деятельности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подведомственных учреждений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сайте, в </w:t>
      </w:r>
      <w:proofErr w:type="gramStart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связи</w:t>
      </w:r>
      <w:proofErr w:type="gramEnd"/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>получил</w:t>
      </w:r>
      <w:r w:rsidR="00082D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14293">
        <w:rPr>
          <w:rFonts w:ascii="Times New Roman" w:eastAsia="Times New Roman" w:hAnsi="Times New Roman"/>
          <w:sz w:val="28"/>
          <w:szCs w:val="28"/>
          <w:lang w:eastAsia="ru-RU"/>
        </w:rPr>
        <w:t xml:space="preserve"> максимальный балл.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C2544" w:rsidRDefault="001C2544" w:rsidP="006142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2DD9" w:rsidRPr="00F10AE2" w:rsidRDefault="00082DD9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B55B11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01A25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B55B11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ГРБС бюджетных и автономных учреждений на текущий финансовый год и плановый период в соответствии со сроками, установленными Порядками составления и утверждения плана финансово-хозяйственной деятельности районных муниципальных бюджетных и автономных учреждений</w:t>
      </w: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082DD9" w:rsidRDefault="00B55B11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Два ГРБС (Отдел образования администрации района и </w:t>
      </w:r>
      <w:r w:rsidR="009215E4"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) своевременно утвердили 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финансово-хозяйственной деятельности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подведомственным учреждениям и получили максимальный балл – 5. </w:t>
      </w:r>
    </w:p>
    <w:p w:rsidR="009215E4" w:rsidRDefault="009215E4" w:rsidP="00082DD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C81EAB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B55B11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аллов по данному направлению –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набрал</w:t>
      </w:r>
      <w:r w:rsidR="00F10AE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AE2">
        <w:rPr>
          <w:rFonts w:ascii="Times New Roman" w:eastAsia="Times New Roman" w:hAnsi="Times New Roman"/>
          <w:sz w:val="28"/>
          <w:szCs w:val="28"/>
          <w:lang w:eastAsia="ru-RU"/>
        </w:rPr>
        <w:t>три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F10AE2" w:rsidRPr="00F10AE2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  <w:r w:rsidR="00F10AE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10AE2" w:rsidRPr="00F10AE2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образования администрации района и </w:t>
      </w:r>
      <w:r w:rsidR="00B55B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648A">
        <w:rPr>
          <w:rFonts w:ascii="Times New Roman" w:eastAsia="Times New Roman" w:hAnsi="Times New Roman"/>
          <w:sz w:val="28"/>
          <w:szCs w:val="28"/>
          <w:lang w:eastAsia="ru-RU"/>
        </w:rPr>
        <w:t>тдел культуры, спорта и молодежной политики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B11" w:rsidRDefault="00B55B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F10AE2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Р1</w:t>
      </w:r>
      <w:r w:rsidR="00C81EAB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F10AE2">
        <w:rPr>
          <w:b/>
        </w:rPr>
        <w:t xml:space="preserve"> </w:t>
      </w:r>
      <w:r w:rsidR="00913911" w:rsidRPr="00F10AE2">
        <w:rPr>
          <w:b/>
        </w:rPr>
        <w:t xml:space="preserve"> </w:t>
      </w:r>
      <w:r w:rsidR="00B55B11" w:rsidRPr="00F10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Наличие нарушений бюджетного законодательства, </w:t>
      </w:r>
      <w:r w:rsidR="00B55B11" w:rsidRPr="00F10AE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выявленных в ходе проведения контрольных мероприятий органами муниципального финансового контроля в отчетном финансовом году</w:t>
      </w:r>
      <w:r w:rsidR="00913911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913911" w:rsidRPr="00913911" w:rsidRDefault="00913911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803815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подведомственных учреждениях </w:t>
      </w:r>
      <w:r w:rsidR="004162D9">
        <w:rPr>
          <w:rFonts w:ascii="Times New Roman" w:eastAsia="Times New Roman" w:hAnsi="Times New Roman"/>
          <w:sz w:val="28"/>
          <w:szCs w:val="28"/>
          <w:lang w:eastAsia="ru-RU"/>
        </w:rPr>
        <w:t>двух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ГРБС (</w:t>
      </w:r>
      <w:r w:rsidR="004162D9">
        <w:rPr>
          <w:rFonts w:ascii="Times New Roman" w:eastAsia="Times New Roman" w:hAnsi="Times New Roman"/>
          <w:sz w:val="28"/>
          <w:szCs w:val="28"/>
          <w:lang w:eastAsia="ru-RU"/>
        </w:rPr>
        <w:t>Администрация района</w:t>
      </w:r>
      <w:r w:rsidRPr="008038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F59">
        <w:rPr>
          <w:rFonts w:ascii="Times New Roman" w:eastAsia="Times New Roman" w:hAnsi="Times New Roman"/>
          <w:sz w:val="28"/>
          <w:szCs w:val="28"/>
          <w:lang w:eastAsia="ru-RU"/>
        </w:rPr>
        <w:t>и 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отсутствуют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Данны</w:t>
      </w:r>
      <w:r w:rsidR="0087253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8F1B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C27AB3" w:rsidRDefault="00C27AB3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Pr="00F10AE2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Р1</w:t>
      </w:r>
      <w:r w:rsidR="00C81EAB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803815"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ведомственных контрольных мероприятий, в ходе которых выявлены финансовые нарушения в отчетном финансовом году</w:t>
      </w:r>
      <w:r w:rsidRPr="00F10AE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оценивалась работа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проведению ведомственных контрольных мероприятий в отношении подведомственных ему учреждений.</w:t>
      </w:r>
    </w:p>
    <w:p w:rsidR="00C7439A" w:rsidRDefault="00521ABF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 xml:space="preserve"> ГРБС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редставил информацию по проведению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аксимальный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 равный –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55B11">
        <w:rPr>
          <w:rFonts w:ascii="Times New Roman" w:eastAsia="Times New Roman" w:hAnsi="Times New Roman"/>
          <w:sz w:val="28"/>
          <w:szCs w:val="28"/>
          <w:lang w:eastAsia="ru-RU"/>
        </w:rPr>
        <w:t>Отдел культуры, спорта и молодежной политики)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Два ГРБС не предоставили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информацию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учреждений.</w:t>
      </w:r>
    </w:p>
    <w:p w:rsidR="00C7439A" w:rsidRDefault="00C7439A" w:rsidP="008C7BD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</w:t>
      </w:r>
      <w:r w:rsidR="00521ABF">
        <w:rPr>
          <w:rFonts w:ascii="Times New Roman" w:hAnsi="Times New Roman"/>
          <w:sz w:val="28"/>
          <w:szCs w:val="28"/>
        </w:rPr>
        <w:t xml:space="preserve">не </w:t>
      </w:r>
      <w:r w:rsidRPr="001A2554">
        <w:rPr>
          <w:rFonts w:ascii="Times New Roman" w:hAnsi="Times New Roman"/>
          <w:sz w:val="28"/>
          <w:szCs w:val="28"/>
        </w:rPr>
        <w:t xml:space="preserve">получил </w:t>
      </w:r>
      <w:r w:rsidR="00521ABF">
        <w:rPr>
          <w:rFonts w:ascii="Times New Roman" w:hAnsi="Times New Roman"/>
          <w:sz w:val="28"/>
          <w:szCs w:val="28"/>
        </w:rPr>
        <w:t xml:space="preserve">ни </w:t>
      </w:r>
      <w:r w:rsidRPr="001A2554">
        <w:rPr>
          <w:rFonts w:ascii="Times New Roman" w:hAnsi="Times New Roman"/>
          <w:sz w:val="28"/>
          <w:szCs w:val="28"/>
        </w:rPr>
        <w:t xml:space="preserve">один </w:t>
      </w:r>
      <w:r w:rsidR="00803815">
        <w:rPr>
          <w:rFonts w:ascii="Times New Roman" w:hAnsi="Times New Roman"/>
          <w:sz w:val="28"/>
          <w:szCs w:val="28"/>
        </w:rPr>
        <w:t>ГРБС, поэтому</w:t>
      </w:r>
      <w:r w:rsidRPr="001A2554">
        <w:rPr>
          <w:rFonts w:ascii="Times New Roman" w:hAnsi="Times New Roman"/>
          <w:sz w:val="28"/>
          <w:szCs w:val="28"/>
        </w:rPr>
        <w:t xml:space="preserve"> можно признать качество финансового менеджмента </w:t>
      </w:r>
      <w:r w:rsidR="008324AA">
        <w:rPr>
          <w:rFonts w:ascii="Times New Roman" w:hAnsi="Times New Roman"/>
          <w:sz w:val="28"/>
          <w:szCs w:val="28"/>
        </w:rPr>
        <w:t xml:space="preserve">на </w:t>
      </w:r>
      <w:r w:rsidR="00521ABF">
        <w:rPr>
          <w:rFonts w:ascii="Times New Roman" w:hAnsi="Times New Roman"/>
          <w:sz w:val="28"/>
          <w:szCs w:val="28"/>
        </w:rPr>
        <w:t>удовлетворительном уровне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6006D8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240F2A">
        <w:rPr>
          <w:rFonts w:ascii="Times New Roman" w:hAnsi="Times New Roman"/>
          <w:sz w:val="28"/>
          <w:szCs w:val="28"/>
        </w:rPr>
        <w:t xml:space="preserve">проведения </w:t>
      </w:r>
      <w:r w:rsidR="00803815">
        <w:rPr>
          <w:rFonts w:ascii="Times New Roman" w:hAnsi="Times New Roman"/>
          <w:sz w:val="28"/>
          <w:szCs w:val="28"/>
        </w:rPr>
        <w:t>Ф</w:t>
      </w:r>
      <w:r w:rsidR="00240F2A">
        <w:rPr>
          <w:rFonts w:ascii="Times New Roman" w:hAnsi="Times New Roman"/>
          <w:sz w:val="28"/>
          <w:szCs w:val="28"/>
        </w:rPr>
        <w:t>инансовы</w:t>
      </w:r>
      <w:r w:rsidR="006006D8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качества финансового менеджмента </w:t>
      </w:r>
      <w:r w:rsidR="00803815">
        <w:rPr>
          <w:rFonts w:ascii="Times New Roman" w:eastAsia="Times New Roman" w:hAnsi="Times New Roman"/>
          <w:sz w:val="28"/>
          <w:szCs w:val="28"/>
          <w:lang w:eastAsia="ru-RU"/>
        </w:rPr>
        <w:t>ГРБС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повысить качество работы по направлениям:</w:t>
      </w:r>
    </w:p>
    <w:p w:rsidR="00C46B12" w:rsidRDefault="00C46B12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повышению</w:t>
      </w:r>
      <w:r w:rsidRPr="00535BB4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качества управления доходами;</w:t>
      </w:r>
    </w:p>
    <w:p w:rsidR="006006D8" w:rsidRDefault="006006D8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E54301" w:rsidRDefault="006006D8" w:rsidP="00832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8324AA">
        <w:rPr>
          <w:rFonts w:ascii="Times New Roman" w:hAnsi="Times New Roman"/>
          <w:sz w:val="28"/>
          <w:szCs w:val="28"/>
        </w:rPr>
        <w:t>ого бюджета</w:t>
      </w:r>
      <w:r w:rsidR="00E54301">
        <w:rPr>
          <w:rFonts w:ascii="Times New Roman" w:hAnsi="Times New Roman"/>
          <w:sz w:val="28"/>
          <w:szCs w:val="28"/>
        </w:rPr>
        <w:t>;</w:t>
      </w:r>
    </w:p>
    <w:p w:rsidR="006006D8" w:rsidRDefault="00E54301" w:rsidP="008324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организации ведомственного контроля</w:t>
      </w:r>
      <w:r w:rsidR="00803815">
        <w:rPr>
          <w:rFonts w:ascii="Times New Roman" w:hAnsi="Times New Roman"/>
          <w:sz w:val="28"/>
          <w:szCs w:val="28"/>
        </w:rPr>
        <w:t>.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803815">
        <w:rPr>
          <w:rFonts w:ascii="Times New Roman" w:hAnsi="Times New Roman"/>
          <w:sz w:val="28"/>
          <w:szCs w:val="28"/>
        </w:rPr>
        <w:t>Ф</w:t>
      </w:r>
      <w:r w:rsidR="0094531C">
        <w:rPr>
          <w:rFonts w:ascii="Times New Roman" w:hAnsi="Times New Roman"/>
          <w:sz w:val="28"/>
          <w:szCs w:val="28"/>
        </w:rPr>
        <w:t xml:space="preserve">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</w:t>
      </w:r>
      <w:proofErr w:type="gramStart"/>
      <w:r w:rsidR="006006D8">
        <w:rPr>
          <w:rFonts w:ascii="Times New Roman" w:hAnsi="Times New Roman"/>
          <w:sz w:val="28"/>
          <w:szCs w:val="28"/>
        </w:rPr>
        <w:t>порядк</w:t>
      </w:r>
      <w:r w:rsidR="00E33529">
        <w:rPr>
          <w:rFonts w:ascii="Times New Roman" w:hAnsi="Times New Roman"/>
          <w:sz w:val="28"/>
          <w:szCs w:val="28"/>
        </w:rPr>
        <w:t>и</w:t>
      </w:r>
      <w:proofErr w:type="gramEnd"/>
      <w:r w:rsidR="00E33529">
        <w:rPr>
          <w:rFonts w:ascii="Times New Roman" w:hAnsi="Times New Roman"/>
          <w:sz w:val="28"/>
          <w:szCs w:val="28"/>
        </w:rPr>
        <w:t xml:space="preserve"> утвержденные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="0094531C">
        <w:rPr>
          <w:rFonts w:ascii="Times New Roman" w:hAnsi="Times New Roman"/>
          <w:sz w:val="28"/>
          <w:szCs w:val="28"/>
        </w:rPr>
        <w:t>финансов</w:t>
      </w:r>
      <w:r w:rsidR="00E33529">
        <w:rPr>
          <w:rFonts w:ascii="Times New Roman" w:hAnsi="Times New Roman"/>
          <w:sz w:val="28"/>
          <w:szCs w:val="28"/>
        </w:rPr>
        <w:t>ым</w:t>
      </w:r>
      <w:r w:rsidR="0094531C">
        <w:rPr>
          <w:rFonts w:ascii="Times New Roman" w:hAnsi="Times New Roman"/>
          <w:sz w:val="28"/>
          <w:szCs w:val="28"/>
        </w:rPr>
        <w:t xml:space="preserve"> управление</w:t>
      </w:r>
      <w:r w:rsidR="00E33529">
        <w:rPr>
          <w:rFonts w:ascii="Times New Roman" w:hAnsi="Times New Roman"/>
          <w:sz w:val="28"/>
          <w:szCs w:val="28"/>
        </w:rPr>
        <w:t>м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</w:t>
      </w:r>
      <w:proofErr w:type="gramStart"/>
      <w:r w:rsidRPr="001A2554">
        <w:rPr>
          <w:rFonts w:ascii="Times New Roman" w:hAnsi="Times New Roman"/>
          <w:sz w:val="28"/>
          <w:szCs w:val="28"/>
        </w:rPr>
        <w:t>дств в т</w:t>
      </w:r>
      <w:proofErr w:type="gramEnd"/>
      <w:r w:rsidRPr="001A2554">
        <w:rPr>
          <w:rFonts w:ascii="Times New Roman" w:hAnsi="Times New Roman"/>
          <w:sz w:val="28"/>
          <w:szCs w:val="28"/>
        </w:rPr>
        <w:t>ечени</w:t>
      </w:r>
      <w:r w:rsidR="000967D8">
        <w:rPr>
          <w:rFonts w:ascii="Times New Roman" w:hAnsi="Times New Roman"/>
          <w:sz w:val="28"/>
          <w:szCs w:val="28"/>
        </w:rPr>
        <w:t>е</w:t>
      </w:r>
      <w:r w:rsidRPr="001A2554">
        <w:rPr>
          <w:rFonts w:ascii="Times New Roman" w:hAnsi="Times New Roman"/>
          <w:sz w:val="28"/>
          <w:szCs w:val="28"/>
        </w:rPr>
        <w:t xml:space="preserve"> года;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</w:t>
      </w:r>
      <w:r w:rsidR="00E33529">
        <w:rPr>
          <w:rFonts w:ascii="Times New Roman" w:eastAsia="Times New Roman" w:hAnsi="Times New Roman"/>
          <w:sz w:val="28"/>
          <w:szCs w:val="28"/>
          <w:lang w:eastAsia="ru-RU"/>
        </w:rPr>
        <w:t>авления;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своевременно предоставлять </w:t>
      </w:r>
      <w:r w:rsidR="00803815">
        <w:rPr>
          <w:rFonts w:ascii="Times New Roman" w:hAnsi="Times New Roman"/>
          <w:sz w:val="28"/>
          <w:szCs w:val="28"/>
        </w:rPr>
        <w:t>РРО</w:t>
      </w:r>
      <w:r w:rsidRPr="001A2554">
        <w:rPr>
          <w:rFonts w:ascii="Times New Roman" w:hAnsi="Times New Roman"/>
          <w:sz w:val="28"/>
          <w:szCs w:val="28"/>
        </w:rPr>
        <w:t>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</w:t>
      </w:r>
      <w:r w:rsidR="00803815">
        <w:rPr>
          <w:rFonts w:ascii="Times New Roman" w:hAnsi="Times New Roman"/>
          <w:sz w:val="28"/>
          <w:szCs w:val="28"/>
        </w:rPr>
        <w:t xml:space="preserve"> необходимо</w:t>
      </w:r>
      <w:r w:rsidRPr="001A2554">
        <w:rPr>
          <w:rFonts w:ascii="Times New Roman" w:hAnsi="Times New Roman"/>
          <w:sz w:val="28"/>
          <w:szCs w:val="28"/>
        </w:rPr>
        <w:t>:</w:t>
      </w:r>
    </w:p>
    <w:p w:rsidR="00AE493C" w:rsidRPr="001A2554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8C7BD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- усилить </w:t>
      </w:r>
      <w:proofErr w:type="gramStart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муниципальных заданий, стремиться к их выполнению на 100%;</w:t>
      </w:r>
    </w:p>
    <w:p w:rsidR="00AE493C" w:rsidRDefault="00AE493C" w:rsidP="008C7BD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</w:t>
      </w:r>
      <w:r w:rsidR="00162B25">
        <w:rPr>
          <w:rFonts w:ascii="Times New Roman" w:hAnsi="Times New Roman"/>
          <w:sz w:val="28"/>
          <w:szCs w:val="28"/>
        </w:rPr>
        <w:t>проводить</w:t>
      </w:r>
      <w:r w:rsidRPr="001A2554">
        <w:rPr>
          <w:rFonts w:ascii="Times New Roman" w:hAnsi="Times New Roman"/>
          <w:sz w:val="28"/>
          <w:szCs w:val="28"/>
        </w:rPr>
        <w:t xml:space="preserve"> анализ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</w:t>
      </w:r>
      <w:proofErr w:type="gramStart"/>
      <w:r w:rsidRPr="001A2554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1A2554">
        <w:rPr>
          <w:rFonts w:ascii="Times New Roman" w:hAnsi="Times New Roman"/>
          <w:sz w:val="28"/>
          <w:szCs w:val="28"/>
        </w:rPr>
        <w:t xml:space="preserve"> эффективностью использования бюджетных средств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46D4" w:rsidRPr="00CB46D4" w:rsidRDefault="00CB46D4" w:rsidP="009B6A65">
      <w:pPr>
        <w:tabs>
          <w:tab w:val="left" w:pos="42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Соответствующая информация о результатах </w:t>
      </w:r>
      <w:proofErr w:type="gramStart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финансового менеджмента главных распорядителей бюджетных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proofErr w:type="gramEnd"/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Идринского района по итогам работы в 202</w:t>
      </w:r>
      <w:r w:rsidR="00406C1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будет доведена </w:t>
      </w:r>
      <w:r w:rsidRPr="00CB46D4">
        <w:rPr>
          <w:rFonts w:ascii="Times New Roman" w:eastAsia="Times New Roman" w:hAnsi="Times New Roman"/>
          <w:sz w:val="28"/>
          <w:szCs w:val="28"/>
          <w:lang w:eastAsia="ru-RU"/>
        </w:rPr>
        <w:br/>
        <w:t>до сведения главных администраторов.</w:t>
      </w:r>
    </w:p>
    <w:p w:rsidR="00E97408" w:rsidRDefault="00CB46D4" w:rsidP="009B6A65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B46D4">
        <w:rPr>
          <w:rFonts w:ascii="Times New Roman" w:eastAsiaTheme="minorHAnsi" w:hAnsi="Times New Roman"/>
          <w:sz w:val="28"/>
          <w:szCs w:val="28"/>
        </w:rPr>
        <w:t xml:space="preserve">Приложение: </w:t>
      </w:r>
    </w:p>
    <w:p w:rsidR="008C7BD2" w:rsidRPr="009B6A65" w:rsidRDefault="00CB46D4" w:rsidP="008C7BD2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408">
        <w:rPr>
          <w:rFonts w:ascii="Times New Roman" w:eastAsiaTheme="minorHAnsi" w:hAnsi="Times New Roman"/>
          <w:sz w:val="28"/>
          <w:szCs w:val="28"/>
        </w:rPr>
        <w:t xml:space="preserve">сводный рейтинг главных распорядителей средств районного бюджета, главных администраторов местного бюджета и главных администраторов источников финансирования дефицита бюджета по качеству финансового менеджмента Идринского района 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>за 202</w:t>
      </w:r>
      <w:r w:rsidR="00406C1B">
        <w:rPr>
          <w:rFonts w:ascii="Times New Roman" w:eastAsiaTheme="minorHAnsi" w:hAnsi="Times New Roman"/>
          <w:sz w:val="28"/>
          <w:szCs w:val="28"/>
        </w:rPr>
        <w:t>3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 xml:space="preserve"> год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 на </w:t>
      </w:r>
      <w:r w:rsidR="00E97408" w:rsidRPr="00E97408">
        <w:rPr>
          <w:rFonts w:ascii="Times New Roman" w:eastAsiaTheme="minorHAnsi" w:hAnsi="Times New Roman"/>
          <w:sz w:val="28"/>
          <w:szCs w:val="28"/>
        </w:rPr>
        <w:t>1</w:t>
      </w:r>
      <w:r w:rsidRPr="00E97408">
        <w:rPr>
          <w:rFonts w:ascii="Times New Roman" w:eastAsiaTheme="minorHAnsi" w:hAnsi="Times New Roman"/>
          <w:sz w:val="28"/>
          <w:szCs w:val="28"/>
        </w:rPr>
        <w:t xml:space="preserve"> л. в 1 экз.</w:t>
      </w:r>
    </w:p>
    <w:p w:rsidR="000967D8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967D8" w:rsidRPr="009B6A65" w:rsidRDefault="000967D8" w:rsidP="009B6A65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F56" w:rsidRPr="00ED006F" w:rsidRDefault="00883E9D" w:rsidP="008C7B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ED006F" w:rsidRPr="00ED006F">
        <w:rPr>
          <w:rFonts w:ascii="Times New Roman" w:hAnsi="Times New Roman"/>
          <w:sz w:val="24"/>
          <w:szCs w:val="24"/>
        </w:rPr>
        <w:t xml:space="preserve">сполнитель </w:t>
      </w:r>
      <w:proofErr w:type="spellStart"/>
      <w:r w:rsidR="00ED006F" w:rsidRPr="00ED006F">
        <w:rPr>
          <w:rFonts w:ascii="Times New Roman" w:hAnsi="Times New Roman"/>
          <w:sz w:val="24"/>
          <w:szCs w:val="24"/>
        </w:rPr>
        <w:t>Земба</w:t>
      </w:r>
      <w:proofErr w:type="spellEnd"/>
      <w:r w:rsidR="00ED006F" w:rsidRPr="00ED006F">
        <w:rPr>
          <w:rFonts w:ascii="Times New Roman" w:hAnsi="Times New Roman"/>
          <w:sz w:val="24"/>
          <w:szCs w:val="24"/>
        </w:rPr>
        <w:t xml:space="preserve"> Зинаида Владимировна</w:t>
      </w:r>
    </w:p>
    <w:sectPr w:rsidR="007D2F56" w:rsidRPr="00ED006F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86301"/>
    <w:multiLevelType w:val="hybridMultilevel"/>
    <w:tmpl w:val="1DF22D66"/>
    <w:lvl w:ilvl="0" w:tplc="8F94840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3C"/>
    <w:rsid w:val="00012758"/>
    <w:rsid w:val="00022C80"/>
    <w:rsid w:val="00027679"/>
    <w:rsid w:val="0007239F"/>
    <w:rsid w:val="00082DD9"/>
    <w:rsid w:val="000967D8"/>
    <w:rsid w:val="000D16AC"/>
    <w:rsid w:val="000F2EC1"/>
    <w:rsid w:val="0012494F"/>
    <w:rsid w:val="00162B25"/>
    <w:rsid w:val="00172741"/>
    <w:rsid w:val="001A2554"/>
    <w:rsid w:val="001C2544"/>
    <w:rsid w:val="001E6F59"/>
    <w:rsid w:val="001F0A62"/>
    <w:rsid w:val="00201170"/>
    <w:rsid w:val="00224296"/>
    <w:rsid w:val="00240F2A"/>
    <w:rsid w:val="00242987"/>
    <w:rsid w:val="00297A82"/>
    <w:rsid w:val="002A4722"/>
    <w:rsid w:val="002C2B19"/>
    <w:rsid w:val="00305C0F"/>
    <w:rsid w:val="003638E9"/>
    <w:rsid w:val="003A0561"/>
    <w:rsid w:val="003B64D8"/>
    <w:rsid w:val="003C6DF0"/>
    <w:rsid w:val="003E2669"/>
    <w:rsid w:val="00406C1B"/>
    <w:rsid w:val="004162D9"/>
    <w:rsid w:val="00435B5B"/>
    <w:rsid w:val="00442043"/>
    <w:rsid w:val="00461B0C"/>
    <w:rsid w:val="00470F95"/>
    <w:rsid w:val="00477271"/>
    <w:rsid w:val="004C3054"/>
    <w:rsid w:val="005051A4"/>
    <w:rsid w:val="00517471"/>
    <w:rsid w:val="00521ABF"/>
    <w:rsid w:val="0052477D"/>
    <w:rsid w:val="00525AFE"/>
    <w:rsid w:val="00535BB4"/>
    <w:rsid w:val="00575BB6"/>
    <w:rsid w:val="0058026A"/>
    <w:rsid w:val="005D5D3E"/>
    <w:rsid w:val="005E6773"/>
    <w:rsid w:val="005F3A4F"/>
    <w:rsid w:val="005F6272"/>
    <w:rsid w:val="006006D8"/>
    <w:rsid w:val="00614293"/>
    <w:rsid w:val="00616397"/>
    <w:rsid w:val="00623890"/>
    <w:rsid w:val="0064307C"/>
    <w:rsid w:val="00646467"/>
    <w:rsid w:val="006628F1"/>
    <w:rsid w:val="006664E1"/>
    <w:rsid w:val="006665AE"/>
    <w:rsid w:val="006930B6"/>
    <w:rsid w:val="00696911"/>
    <w:rsid w:val="006B485A"/>
    <w:rsid w:val="00762405"/>
    <w:rsid w:val="00770E37"/>
    <w:rsid w:val="00786469"/>
    <w:rsid w:val="007A7A39"/>
    <w:rsid w:val="007B6D89"/>
    <w:rsid w:val="007B7D17"/>
    <w:rsid w:val="007D27D9"/>
    <w:rsid w:val="007D2F56"/>
    <w:rsid w:val="007D70AC"/>
    <w:rsid w:val="007E0FCC"/>
    <w:rsid w:val="007E20E5"/>
    <w:rsid w:val="00801331"/>
    <w:rsid w:val="00801A25"/>
    <w:rsid w:val="00803815"/>
    <w:rsid w:val="008324AA"/>
    <w:rsid w:val="00832756"/>
    <w:rsid w:val="00870419"/>
    <w:rsid w:val="00872533"/>
    <w:rsid w:val="008779E4"/>
    <w:rsid w:val="00883E9D"/>
    <w:rsid w:val="008A3DC0"/>
    <w:rsid w:val="008C7BD2"/>
    <w:rsid w:val="008F1BDC"/>
    <w:rsid w:val="00903B49"/>
    <w:rsid w:val="00913911"/>
    <w:rsid w:val="009215E4"/>
    <w:rsid w:val="009239F4"/>
    <w:rsid w:val="0093284F"/>
    <w:rsid w:val="00937A54"/>
    <w:rsid w:val="0094531C"/>
    <w:rsid w:val="00975714"/>
    <w:rsid w:val="009765AD"/>
    <w:rsid w:val="009B6421"/>
    <w:rsid w:val="009B6A65"/>
    <w:rsid w:val="009C17FA"/>
    <w:rsid w:val="009D2065"/>
    <w:rsid w:val="009D2B47"/>
    <w:rsid w:val="00A11662"/>
    <w:rsid w:val="00A4067E"/>
    <w:rsid w:val="00A60B06"/>
    <w:rsid w:val="00A65970"/>
    <w:rsid w:val="00AA06EF"/>
    <w:rsid w:val="00AA5FA2"/>
    <w:rsid w:val="00AD0109"/>
    <w:rsid w:val="00AE493C"/>
    <w:rsid w:val="00B22A31"/>
    <w:rsid w:val="00B55B11"/>
    <w:rsid w:val="00B565B8"/>
    <w:rsid w:val="00B607AF"/>
    <w:rsid w:val="00B62065"/>
    <w:rsid w:val="00B71E05"/>
    <w:rsid w:val="00B7759D"/>
    <w:rsid w:val="00B80356"/>
    <w:rsid w:val="00B9443E"/>
    <w:rsid w:val="00BA1843"/>
    <w:rsid w:val="00C27AB3"/>
    <w:rsid w:val="00C46B12"/>
    <w:rsid w:val="00C7439A"/>
    <w:rsid w:val="00C81EAB"/>
    <w:rsid w:val="00CA7D22"/>
    <w:rsid w:val="00CB46D4"/>
    <w:rsid w:val="00CD1C53"/>
    <w:rsid w:val="00CF452C"/>
    <w:rsid w:val="00D12EB7"/>
    <w:rsid w:val="00D3525A"/>
    <w:rsid w:val="00D40A32"/>
    <w:rsid w:val="00D65F4A"/>
    <w:rsid w:val="00D67EBD"/>
    <w:rsid w:val="00DD3D00"/>
    <w:rsid w:val="00DE083F"/>
    <w:rsid w:val="00DE2A26"/>
    <w:rsid w:val="00DE3378"/>
    <w:rsid w:val="00E00967"/>
    <w:rsid w:val="00E15283"/>
    <w:rsid w:val="00E33529"/>
    <w:rsid w:val="00E54301"/>
    <w:rsid w:val="00E57A83"/>
    <w:rsid w:val="00E61987"/>
    <w:rsid w:val="00E92CE5"/>
    <w:rsid w:val="00E97408"/>
    <w:rsid w:val="00ED006F"/>
    <w:rsid w:val="00ED61BB"/>
    <w:rsid w:val="00EE6EB0"/>
    <w:rsid w:val="00EF4BC4"/>
    <w:rsid w:val="00EF648A"/>
    <w:rsid w:val="00F01653"/>
    <w:rsid w:val="00F10AE2"/>
    <w:rsid w:val="00F23EDC"/>
    <w:rsid w:val="00F314B1"/>
    <w:rsid w:val="00F60CC7"/>
    <w:rsid w:val="00F70007"/>
    <w:rsid w:val="00F72447"/>
    <w:rsid w:val="00F9114F"/>
    <w:rsid w:val="00FA20F1"/>
    <w:rsid w:val="00FB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A98157D095FA0182D8A09B6BD5BCD912ACF8325FE54917434A4C7116A744B69B51273676AD7F9DYDvE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0E8D4A02BBED8CE983AE6520C08E88B94EBF054E253A59E450E4A52911E95808FE93744BCCDA2EB3C4C89C3n5t9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E9CC-4D94-4407-A3E6-05417670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2670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Типишкин Е.В</cp:lastModifiedBy>
  <cp:revision>3</cp:revision>
  <cp:lastPrinted>2020-03-27T07:13:00Z</cp:lastPrinted>
  <dcterms:created xsi:type="dcterms:W3CDTF">2024-03-22T08:34:00Z</dcterms:created>
  <dcterms:modified xsi:type="dcterms:W3CDTF">2024-03-22T09:17:00Z</dcterms:modified>
</cp:coreProperties>
</file>